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39" w:rsidRPr="00675074" w:rsidRDefault="00A23241">
      <w:pPr>
        <w:pStyle w:val="Szvegtrzs"/>
        <w:spacing w:after="0" w:line="240" w:lineRule="auto"/>
        <w:jc w:val="center"/>
        <w:rPr>
          <w:rFonts w:cs="Times New Roman"/>
          <w:sz w:val="20"/>
          <w:szCs w:val="20"/>
        </w:rPr>
      </w:pPr>
      <w:bookmarkStart w:id="0" w:name="_GoBack"/>
      <w:r w:rsidRPr="00675074">
        <w:rPr>
          <w:rFonts w:cs="Times New Roman"/>
          <w:sz w:val="20"/>
          <w:szCs w:val="20"/>
        </w:rPr>
        <w:t>Mohácsi Önkormányzat Képviselő-testületének 25/2009 (XI.30.) önkormányzati rendelete</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a helyi építési szabályzatról és a szabályozási tervről</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Mohács Város Önkormányzata az 1990. évi LXV. törvény 16. §-ában, valamint az épített környezet alakításáról és védelméről szóló 1997. évi LXXVIII. törvényben kapott felhatalmazás alapján az építés helyi rendjének biztosítása érdekében - az országos szabályoknak megfelelően, illetve az azokban megengedett eltérésekkel, a település közigazgatási területének felhasználásával és beépítésével, továbbá a környezet természeti, táji és épített értékeinek védelmével kapcsolatosan, a telkekhez fűződő sajátos helyi követelményeket, jogokat és kötelezettségeket magába foglalóan - az alábbi önkormányzati rendeletet alkotja meg:</w:t>
      </w:r>
    </w:p>
    <w:p w:rsidR="006D4239" w:rsidRPr="00675074" w:rsidRDefault="00A23241">
      <w:pPr>
        <w:pStyle w:val="Szvegtrzs"/>
        <w:spacing w:before="360" w:after="0" w:line="240" w:lineRule="auto"/>
        <w:jc w:val="center"/>
        <w:rPr>
          <w:rFonts w:cs="Times New Roman"/>
          <w:i/>
          <w:iCs/>
          <w:sz w:val="20"/>
          <w:szCs w:val="20"/>
        </w:rPr>
      </w:pPr>
      <w:r w:rsidRPr="00675074">
        <w:rPr>
          <w:rFonts w:cs="Times New Roman"/>
          <w:i/>
          <w:iCs/>
          <w:sz w:val="20"/>
          <w:szCs w:val="20"/>
        </w:rPr>
        <w:t>I. Fejezet</w:t>
      </w:r>
    </w:p>
    <w:p w:rsidR="006D4239" w:rsidRPr="00675074" w:rsidRDefault="00A23241">
      <w:pPr>
        <w:pStyle w:val="Szvegtrzs"/>
        <w:spacing w:after="0" w:line="240" w:lineRule="auto"/>
        <w:jc w:val="center"/>
        <w:rPr>
          <w:rFonts w:cs="Times New Roman"/>
          <w:i/>
          <w:iCs/>
          <w:sz w:val="20"/>
          <w:szCs w:val="20"/>
        </w:rPr>
      </w:pPr>
      <w:r w:rsidRPr="00675074">
        <w:rPr>
          <w:rFonts w:cs="Times New Roman"/>
          <w:i/>
          <w:iCs/>
          <w:sz w:val="20"/>
          <w:szCs w:val="20"/>
        </w:rPr>
        <w:t>ÁLTALÁNOS RENDELKEZÉSEK</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A rendelet hatálya</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1.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 A rendelet hatálya Mohács város közigazgatási területére terjed ki.</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w:t>
      </w:r>
      <w:r w:rsidRPr="00675074">
        <w:rPr>
          <w:rStyle w:val="FootnoteAnchor"/>
          <w:rFonts w:cs="Times New Roman"/>
          <w:sz w:val="20"/>
          <w:szCs w:val="20"/>
        </w:rPr>
        <w:footnoteReference w:id="1"/>
      </w:r>
      <w:r w:rsidRPr="00675074">
        <w:rPr>
          <w:rFonts w:cs="Times New Roman"/>
          <w:sz w:val="20"/>
          <w:szCs w:val="20"/>
        </w:rPr>
        <w:t xml:space="preserve"> A rendelet hatálya alá tartozó területen telket alakítani, építményt, építményrészt, épületet tervezni, kivitelezni, építeni, átalakítani, bővíteni, felújítani, helyreállítani, korszerűsíteni, lebontani, használni vagy elmozdítani, rendeltetését megváltoztatni, valamint mindezekre hatósági engedélyt adni az általános érvényű előírások megtartása mellett csak és kizárólag a külön jogszabályok, e rendelet és mellékletei együttes alkalmazásával szabad.</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Kötelező és irányadó szabályozási elemek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2.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w:t>
      </w:r>
      <w:r w:rsidRPr="00675074">
        <w:rPr>
          <w:rStyle w:val="FootnoteAnchor"/>
          <w:rFonts w:cs="Times New Roman"/>
          <w:sz w:val="20"/>
          <w:szCs w:val="20"/>
        </w:rPr>
        <w:footnoteReference w:id="2"/>
      </w:r>
      <w:r w:rsidRPr="00675074">
        <w:rPr>
          <w:rFonts w:cs="Times New Roman"/>
          <w:sz w:val="20"/>
          <w:szCs w:val="20"/>
        </w:rPr>
        <w:t xml:space="preserve"> E rendelet előírásai és a szabályozási terv (a továbbiakban: SZT) szabályozási elemei kötelező érvényűek. Az ezektől való eltérés csak e rendelet módosításával történhet.</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w:t>
      </w:r>
      <w:r w:rsidRPr="00675074">
        <w:rPr>
          <w:rStyle w:val="FootnoteAnchor"/>
          <w:rFonts w:cs="Times New Roman"/>
          <w:sz w:val="20"/>
          <w:szCs w:val="20"/>
        </w:rPr>
        <w:footnoteReference w:id="3"/>
      </w:r>
      <w:r w:rsidRPr="00675074">
        <w:rPr>
          <w:rFonts w:cs="Times New Roman"/>
          <w:sz w:val="20"/>
          <w:szCs w:val="20"/>
        </w:rPr>
        <w:t xml:space="preserve"> Az (1) bekezdésben meghatározott előírás nem vonatkozik a SZT következő elemeire:</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irányadó telekhatár</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megszüntető jel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Busójárás útvonala</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w:t>
      </w:r>
      <w:r w:rsidRPr="00675074">
        <w:rPr>
          <w:rStyle w:val="FootnoteAnchor"/>
          <w:rFonts w:cs="Times New Roman"/>
          <w:sz w:val="20"/>
          <w:szCs w:val="20"/>
        </w:rPr>
        <w:footnoteReference w:id="4"/>
      </w:r>
      <w:r w:rsidRPr="00675074">
        <w:rPr>
          <w:rFonts w:cs="Times New Roman"/>
          <w:sz w:val="20"/>
          <w:szCs w:val="20"/>
        </w:rPr>
        <w:t xml:space="preserve"> a-d)</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 A tervezett szabályozási vonal új telekalakítás, és/vagy új épület építése esetén érvényesítendő a következők figyelembevételével: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Style w:val="FootnoteAnchor"/>
          <w:rFonts w:cs="Times New Roman"/>
          <w:sz w:val="20"/>
          <w:szCs w:val="20"/>
        </w:rPr>
        <w:footnoteReference w:id="5"/>
      </w:r>
      <w:r w:rsidRPr="00675074">
        <w:rPr>
          <w:rFonts w:cs="Times New Roman"/>
          <w:b/>
          <w:bCs/>
          <w:sz w:val="20"/>
          <w:szCs w:val="20"/>
        </w:rPr>
        <w:t xml:space="preserve"> </w:t>
      </w:r>
      <w:r w:rsidRPr="00675074">
        <w:rPr>
          <w:rFonts w:cs="Times New Roman"/>
          <w:sz w:val="20"/>
          <w:szCs w:val="20"/>
        </w:rPr>
        <w:t>Ahol a tervezett szabályozási vonal meglévő telket keresztez, a telket érintő telekalakítás, illetve építés a szabályozási vonallal jelölt telekalakítás végrehajtását követően történhet.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Style w:val="FootnoteAnchor"/>
          <w:rFonts w:cs="Times New Roman"/>
          <w:sz w:val="20"/>
          <w:szCs w:val="20"/>
        </w:rPr>
        <w:footnoteReference w:id="6"/>
      </w:r>
      <w:r w:rsidRPr="00675074">
        <w:rPr>
          <w:rFonts w:cs="Times New Roman"/>
          <w:b/>
          <w:bCs/>
          <w:sz w:val="20"/>
          <w:szCs w:val="20"/>
        </w:rPr>
        <w:t xml:space="preserve"> </w:t>
      </w:r>
      <w:r w:rsidRPr="00675074">
        <w:rPr>
          <w:rFonts w:cs="Times New Roman"/>
          <w:sz w:val="20"/>
          <w:szCs w:val="20"/>
        </w:rPr>
        <w:t>Ahol a tervezett szabályozási vonal meglévő épületet keresztez:</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ba)</w:t>
      </w:r>
      <w:r w:rsidRPr="00675074">
        <w:rPr>
          <w:rFonts w:cs="Times New Roman"/>
          <w:sz w:val="20"/>
          <w:szCs w:val="20"/>
        </w:rPr>
        <w:tab/>
        <w:t>A meglévő épületen a szükséges karbantartási munkák elvégezhetők, az épület felújítható.</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bb)</w:t>
      </w:r>
      <w:r w:rsidRPr="00675074">
        <w:rPr>
          <w:rFonts w:cs="Times New Roman"/>
          <w:sz w:val="20"/>
          <w:szCs w:val="20"/>
        </w:rPr>
        <w:tab/>
        <w:t>Bővítés esetén (kivéve a tetőtér beépítést és a szint ráépítést) a bővítés irányának meghatározásakor a tervezett szabályozási vonalat kell figyelembe venni.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bc)</w:t>
      </w:r>
      <w:r w:rsidRPr="00675074">
        <w:rPr>
          <w:rFonts w:cs="Times New Roman"/>
          <w:sz w:val="20"/>
          <w:szCs w:val="20"/>
        </w:rPr>
        <w:tab/>
        <w:t>Új épület építése esetén a tervezett szabályozási vonalon, valamint az építési helyen túlnyúló, az elbontásra tervezett építményből a kivitelezés idejére visszamaradt építményeket, építményrészeket legkésőbb a használatbavételig el kell bontani.</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lastRenderedPageBreak/>
        <w:t>(5) Bontásból eredő új építéseknél a kötelező erejű utcai építési vonal a lebontott épület utcai homlokvonalával azonos, ha a szabályozási terv, vagy a vonatkozó övezeti előírás másképp nem rendelkezik.</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Szabályozási elemek értelmezése</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3.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w:t>
      </w:r>
      <w:r w:rsidRPr="00675074">
        <w:rPr>
          <w:rStyle w:val="FootnoteAnchor"/>
          <w:rFonts w:cs="Times New Roman"/>
          <w:sz w:val="20"/>
          <w:szCs w:val="20"/>
        </w:rPr>
        <w:footnoteReference w:id="7"/>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Az építési hely értelmezése oldalhatáron álló beépítési mód esetén</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Észak-déli, vagy ahhoz közelítő irányú közterületre fűzött építési telkek esetén az építési hely a telek északi oldalhatárára tapadjon, ha a szabályozási terv nem jelöli másként.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Kelet-nyugati, vagy ahhoz közelítő irányú közterületre fűzött építési telkek esetén az építési hely a történetileg kialakult állapothoz igazodjon, ennek hiányában a telek keleti oldalhatárára tapadjon, ha a szabályozási terv nem jelöli másként.</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w:t>
      </w:r>
      <w:r w:rsidRPr="00675074">
        <w:rPr>
          <w:rStyle w:val="FootnoteAnchor"/>
          <w:rFonts w:cs="Times New Roman"/>
          <w:sz w:val="20"/>
          <w:szCs w:val="20"/>
        </w:rPr>
        <w:footnoteReference w:id="8"/>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w:t>
      </w:r>
      <w:r w:rsidRPr="00675074">
        <w:rPr>
          <w:rStyle w:val="FootnoteAnchor"/>
          <w:rFonts w:cs="Times New Roman"/>
          <w:sz w:val="20"/>
          <w:szCs w:val="20"/>
        </w:rPr>
        <w:footnoteReference w:id="9"/>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(5) Az építési övezeti előírásokban szereplő </w:t>
      </w:r>
      <w:r w:rsidRPr="00675074">
        <w:rPr>
          <w:rFonts w:cs="Times New Roman"/>
          <w:b/>
          <w:bCs/>
          <w:sz w:val="20"/>
          <w:szCs w:val="20"/>
        </w:rPr>
        <w:t xml:space="preserve">utcai épület </w:t>
      </w:r>
      <w:r w:rsidRPr="00675074">
        <w:rPr>
          <w:rFonts w:cs="Times New Roman"/>
          <w:sz w:val="20"/>
          <w:szCs w:val="20"/>
        </w:rPr>
        <w:t>és</w:t>
      </w:r>
      <w:r w:rsidRPr="00675074">
        <w:rPr>
          <w:rFonts w:cs="Times New Roman"/>
          <w:b/>
          <w:bCs/>
          <w:sz w:val="20"/>
          <w:szCs w:val="20"/>
        </w:rPr>
        <w:t xml:space="preserve"> udvari épület</w:t>
      </w:r>
      <w:r w:rsidRPr="00675074">
        <w:rPr>
          <w:rFonts w:cs="Times New Roman"/>
          <w:sz w:val="20"/>
          <w:szCs w:val="20"/>
        </w:rPr>
        <w:t xml:space="preserve"> fogalom értelmezése:</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Fonts w:cs="Times New Roman"/>
          <w:i/>
          <w:iCs/>
          <w:sz w:val="20"/>
          <w:szCs w:val="20"/>
        </w:rPr>
        <w:t>Utcai épület</w:t>
      </w:r>
      <w:r w:rsidRPr="00675074">
        <w:rPr>
          <w:rFonts w:cs="Times New Roman"/>
          <w:sz w:val="20"/>
          <w:szCs w:val="20"/>
        </w:rPr>
        <w:t xml:space="preserve"> az építési telek előkerttel meghatározott utcafrontján álló, vagy oda tervezett, az adott területfelhasználási egységben az építési övezeti előírások szerinti fő funkciójú épület.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Fonts w:cs="Times New Roman"/>
          <w:i/>
          <w:iCs/>
          <w:sz w:val="20"/>
          <w:szCs w:val="20"/>
        </w:rPr>
        <w:t>Udvari épület</w:t>
      </w:r>
      <w:r w:rsidRPr="00675074">
        <w:rPr>
          <w:rFonts w:cs="Times New Roman"/>
          <w:sz w:val="20"/>
          <w:szCs w:val="20"/>
        </w:rPr>
        <w:t xml:space="preserve"> az utcai épület mögött, esetenként mellette álló, vagy oda tervezett, az adott területhasználat fő funkcióját kiegészítő, kiszolgáló funkciójú (gazdasági épület, garázs) épület.</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(6) Az építési övezeti előírásokban szereplő </w:t>
      </w:r>
      <w:r w:rsidRPr="00675074">
        <w:rPr>
          <w:rFonts w:cs="Times New Roman"/>
          <w:b/>
          <w:bCs/>
          <w:sz w:val="20"/>
          <w:szCs w:val="20"/>
        </w:rPr>
        <w:t>áttört kerítés</w:t>
      </w:r>
      <w:r w:rsidRPr="00675074">
        <w:rPr>
          <w:rFonts w:cs="Times New Roman"/>
          <w:sz w:val="20"/>
          <w:szCs w:val="20"/>
        </w:rPr>
        <w:t xml:space="preserve"> fogalom értelmezése a) Olyan kerítés, amelynél a tömör felületek aránya a kerítés teljes felületének 50%-át nem haladja meg, és az egybefüggő tömör felületek külön-külön nem érik el a kerítés teljes hosszának 30%-át, valamint a kerítés lábazatának magassága nem haladja meg az 50 cm-t.</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(7)</w:t>
      </w:r>
      <w:r w:rsidRPr="00675074">
        <w:rPr>
          <w:rStyle w:val="FootnoteAnchor"/>
          <w:rFonts w:cs="Times New Roman"/>
          <w:sz w:val="20"/>
          <w:szCs w:val="20"/>
        </w:rPr>
        <w:footnoteReference w:id="10"/>
      </w:r>
      <w:r w:rsidRPr="00675074">
        <w:rPr>
          <w:rFonts w:cs="Times New Roman"/>
          <w:sz w:val="20"/>
          <w:szCs w:val="20"/>
        </w:rPr>
        <w:t xml:space="preserve"> Az építési övezeti vagy övezeti előírást új építés esetén kell érvényesíteni. Abban az esetben, ha az építési övezeti vagy övezeti előírásnak nem megfelelő állapot e rendelet hatálybalépését megelőzően keletkezett, a következők szerint kell eljárni: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 xml:space="preserve">az építési övezeti vagy övezeti előírásban szereplő legkisebb értéket el nem érő </w:t>
      </w:r>
      <w:r w:rsidRPr="00675074">
        <w:rPr>
          <w:rFonts w:cs="Times New Roman"/>
          <w:b/>
          <w:bCs/>
          <w:i/>
          <w:iCs/>
          <w:sz w:val="20"/>
          <w:szCs w:val="20"/>
        </w:rPr>
        <w:t>telekterület</w:t>
      </w:r>
      <w:r w:rsidRPr="00675074">
        <w:rPr>
          <w:rFonts w:cs="Times New Roman"/>
          <w:sz w:val="20"/>
          <w:szCs w:val="20"/>
        </w:rPr>
        <w:t xml:space="preserve"> esetén az építési telek vagy telek az adott építési övezetre vagy övezetre vonatkozó egyéb előírás betarthatósága esetén beépíthető</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 xml:space="preserve">az építési övezeti vagy övezeti előírásban szereplő legkisebb értéket el nem érő </w:t>
      </w:r>
      <w:r w:rsidRPr="00675074">
        <w:rPr>
          <w:rFonts w:cs="Times New Roman"/>
          <w:b/>
          <w:bCs/>
          <w:i/>
          <w:iCs/>
          <w:sz w:val="20"/>
          <w:szCs w:val="20"/>
        </w:rPr>
        <w:t>utcai telekszélesség</w:t>
      </w:r>
      <w:r w:rsidRPr="00675074">
        <w:rPr>
          <w:rFonts w:cs="Times New Roman"/>
          <w:sz w:val="20"/>
          <w:szCs w:val="20"/>
        </w:rPr>
        <w:t xml:space="preserve"> esetén az építési telek vagy telek az adott építési övezetre vagy övezetre vonatkozó egyéb előírás és a tűzrendészeti előírások betarthatósága esetén beépíthető</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 xml:space="preserve">az építési övezeti vagy övezeti előírásban szereplő beépítési módtól eltérő </w:t>
      </w:r>
      <w:r w:rsidRPr="00675074">
        <w:rPr>
          <w:rFonts w:cs="Times New Roman"/>
          <w:b/>
          <w:bCs/>
          <w:i/>
          <w:iCs/>
          <w:sz w:val="20"/>
          <w:szCs w:val="20"/>
        </w:rPr>
        <w:t>beépítési módú</w:t>
      </w:r>
      <w:r w:rsidRPr="00675074">
        <w:rPr>
          <w:rFonts w:cs="Times New Roman"/>
          <w:sz w:val="20"/>
          <w:szCs w:val="20"/>
        </w:rPr>
        <w:t xml:space="preserve"> építmény megtartható, építménymagassága az övezeti előírások betartásával növelhető, de egyéb bővítése, bontást követő átépítése, az adott ingatlan területén új épület építése csak az adott építési övezeti vagy övezeti előírások szerinti beépítési móddal történhet.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 xml:space="preserve">az építési övezeti vagy övezeti előírásban szereplő legnagyobb értéket meghaladó </w:t>
      </w:r>
      <w:r w:rsidRPr="00675074">
        <w:rPr>
          <w:rFonts w:cs="Times New Roman"/>
          <w:b/>
          <w:bCs/>
          <w:i/>
          <w:iCs/>
          <w:sz w:val="20"/>
          <w:szCs w:val="20"/>
        </w:rPr>
        <w:t>beépítettség</w:t>
      </w:r>
      <w:r w:rsidRPr="00675074">
        <w:rPr>
          <w:rFonts w:cs="Times New Roman"/>
          <w:sz w:val="20"/>
          <w:szCs w:val="20"/>
        </w:rPr>
        <w:t xml:space="preserve"> átalakítás esetén megtartható, de nem bővíthető. Bontásból eredő új építés esetén az adott építési övezeti vagy övezeti előírásban szereplő értéket kell figyelembe venni.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t xml:space="preserve">az építési övezeti vagy övezeti előírásban szereplő legkisebb értéket el nem érő, vagy legnagyobb értéket meghaladó </w:t>
      </w:r>
      <w:r w:rsidRPr="00675074">
        <w:rPr>
          <w:rFonts w:cs="Times New Roman"/>
          <w:b/>
          <w:bCs/>
          <w:i/>
          <w:iCs/>
          <w:sz w:val="20"/>
          <w:szCs w:val="20"/>
        </w:rPr>
        <w:t>építménymagasságú</w:t>
      </w:r>
      <w:r w:rsidRPr="00675074">
        <w:rPr>
          <w:rFonts w:cs="Times New Roman"/>
          <w:sz w:val="20"/>
          <w:szCs w:val="20"/>
        </w:rPr>
        <w:t xml:space="preserve"> építmény átalakítás esetén megtartható</w:t>
      </w:r>
      <w:r w:rsidRPr="00675074">
        <w:rPr>
          <w:rFonts w:cs="Times New Roman"/>
          <w:i/>
          <w:iCs/>
          <w:sz w:val="20"/>
          <w:szCs w:val="20"/>
        </w:rPr>
        <w:t xml:space="preserve">, </w:t>
      </w:r>
      <w:r w:rsidRPr="00675074">
        <w:rPr>
          <w:rFonts w:cs="Times New Roman"/>
          <w:sz w:val="20"/>
          <w:szCs w:val="20"/>
        </w:rPr>
        <w:t>de bővítése, bontást követő átépítése, az adott ingatlan területén új épület építése csak az adott építési övezeti vagy övezeti előírások szerinti építménymagassággal történhet.</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(8)</w:t>
      </w:r>
      <w:r w:rsidRPr="00675074">
        <w:rPr>
          <w:rStyle w:val="FootnoteAnchor"/>
          <w:rFonts w:cs="Times New Roman"/>
          <w:sz w:val="20"/>
          <w:szCs w:val="20"/>
        </w:rPr>
        <w:footnoteReference w:id="11"/>
      </w:r>
      <w:r w:rsidRPr="00675074">
        <w:rPr>
          <w:rFonts w:cs="Times New Roman"/>
          <w:sz w:val="20"/>
          <w:szCs w:val="20"/>
        </w:rPr>
        <w:t xml:space="preserve"> </w:t>
      </w:r>
      <w:r w:rsidRPr="00675074">
        <w:rPr>
          <w:rFonts w:cs="Times New Roman"/>
          <w:i/>
          <w:iCs/>
          <w:sz w:val="20"/>
          <w:szCs w:val="20"/>
        </w:rPr>
        <w:t>Építménymagasság</w:t>
      </w:r>
      <w:r w:rsidRPr="00675074">
        <w:rPr>
          <w:rFonts w:cs="Times New Roman"/>
          <w:sz w:val="20"/>
          <w:szCs w:val="20"/>
        </w:rPr>
        <w:t xml:space="preserve"> az építmény valamennyi, a telek beépítettsége meghatározásánál figyelembe veendő építmény kontúrvonalára állított függőleges felületre vetített homlokzati vetületi-felület összegének (F) valamennyi, e vetületi-felület vízszintesen mért hosszának összegével (L) való osztásából (F/L) eredő érték.</w:t>
      </w:r>
      <w:r w:rsidRPr="00675074">
        <w:rPr>
          <w:rFonts w:cs="Times New Roman"/>
          <w:sz w:val="20"/>
          <w:szCs w:val="20"/>
        </w:rPr>
        <w:tab/>
        <w:t xml:space="preserve"> </w:t>
      </w:r>
      <w:r w:rsidRPr="00675074">
        <w:rPr>
          <w:rFonts w:cs="Times New Roman"/>
          <w:sz w:val="20"/>
          <w:szCs w:val="20"/>
        </w:rPr>
        <w:br/>
        <w:t>Az építménymagasság megállapítása során:</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lastRenderedPageBreak/>
        <w:t>a)</w:t>
      </w:r>
      <w:r w:rsidRPr="00675074">
        <w:rPr>
          <w:rFonts w:cs="Times New Roman"/>
          <w:sz w:val="20"/>
          <w:szCs w:val="20"/>
        </w:rPr>
        <w:tab/>
        <w:t>az egyes homlokzati vetületi-felületeket az adott felületi síknak és a legfelső teljes építményszint záró szerkezetének felső síkjának metszésvonala vagy érintővonala és a síknak a rendezett tereppel való metszésvonala közötti magassággal kell megállapítani, legfeljebb 6,0 m magasságú két oromfal kivételével, amelyek nem az építmény hosszoldalán állnak,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az egyes homlokzatfelületekhez hozzá kell számítani – a kémény, a tetőszerelvények, a 0,5 m2-t meg nem haladó felületű padlásvilágító ablak és az 1,0 m2-t meg nem haladó felületű reklámhordozók kivételével – mindazoknak az építményrészeknek (attikafal, torony, kupola, tető, tetőrész vagy egyéb építményrész) a felületét, amelyek az a) pont szerinti metszésvonalra vagy érintővonalra az építmény irányában emelkedő 45 fok alatt vont – az előzővel párhuzamos – síkkal történő vetítéssel meghatározott magasságával,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a négy oldalról körülhatárolt légakna, légudvar, belső udvar homlokzat felületeit, valamint a loggiák belső oldalfelületeit és azok vízszintesen mért hosszait figyelmen kívül kell hagyni,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az egy telken álló több épület magasságát külön-külön kell figyelembe venni. Az épület egy homlokzatának magasságát a hozzá tartozó F/L érték alapján kell megállapítani.</w:t>
      </w:r>
    </w:p>
    <w:p w:rsidR="006D4239" w:rsidRPr="00675074" w:rsidRDefault="00A23241">
      <w:pPr>
        <w:pStyle w:val="Szvegtrzs"/>
        <w:spacing w:before="280" w:after="0" w:line="240" w:lineRule="auto"/>
        <w:jc w:val="center"/>
        <w:rPr>
          <w:rFonts w:cs="Times New Roman"/>
          <w:b/>
          <w:bCs/>
          <w:sz w:val="20"/>
          <w:szCs w:val="20"/>
        </w:rPr>
      </w:pPr>
      <w:r w:rsidRPr="00675074">
        <w:rPr>
          <w:rStyle w:val="FootnoteAnchor"/>
          <w:rFonts w:cs="Times New Roman"/>
          <w:b/>
          <w:bCs/>
          <w:sz w:val="20"/>
          <w:szCs w:val="20"/>
        </w:rPr>
        <w:footnoteReference w:id="12"/>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4. §</w:t>
      </w:r>
      <w:r w:rsidRPr="00675074">
        <w:rPr>
          <w:rStyle w:val="FootnoteAnchor"/>
          <w:rFonts w:cs="Times New Roman"/>
          <w:b/>
          <w:bCs/>
          <w:sz w:val="20"/>
          <w:szCs w:val="20"/>
        </w:rPr>
        <w:footnoteReference w:id="13"/>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 xml:space="preserve">(1) </w:t>
      </w:r>
      <w:r w:rsidRPr="00675074">
        <w:rPr>
          <w:rStyle w:val="FootnoteAnchor"/>
          <w:rFonts w:cs="Times New Roman"/>
          <w:sz w:val="20"/>
          <w:szCs w:val="20"/>
        </w:rPr>
        <w:footnoteReference w:id="14"/>
      </w:r>
      <w:r w:rsidRPr="00675074">
        <w:rPr>
          <w:rFonts w:cs="Times New Roman"/>
          <w:sz w:val="20"/>
          <w:szCs w:val="20"/>
        </w:rPr>
        <w:t xml:space="preserve"> A rendelet hatálya alá tartozó területen a 45 foknál meredekebb dőlésű, vagy 2 m-nél magasabb természetes, vagy mesterségesen kiképzett (part)fal 10 m-es környezete jogszabállyal kijelölt veszélyes környezetnek minősül. Az építészeti-műszaki dokumentáció részét képező geotechnikai jelentésnek tartalmaznia kell az építmény kialakításához szükséges geotechnikai állapotot a geotechnikai kategóriának és a kijelölés alapjául szolgáló különleges körülményeknek (csúszás- és omlásveszély) a figyelembevételével.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w:t>
      </w:r>
      <w:r w:rsidRPr="00675074">
        <w:rPr>
          <w:rStyle w:val="FootnoteAnchor"/>
          <w:rFonts w:cs="Times New Roman"/>
          <w:sz w:val="20"/>
          <w:szCs w:val="20"/>
        </w:rPr>
        <w:footnoteReference w:id="15"/>
      </w:r>
      <w:r w:rsidRPr="00675074">
        <w:rPr>
          <w:rFonts w:cs="Times New Roman"/>
          <w:sz w:val="20"/>
          <w:szCs w:val="20"/>
        </w:rPr>
        <w:t xml:space="preserve"> Vegyes (lakó- és ellátási) funkciójú épületben lévő ellátási létesítmények tervezése során</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a kereskedelmi, vendéglátó és szolgáltató (a későbbiekben ellátási) rendeltetésű helyiségek gyalogos megközelítése az egyéb rendeltetési egységek forgalmától függetlenül, illetve annak zavarása nélkül biztosítandó,</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az áruszállítás és raktározás, valamint a göngyöleg és a hulladékok ideiglenes tárolása, továbbá az ezekkel kapcsolatos teherforgalom és rakodás a gyalogos közlekedést nem akadályozhatja</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a kereskedelmi és vendéglátó rendeltetéssel összefüggő járulékos területek (pl. kerthelyiség), illetve időszakos árusításra és/vagy árubemutatásra szolgáló akcióterület kialakítása megfelelő körülmények között biztosítandó, vagy leválasztandó,</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a működés időbeni elkülönítését is figyelembe véve, az eltérő rendeltetésű egységek (ezen belül is kiemelten a lakások) biztonságos, rendeltetés-szerű, zavaró hatás-mentes és önálló használatának lehetőségét biztosítani kell,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t>az ellátási rendeltetésű helyiségek akadálymentes megközelítését biztosítani kell,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f)</w:t>
      </w:r>
      <w:r w:rsidRPr="00675074">
        <w:rPr>
          <w:rFonts w:cs="Times New Roman"/>
          <w:sz w:val="20"/>
          <w:szCs w:val="20"/>
        </w:rPr>
        <w:tab/>
        <w:t>biztosítani kell, hogy az ellátási rendeltetésű helyiségek környezeti hatásai (elsősorban zaj, rezgés, szag) az egyéb rendeltetési egységeket és a közterületet ne zavarják.</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Építési engedélyezés általános szabályai</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5.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 xml:space="preserve">(1) - (2) </w:t>
      </w:r>
      <w:r w:rsidRPr="00675074">
        <w:rPr>
          <w:rStyle w:val="FootnoteAnchor"/>
          <w:rFonts w:cs="Times New Roman"/>
          <w:sz w:val="20"/>
          <w:szCs w:val="20"/>
        </w:rPr>
        <w:footnoteReference w:id="16"/>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w:t>
      </w:r>
      <w:r w:rsidRPr="00675074">
        <w:rPr>
          <w:rStyle w:val="FootnoteAnchor"/>
          <w:rFonts w:cs="Times New Roman"/>
          <w:sz w:val="20"/>
          <w:szCs w:val="20"/>
        </w:rPr>
        <w:footnoteReference w:id="17"/>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 A település területén az építmények, önálló rendeltetési egységek, területek rendeltetésszerű használatához szükséges járműtárolót, parkolóhelyet, rendszeres teherszállítás esetén rakodóhelyet a város parkolási rendeletében rögzítetteken túlmenően az országos településrendezési és építési követelményekről szóló jogszabály (a továbbiakban OTÉK) előírásai szerint kell kialakítani az alábbi kivétellel: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lastRenderedPageBreak/>
        <w:t>a)</w:t>
      </w:r>
      <w:r w:rsidRPr="00675074">
        <w:rPr>
          <w:rFonts w:cs="Times New Roman"/>
          <w:sz w:val="20"/>
          <w:szCs w:val="20"/>
        </w:rPr>
        <w:tab/>
      </w:r>
      <w:r w:rsidRPr="00675074">
        <w:rPr>
          <w:rStyle w:val="FootnoteAnchor"/>
          <w:rFonts w:cs="Times New Roman"/>
          <w:sz w:val="20"/>
          <w:szCs w:val="20"/>
        </w:rPr>
        <w:footnoteReference w:id="18"/>
      </w:r>
      <w:r w:rsidRPr="00675074">
        <w:rPr>
          <w:rFonts w:cs="Times New Roman"/>
          <w:b/>
          <w:bCs/>
          <w:sz w:val="20"/>
          <w:szCs w:val="20"/>
        </w:rPr>
        <w:t xml:space="preserve"> </w:t>
      </w:r>
      <w:r w:rsidRPr="00675074">
        <w:rPr>
          <w:rFonts w:cs="Times New Roman"/>
          <w:sz w:val="20"/>
          <w:szCs w:val="20"/>
        </w:rPr>
        <w:t>Lakóterületen lakásonként, annak minden megkezdett 100 m2 hasznos alapterülete után (amelybe a garázs területe nem számít bele) 1 gépjármű tárolóhelyet kell biztosítani.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Style w:val="FootnoteAnchor"/>
          <w:rFonts w:cs="Times New Roman"/>
          <w:sz w:val="20"/>
          <w:szCs w:val="20"/>
        </w:rPr>
        <w:footnoteReference w:id="19"/>
      </w:r>
      <w:r w:rsidRPr="00675074">
        <w:rPr>
          <w:rFonts w:cs="Times New Roman"/>
          <w:b/>
          <w:bCs/>
          <w:sz w:val="20"/>
          <w:szCs w:val="20"/>
        </w:rPr>
        <w:t xml:space="preserve"> </w:t>
      </w:r>
      <w:r w:rsidRPr="00675074">
        <w:rPr>
          <w:rFonts w:cs="Times New Roman"/>
          <w:sz w:val="20"/>
          <w:szCs w:val="20"/>
        </w:rPr>
        <w:t>Településközpont vegyes területen lakófunkció esetén lakásonként, annak minden megkezdett 100 m2 hasznos alapterülete után (amelybe a garázs területe nem számít bele) 1 gépjármű tárolóhelyet kell biztosítani.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r>
      <w:r w:rsidRPr="00675074">
        <w:rPr>
          <w:rFonts w:cs="Times New Roman"/>
          <w:b/>
          <w:bCs/>
          <w:sz w:val="20"/>
          <w:szCs w:val="20"/>
        </w:rPr>
        <w:t>„</w:t>
      </w:r>
      <w:r w:rsidRPr="00675074">
        <w:rPr>
          <w:rFonts w:cs="Times New Roman"/>
          <w:sz w:val="20"/>
          <w:szCs w:val="20"/>
        </w:rPr>
        <w:t>Gksz-4” jelű építési övezetben amennyiben az OTÉK szerinti parkolószám saját telken belül nem biztosítható, a hiányzó parkolómennyiség az építési övezeten belüli, azonos tulajdonban lévő másik építési telken elhelyezhető.</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(5) Az építési engedélykérelmekhez a külön jogszabályban rögzített tartalmi követelményeken túlmenően a következő műszaki munkarészeket kell csatolni: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Style w:val="FootnoteAnchor"/>
          <w:rFonts w:cs="Times New Roman"/>
          <w:sz w:val="20"/>
          <w:szCs w:val="20"/>
        </w:rPr>
        <w:footnoteReference w:id="20"/>
      </w:r>
      <w:r w:rsidRPr="00675074">
        <w:rPr>
          <w:rStyle w:val="FootnoteAnchor"/>
          <w:rFonts w:cs="Times New Roman"/>
          <w:sz w:val="20"/>
          <w:szCs w:val="20"/>
        </w:rPr>
        <w:footnoteReference w:id="21"/>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A tájképet jelentősen megváltoztató (150 m2 beépített alapterületet, vagy 6,50 m lejtő felőli homlokzatmagasságot meghaladó) építmények terveihez külön jogszabályban meghatározott látványtervet is kell készíteni.</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(6)</w:t>
      </w:r>
      <w:r w:rsidRPr="00675074">
        <w:rPr>
          <w:rStyle w:val="FootnoteAnchor"/>
          <w:rFonts w:cs="Times New Roman"/>
          <w:sz w:val="20"/>
          <w:szCs w:val="20"/>
        </w:rPr>
        <w:footnoteReference w:id="22"/>
      </w:r>
      <w:r w:rsidRPr="00675074">
        <w:rPr>
          <w:rFonts w:cs="Times New Roman"/>
          <w:sz w:val="20"/>
          <w:szCs w:val="20"/>
        </w:rPr>
        <w:t xml:space="preserve"> Technológiai jellegű építmény építménymagassága technológiai és műszaki indoklás alapján az adott építési övezetre vonatkozó legnagyobb építménymagasságot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kereskedelmi, szolgáltató gazdasági terület „Gksz-1-2” jelű építési övezeteiben legfeljebb 10 m-rel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ipari gazdasági területen legfeljebb 15 m-rel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mezőgazdasági üzemi terület „Kmü” jelű építési övezetében legfeljebb 15 m-rel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általános mezőgazdasági területen legfeljebb 15 m-rel meghaladhatja.</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Önkormányzati főépítészi véleményezés</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6. §</w:t>
      </w:r>
      <w:r w:rsidRPr="00675074">
        <w:rPr>
          <w:rStyle w:val="FootnoteAnchor"/>
          <w:rFonts w:cs="Times New Roman"/>
          <w:b/>
          <w:bCs/>
          <w:sz w:val="20"/>
          <w:szCs w:val="20"/>
        </w:rPr>
        <w:footnoteReference w:id="23"/>
      </w:r>
    </w:p>
    <w:p w:rsidR="006D4239" w:rsidRPr="00675074" w:rsidRDefault="00A23241">
      <w:pPr>
        <w:pStyle w:val="Szvegtrzs"/>
        <w:spacing w:before="360" w:after="0" w:line="240" w:lineRule="auto"/>
        <w:jc w:val="center"/>
        <w:rPr>
          <w:rFonts w:cs="Times New Roman"/>
          <w:i/>
          <w:iCs/>
          <w:sz w:val="20"/>
          <w:szCs w:val="20"/>
        </w:rPr>
      </w:pPr>
      <w:r w:rsidRPr="00675074">
        <w:rPr>
          <w:rFonts w:cs="Times New Roman"/>
          <w:i/>
          <w:iCs/>
          <w:sz w:val="20"/>
          <w:szCs w:val="20"/>
        </w:rPr>
        <w:t>II. Fejezet</w:t>
      </w:r>
    </w:p>
    <w:p w:rsidR="006D4239" w:rsidRPr="00675074" w:rsidRDefault="00A23241">
      <w:pPr>
        <w:pStyle w:val="Szvegtrzs"/>
        <w:spacing w:after="0" w:line="240" w:lineRule="auto"/>
        <w:jc w:val="center"/>
        <w:rPr>
          <w:rFonts w:cs="Times New Roman"/>
          <w:i/>
          <w:iCs/>
          <w:sz w:val="20"/>
          <w:szCs w:val="20"/>
        </w:rPr>
      </w:pPr>
      <w:r w:rsidRPr="00675074">
        <w:rPr>
          <w:rFonts w:cs="Times New Roman"/>
          <w:i/>
          <w:iCs/>
          <w:sz w:val="20"/>
          <w:szCs w:val="20"/>
        </w:rPr>
        <w:t>EGYES ÉPÜLETEKKEL, ÉPÍTMÉNYEKKEL KAPCSOLATOS RENDELKEZÉSEK</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Udvari épületek létesítésére, kialakítására vonatkozó általános előírások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7. §</w:t>
      </w:r>
      <w:r w:rsidRPr="00675074">
        <w:rPr>
          <w:rStyle w:val="FootnoteAnchor"/>
          <w:rFonts w:cs="Times New Roman"/>
          <w:b/>
          <w:bCs/>
          <w:sz w:val="20"/>
          <w:szCs w:val="20"/>
        </w:rPr>
        <w:footnoteReference w:id="24"/>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Vegyes (lakó- és ellátási) funkciójú épületben tervezett ellátási létesítményekkel kapcsolatos sajátos rendelkezések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8. §</w:t>
      </w:r>
      <w:r w:rsidRPr="00675074">
        <w:rPr>
          <w:rStyle w:val="FootnoteAnchor"/>
          <w:rFonts w:cs="Times New Roman"/>
          <w:b/>
          <w:bCs/>
          <w:sz w:val="20"/>
          <w:szCs w:val="20"/>
        </w:rPr>
        <w:footnoteReference w:id="25"/>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Egyes berendezések, szerelvények létesítésére vonatkozó előírások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9. §</w:t>
      </w:r>
      <w:r w:rsidRPr="00675074">
        <w:rPr>
          <w:rStyle w:val="FootnoteAnchor"/>
          <w:rFonts w:cs="Times New Roman"/>
          <w:b/>
          <w:bCs/>
          <w:sz w:val="20"/>
          <w:szCs w:val="20"/>
        </w:rPr>
        <w:footnoteReference w:id="26"/>
      </w:r>
    </w:p>
    <w:p w:rsidR="006D4239" w:rsidRPr="00675074" w:rsidRDefault="00A23241">
      <w:pPr>
        <w:pStyle w:val="Szvegtrzs"/>
        <w:spacing w:before="360" w:after="0" w:line="240" w:lineRule="auto"/>
        <w:jc w:val="center"/>
        <w:rPr>
          <w:rFonts w:cs="Times New Roman"/>
          <w:i/>
          <w:iCs/>
          <w:sz w:val="20"/>
          <w:szCs w:val="20"/>
        </w:rPr>
      </w:pPr>
      <w:r w:rsidRPr="00675074">
        <w:rPr>
          <w:rFonts w:cs="Times New Roman"/>
          <w:i/>
          <w:iCs/>
          <w:sz w:val="20"/>
          <w:szCs w:val="20"/>
        </w:rPr>
        <w:t>III. Fejezet</w:t>
      </w:r>
    </w:p>
    <w:p w:rsidR="006D4239" w:rsidRPr="00675074" w:rsidRDefault="00A23241">
      <w:pPr>
        <w:pStyle w:val="Szvegtrzs"/>
        <w:spacing w:after="0" w:line="240" w:lineRule="auto"/>
        <w:jc w:val="center"/>
        <w:rPr>
          <w:rFonts w:cs="Times New Roman"/>
          <w:i/>
          <w:iCs/>
          <w:sz w:val="20"/>
          <w:szCs w:val="20"/>
        </w:rPr>
      </w:pPr>
      <w:r w:rsidRPr="00675074">
        <w:rPr>
          <w:rFonts w:cs="Times New Roman"/>
          <w:i/>
          <w:iCs/>
          <w:sz w:val="20"/>
          <w:szCs w:val="20"/>
        </w:rPr>
        <w:t>TELEPÜLÉSSZERKEZET, TERÜLET-FELHASZNÁLÁS</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A belterületi határvonal</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10.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lastRenderedPageBreak/>
        <w:t>(1) A város területén belterületbe a szabályozási terven tervezett belterületi határvonallal lehatárolt területek vonhatók. A természeti adottságok miatt (a városi oldalt az átlagosnál jobb minőségű termőföldek övezik) a Dunától nyugatra fekvő településrész máscélú hasznosítása helyhez kötött igénybevételnek minősül.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Az új belterületi határvonal a ténylegesen belterületbe vonandó területek felsorolását tartalmazó képviselő-testületi döntéssel megerősítve, a szükséges földhivatali eljárás lefolytatását követően alakul ki.</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 A belterületbe vonást a belterületi építési lehetőségek kimerülése után, a tényleges építési igényekkel alátámasztott ütemezéssel, szakaszosan kell végrehajtani.</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A beépítésre szánt és nem szánt területek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11.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 xml:space="preserve">(1) </w:t>
      </w:r>
      <w:r w:rsidRPr="00675074">
        <w:rPr>
          <w:rStyle w:val="FootnoteAnchor"/>
          <w:rFonts w:cs="Times New Roman"/>
          <w:sz w:val="20"/>
          <w:szCs w:val="20"/>
        </w:rPr>
        <w:footnoteReference w:id="27"/>
      </w:r>
      <w:r w:rsidRPr="00675074">
        <w:rPr>
          <w:rFonts w:cs="Times New Roman"/>
          <w:sz w:val="20"/>
          <w:szCs w:val="20"/>
        </w:rPr>
        <w:t xml:space="preserve"> </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w:t>
      </w:r>
      <w:r w:rsidRPr="00675074">
        <w:rPr>
          <w:rStyle w:val="FootnoteAnchor"/>
          <w:rFonts w:cs="Times New Roman"/>
          <w:sz w:val="20"/>
          <w:szCs w:val="20"/>
        </w:rPr>
        <w:footnoteReference w:id="28"/>
      </w:r>
      <w:r w:rsidRPr="00675074">
        <w:rPr>
          <w:rFonts w:cs="Times New Roman"/>
          <w:sz w:val="20"/>
          <w:szCs w:val="20"/>
        </w:rPr>
        <w:t xml:space="preserve"> A település igazgatási területének beépítésre szánt területei a következők: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lakóterület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aa)</w:t>
      </w:r>
      <w:r w:rsidRPr="00675074">
        <w:rPr>
          <w:rFonts w:cs="Times New Roman"/>
          <w:sz w:val="20"/>
          <w:szCs w:val="20"/>
        </w:rPr>
        <w:tab/>
        <w:t>kisvárosias lakóterület,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ab)</w:t>
      </w:r>
      <w:r w:rsidRPr="00675074">
        <w:rPr>
          <w:rFonts w:cs="Times New Roman"/>
          <w:sz w:val="20"/>
          <w:szCs w:val="20"/>
        </w:rPr>
        <w:tab/>
        <w:t>kertvárosias lakóterület,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ac)</w:t>
      </w:r>
      <w:r w:rsidRPr="00675074">
        <w:rPr>
          <w:rFonts w:cs="Times New Roman"/>
          <w:sz w:val="20"/>
          <w:szCs w:val="20"/>
        </w:rPr>
        <w:tab/>
        <w:t>falusias lakóterület,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vegyes terület</w:t>
      </w:r>
      <w:r w:rsidRPr="00675074">
        <w:rPr>
          <w:rFonts w:cs="Times New Roman"/>
          <w:sz w:val="20"/>
          <w:szCs w:val="20"/>
        </w:rPr>
        <w:tab/>
        <w:t xml:space="preserve"> </w:t>
      </w:r>
      <w:r w:rsidRPr="00675074">
        <w:rPr>
          <w:rFonts w:cs="Times New Roman"/>
          <w:sz w:val="20"/>
          <w:szCs w:val="20"/>
        </w:rPr>
        <w:br/>
        <w:t>ba) településközpont vegyes terület,</w:t>
      </w:r>
      <w:r w:rsidRPr="00675074">
        <w:rPr>
          <w:rFonts w:cs="Times New Roman"/>
          <w:sz w:val="20"/>
          <w:szCs w:val="20"/>
        </w:rPr>
        <w:tab/>
        <w:t xml:space="preserve"> </w:t>
      </w:r>
      <w:r w:rsidRPr="00675074">
        <w:rPr>
          <w:rFonts w:cs="Times New Roman"/>
          <w:sz w:val="20"/>
          <w:szCs w:val="20"/>
        </w:rPr>
        <w:br/>
        <w:t>c) gazdasági terület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ca)</w:t>
      </w:r>
      <w:r w:rsidRPr="00675074">
        <w:rPr>
          <w:rFonts w:cs="Times New Roman"/>
          <w:sz w:val="20"/>
          <w:szCs w:val="20"/>
        </w:rPr>
        <w:tab/>
        <w:t>kereskedelmi, szolgáltató terület,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cb)</w:t>
      </w:r>
      <w:r w:rsidRPr="00675074">
        <w:rPr>
          <w:rFonts w:cs="Times New Roman"/>
          <w:sz w:val="20"/>
          <w:szCs w:val="20"/>
        </w:rPr>
        <w:tab/>
        <w:t>ipari terület,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különleges terület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da)</w:t>
      </w:r>
      <w:r w:rsidRPr="00675074">
        <w:rPr>
          <w:rFonts w:cs="Times New Roman"/>
          <w:sz w:val="20"/>
          <w:szCs w:val="20"/>
        </w:rPr>
        <w:tab/>
        <w:t>temetkezési célra,</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db)</w:t>
      </w:r>
      <w:r w:rsidRPr="00675074">
        <w:rPr>
          <w:rFonts w:cs="Times New Roman"/>
          <w:sz w:val="20"/>
          <w:szCs w:val="20"/>
        </w:rPr>
        <w:tab/>
        <w:t>sportolási célra,</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dc)</w:t>
      </w:r>
      <w:r w:rsidRPr="00675074">
        <w:rPr>
          <w:rFonts w:cs="Times New Roman"/>
          <w:sz w:val="20"/>
          <w:szCs w:val="20"/>
        </w:rPr>
        <w:tab/>
        <w:t>kereskedelmi, szolgáltató célra,</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dd)</w:t>
      </w:r>
      <w:r w:rsidRPr="00675074">
        <w:rPr>
          <w:rFonts w:cs="Times New Roman"/>
          <w:sz w:val="20"/>
          <w:szCs w:val="20"/>
        </w:rPr>
        <w:tab/>
        <w:t>rekreációs célra,</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de)</w:t>
      </w:r>
      <w:r w:rsidRPr="00675074">
        <w:rPr>
          <w:rFonts w:cs="Times New Roman"/>
          <w:sz w:val="20"/>
          <w:szCs w:val="20"/>
        </w:rPr>
        <w:tab/>
        <w:t>hulladékgazdálkodási célra,</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df)</w:t>
      </w:r>
      <w:r w:rsidRPr="00675074">
        <w:rPr>
          <w:rFonts w:cs="Times New Roman"/>
          <w:sz w:val="20"/>
          <w:szCs w:val="20"/>
        </w:rPr>
        <w:tab/>
        <w:t>egyes közlekedési létesítmények elhelyezése céljára,</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dg)</w:t>
      </w:r>
      <w:r w:rsidRPr="00675074">
        <w:rPr>
          <w:rFonts w:cs="Times New Roman"/>
          <w:sz w:val="20"/>
          <w:szCs w:val="20"/>
        </w:rPr>
        <w:tab/>
        <w:t>mezőgazdasági üzemek elhelyezése céljára.</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 A település igazgatási területének beépítésre nem szánt területei a következők: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közlekedési és közműterület,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zöldterület,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erdőterület,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mezőgazdasági terület,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t>vízgazdálkodási terület,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f)</w:t>
      </w:r>
      <w:r w:rsidRPr="00675074">
        <w:rPr>
          <w:rFonts w:cs="Times New Roman"/>
          <w:sz w:val="20"/>
          <w:szCs w:val="20"/>
        </w:rPr>
        <w:tab/>
        <w:t>természetközeli terület,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f)</w:t>
      </w:r>
      <w:r w:rsidRPr="00675074">
        <w:rPr>
          <w:rFonts w:cs="Times New Roman"/>
          <w:sz w:val="20"/>
          <w:szCs w:val="20"/>
        </w:rPr>
        <w:tab/>
      </w:r>
      <w:r w:rsidRPr="00675074">
        <w:rPr>
          <w:rStyle w:val="FootnoteAnchor"/>
          <w:rFonts w:cs="Times New Roman"/>
          <w:sz w:val="20"/>
          <w:szCs w:val="20"/>
        </w:rPr>
        <w:footnoteReference w:id="29"/>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Közterületek kialakítása és használata</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12.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 A közterületek kialakítását és használatát a város külön önkormányzati rendeletben szabályozza.</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A közterületen elhelyezhető építményekkel szembeni elvárások a következők: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Árusítópavilon legfeljebb 15,0 m2 alapterülettel, sorolhatóan, legfeljebb 3,5 m-es építménymagassággal létesíthető.</w:t>
      </w:r>
      <w:r w:rsidRPr="00675074">
        <w:rPr>
          <w:rStyle w:val="FootnoteAnchor"/>
          <w:rFonts w:cs="Times New Roman"/>
          <w:sz w:val="20"/>
          <w:szCs w:val="20"/>
        </w:rPr>
        <w:footnoteReference w:id="30"/>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lastRenderedPageBreak/>
        <w:t>b)</w:t>
      </w:r>
      <w:r w:rsidRPr="00675074">
        <w:rPr>
          <w:rFonts w:cs="Times New Roman"/>
          <w:sz w:val="20"/>
          <w:szCs w:val="20"/>
        </w:rPr>
        <w:tab/>
        <w:t xml:space="preserve">A közúti közlekedéssel kapcsolatos várakozóhelyek a település teljes területén egységes kialakításúak legyenek, az építmények legfeljebb 15 m2 alapterülettel létesíthetők. Egyedi tervezésű építmény legfeljebb 3,5 m-es építménymagassággal </w:t>
      </w:r>
      <w:r w:rsidRPr="00675074">
        <w:rPr>
          <w:rStyle w:val="FootnoteAnchor"/>
          <w:rFonts w:cs="Times New Roman"/>
          <w:sz w:val="20"/>
          <w:szCs w:val="20"/>
        </w:rPr>
        <w:footnoteReference w:id="31"/>
      </w:r>
      <w:r w:rsidRPr="00675074">
        <w:rPr>
          <w:rFonts w:cs="Times New Roman"/>
          <w:sz w:val="20"/>
          <w:szCs w:val="20"/>
        </w:rPr>
        <w:t xml:space="preserve"> létesíthető.</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Zöldterületen épület a jelen rendelet 16. § előírásai szerint helyezhető 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 xml:space="preserve">Kerthelyiség legfeljebb 3,5 m-es építménymagassággal </w:t>
      </w:r>
      <w:r w:rsidRPr="00675074">
        <w:rPr>
          <w:rStyle w:val="FootnoteAnchor"/>
          <w:rFonts w:cs="Times New Roman"/>
          <w:sz w:val="20"/>
          <w:szCs w:val="20"/>
        </w:rPr>
        <w:footnoteReference w:id="32"/>
      </w:r>
      <w:r w:rsidRPr="00675074">
        <w:rPr>
          <w:rFonts w:cs="Times New Roman"/>
          <w:sz w:val="20"/>
          <w:szCs w:val="20"/>
        </w:rPr>
        <w:t xml:space="preserve"> létesíthető.</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r>
      <w:r w:rsidRPr="00675074">
        <w:rPr>
          <w:rStyle w:val="FootnoteAnchor"/>
          <w:rFonts w:cs="Times New Roman"/>
          <w:sz w:val="20"/>
          <w:szCs w:val="20"/>
        </w:rPr>
        <w:footnoteReference w:id="33"/>
      </w:r>
      <w:r w:rsidRPr="00675074">
        <w:rPr>
          <w:rFonts w:cs="Times New Roman"/>
          <w:sz w:val="20"/>
          <w:szCs w:val="20"/>
        </w:rPr>
        <w:t>Vt-p jelű sajátos építési övezet közterületi részén vásárcsarnok építhető.</w:t>
      </w:r>
    </w:p>
    <w:p w:rsidR="006D4239" w:rsidRPr="00675074" w:rsidRDefault="00A23241">
      <w:pPr>
        <w:pStyle w:val="Szvegtrzs"/>
        <w:spacing w:before="360" w:after="0" w:line="240" w:lineRule="auto"/>
        <w:jc w:val="center"/>
        <w:rPr>
          <w:rFonts w:cs="Times New Roman"/>
          <w:i/>
          <w:iCs/>
          <w:sz w:val="20"/>
          <w:szCs w:val="20"/>
        </w:rPr>
      </w:pPr>
      <w:r w:rsidRPr="00675074">
        <w:rPr>
          <w:rFonts w:cs="Times New Roman"/>
          <w:i/>
          <w:iCs/>
          <w:sz w:val="20"/>
          <w:szCs w:val="20"/>
        </w:rPr>
        <w:t>IV. Fejezet</w:t>
      </w:r>
    </w:p>
    <w:p w:rsidR="006D4239" w:rsidRPr="00675074" w:rsidRDefault="00A23241">
      <w:pPr>
        <w:pStyle w:val="Szvegtrzs"/>
        <w:spacing w:after="0" w:line="240" w:lineRule="auto"/>
        <w:jc w:val="center"/>
        <w:rPr>
          <w:rFonts w:cs="Times New Roman"/>
          <w:i/>
          <w:iCs/>
          <w:sz w:val="20"/>
          <w:szCs w:val="20"/>
        </w:rPr>
      </w:pPr>
      <w:r w:rsidRPr="00675074">
        <w:rPr>
          <w:rFonts w:cs="Times New Roman"/>
          <w:i/>
          <w:iCs/>
          <w:sz w:val="20"/>
          <w:szCs w:val="20"/>
        </w:rPr>
        <w:t>ÉPÍTÉSI ÖVEZETEKRE, ÖVEZETEKRE VONATKOZÓ ELŐÍRÁSOK</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Általános előírások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13.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 A megengedett igénybevételi, kibocsátási, szennyezettségi határértékeket a vonatkozó magasabb rendű jogszabályok előírásai szerint kell meghatározni.</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A terepszint alatti építmények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Beépítésre szánt területen terepszint alatti építmény bárhol létesíthető, ahol nem gátolják műszaki megoldásokkal ki nem küszöbölhető építéshidrológiai, mérnökgeológiai, vagy egyéb geotechnikai adottságok, illetve ahol nem veszélyeztet más építményeket és nyomvonalas létesítményeket.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Pince csak épített szerkezettel alakítható ki.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Terepszint alatti építmény csak az építési helyen belül emelkedhet ki a terepszintből.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t>Terepszint alatti építmény földalatti részei sem nyúlhatnak a szomszédos ingatlanok alá.</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 Talaj- és belvízveszélyes, valamint fakadóvizes területen a földszinti padlóvonalat legalább 60 cm-rel a megközelítő út koronaéle fölé kell emelni.</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 Talaj- és belvízveszélyes valamint fakadóvizes területen pinceszint, vagy alagsor építése esetén a várható magas talajvízszint hatásainak kiküszöbölésére megfelelő műszaki megoldásokat kell alkalmazni.</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(5) A felhasználás kizárólagossága</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A város egyes sajátos rendeltetésű építési övezeteiben csak meghatározott rendeltetésű építmények helyezhetők 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Style w:val="FootnoteAnchor"/>
          <w:rFonts w:cs="Times New Roman"/>
          <w:sz w:val="20"/>
          <w:szCs w:val="20"/>
        </w:rPr>
        <w:footnoteReference w:id="34"/>
      </w:r>
      <w:r w:rsidRPr="00675074">
        <w:rPr>
          <w:rFonts w:cs="Times New Roman"/>
          <w:b/>
          <w:bCs/>
          <w:sz w:val="20"/>
          <w:szCs w:val="20"/>
        </w:rPr>
        <w:t xml:space="preserve"> </w:t>
      </w:r>
      <w:r w:rsidRPr="00675074">
        <w:rPr>
          <w:rFonts w:cs="Times New Roman"/>
          <w:sz w:val="20"/>
          <w:szCs w:val="20"/>
        </w:rPr>
        <w:t>Sajátos rendeltetésű építési övezetek: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ba)</w:t>
      </w:r>
      <w:r w:rsidRPr="00675074">
        <w:rPr>
          <w:rFonts w:cs="Times New Roman"/>
          <w:sz w:val="20"/>
          <w:szCs w:val="20"/>
        </w:rPr>
        <w:tab/>
      </w:r>
      <w:r w:rsidRPr="00675074">
        <w:rPr>
          <w:rFonts w:cs="Times New Roman"/>
          <w:b/>
          <w:bCs/>
          <w:sz w:val="20"/>
          <w:szCs w:val="20"/>
        </w:rPr>
        <w:t>”-okt”</w:t>
      </w:r>
      <w:r w:rsidRPr="00675074">
        <w:rPr>
          <w:rFonts w:cs="Times New Roman"/>
          <w:sz w:val="20"/>
          <w:szCs w:val="20"/>
        </w:rPr>
        <w:t xml:space="preserve"> jelű építési övezet – oktatási és művelődési rendeltetésű építmények elhelyezésére</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bb)</w:t>
      </w:r>
      <w:r w:rsidRPr="00675074">
        <w:rPr>
          <w:rFonts w:cs="Times New Roman"/>
          <w:sz w:val="20"/>
          <w:szCs w:val="20"/>
        </w:rPr>
        <w:tab/>
      </w:r>
      <w:r w:rsidRPr="00675074">
        <w:rPr>
          <w:rFonts w:cs="Times New Roman"/>
          <w:b/>
          <w:bCs/>
          <w:sz w:val="20"/>
          <w:szCs w:val="20"/>
        </w:rPr>
        <w:t>”-eü”</w:t>
      </w:r>
      <w:r w:rsidRPr="00675074">
        <w:rPr>
          <w:rFonts w:cs="Times New Roman"/>
          <w:sz w:val="20"/>
          <w:szCs w:val="20"/>
        </w:rPr>
        <w:t xml:space="preserve"> jelű építési övezet – egészségügyi rendeltetésű építmények elhelyezésére</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bc)</w:t>
      </w:r>
      <w:r w:rsidRPr="00675074">
        <w:rPr>
          <w:rFonts w:cs="Times New Roman"/>
          <w:sz w:val="20"/>
          <w:szCs w:val="20"/>
        </w:rPr>
        <w:tab/>
      </w:r>
      <w:r w:rsidRPr="00675074">
        <w:rPr>
          <w:rFonts w:cs="Times New Roman"/>
          <w:b/>
          <w:bCs/>
          <w:sz w:val="20"/>
          <w:szCs w:val="20"/>
        </w:rPr>
        <w:t>”-sz”</w:t>
      </w:r>
      <w:r w:rsidRPr="00675074">
        <w:rPr>
          <w:rFonts w:cs="Times New Roman"/>
          <w:sz w:val="20"/>
          <w:szCs w:val="20"/>
        </w:rPr>
        <w:t xml:space="preserve"> jelű építési övezet – szociális rendeltetésű építmények elhelyezésére</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bd)</w:t>
      </w:r>
      <w:r w:rsidRPr="00675074">
        <w:rPr>
          <w:rFonts w:cs="Times New Roman"/>
          <w:sz w:val="20"/>
          <w:szCs w:val="20"/>
        </w:rPr>
        <w:tab/>
      </w:r>
      <w:r w:rsidRPr="00675074">
        <w:rPr>
          <w:rFonts w:cs="Times New Roman"/>
          <w:b/>
          <w:bCs/>
          <w:sz w:val="20"/>
          <w:szCs w:val="20"/>
        </w:rPr>
        <w:t>”-p”</w:t>
      </w:r>
      <w:r w:rsidRPr="00675074">
        <w:rPr>
          <w:rFonts w:cs="Times New Roman"/>
          <w:sz w:val="20"/>
          <w:szCs w:val="20"/>
        </w:rPr>
        <w:t xml:space="preserve"> jelű építési övezet – piactér és építményei elhelyezésére</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be)</w:t>
      </w:r>
      <w:r w:rsidRPr="00675074">
        <w:rPr>
          <w:rFonts w:cs="Times New Roman"/>
          <w:sz w:val="20"/>
          <w:szCs w:val="20"/>
        </w:rPr>
        <w:tab/>
      </w:r>
      <w:r w:rsidRPr="00675074">
        <w:rPr>
          <w:rFonts w:cs="Times New Roman"/>
          <w:b/>
          <w:bCs/>
          <w:sz w:val="20"/>
          <w:szCs w:val="20"/>
        </w:rPr>
        <w:t>”-vh”</w:t>
      </w:r>
      <w:r w:rsidRPr="00675074">
        <w:rPr>
          <w:rFonts w:cs="Times New Roman"/>
          <w:sz w:val="20"/>
          <w:szCs w:val="20"/>
        </w:rPr>
        <w:t xml:space="preserve"> jelű építési övezet – városháza elhelyezésére</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bf)</w:t>
      </w:r>
      <w:r w:rsidRPr="00675074">
        <w:rPr>
          <w:rFonts w:cs="Times New Roman"/>
          <w:sz w:val="20"/>
          <w:szCs w:val="20"/>
        </w:rPr>
        <w:tab/>
      </w:r>
      <w:r w:rsidRPr="00675074">
        <w:rPr>
          <w:rFonts w:cs="Times New Roman"/>
          <w:b/>
          <w:bCs/>
          <w:sz w:val="20"/>
          <w:szCs w:val="20"/>
        </w:rPr>
        <w:t>”-t”</w:t>
      </w:r>
      <w:r w:rsidRPr="00675074">
        <w:rPr>
          <w:rFonts w:cs="Times New Roman"/>
          <w:sz w:val="20"/>
          <w:szCs w:val="20"/>
        </w:rPr>
        <w:t xml:space="preserve"> jelű építési övezet - egyházi építmények (templomok) elhelyezésére</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bg)</w:t>
      </w:r>
      <w:r w:rsidRPr="00675074">
        <w:rPr>
          <w:rFonts w:cs="Times New Roman"/>
          <w:sz w:val="20"/>
          <w:szCs w:val="20"/>
        </w:rPr>
        <w:tab/>
      </w:r>
      <w:r w:rsidRPr="00675074">
        <w:rPr>
          <w:rFonts w:cs="Times New Roman"/>
          <w:b/>
          <w:bCs/>
          <w:sz w:val="20"/>
          <w:szCs w:val="20"/>
        </w:rPr>
        <w:t>”-e”</w:t>
      </w:r>
      <w:r w:rsidRPr="00675074">
        <w:rPr>
          <w:rFonts w:cs="Times New Roman"/>
          <w:sz w:val="20"/>
          <w:szCs w:val="20"/>
        </w:rPr>
        <w:t xml:space="preserve"> jelű építési övezet – jellemzően ellátási (kereskedelem, vendéglátás, szolgáltatás) rendeltetésű építmények elhelyezésére</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bh)</w:t>
      </w:r>
      <w:r w:rsidRPr="00675074">
        <w:rPr>
          <w:rFonts w:cs="Times New Roman"/>
          <w:sz w:val="20"/>
          <w:szCs w:val="20"/>
        </w:rPr>
        <w:tab/>
      </w:r>
      <w:r w:rsidRPr="00675074">
        <w:rPr>
          <w:rFonts w:cs="Times New Roman"/>
          <w:b/>
          <w:bCs/>
          <w:sz w:val="20"/>
          <w:szCs w:val="20"/>
        </w:rPr>
        <w:t>”-g”</w:t>
      </w:r>
      <w:r w:rsidRPr="00675074">
        <w:rPr>
          <w:rFonts w:cs="Times New Roman"/>
          <w:sz w:val="20"/>
          <w:szCs w:val="20"/>
        </w:rPr>
        <w:t xml:space="preserve"> jelű építési övezet – az adott területegységhez tartozó garázstömbök elhelyezésére</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bi)</w:t>
      </w:r>
      <w:r w:rsidRPr="00675074">
        <w:rPr>
          <w:rFonts w:cs="Times New Roman"/>
          <w:sz w:val="20"/>
          <w:szCs w:val="20"/>
        </w:rPr>
        <w:tab/>
      </w:r>
      <w:r w:rsidRPr="00675074">
        <w:rPr>
          <w:rFonts w:cs="Times New Roman"/>
          <w:b/>
          <w:bCs/>
          <w:sz w:val="20"/>
          <w:szCs w:val="20"/>
        </w:rPr>
        <w:t>”-sgy”</w:t>
      </w:r>
      <w:r w:rsidRPr="00675074">
        <w:rPr>
          <w:rFonts w:cs="Times New Roman"/>
          <w:sz w:val="20"/>
          <w:szCs w:val="20"/>
        </w:rPr>
        <w:t xml:space="preserve"> jelű építési övezet – a Selyemgyár területe</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bj)</w:t>
      </w:r>
      <w:r w:rsidRPr="00675074">
        <w:rPr>
          <w:rFonts w:cs="Times New Roman"/>
          <w:sz w:val="20"/>
          <w:szCs w:val="20"/>
        </w:rPr>
        <w:tab/>
      </w:r>
      <w:r w:rsidRPr="00675074">
        <w:rPr>
          <w:rFonts w:cs="Times New Roman"/>
          <w:b/>
          <w:bCs/>
          <w:sz w:val="20"/>
          <w:szCs w:val="20"/>
        </w:rPr>
        <w:t>”-z”</w:t>
      </w:r>
      <w:r w:rsidRPr="00675074">
        <w:rPr>
          <w:rFonts w:cs="Times New Roman"/>
          <w:sz w:val="20"/>
          <w:szCs w:val="20"/>
        </w:rPr>
        <w:t xml:space="preserve"> jelű övezet – területfelhasználási egységen belüli parkosított felületek kialakítására</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bk)</w:t>
      </w:r>
      <w:r w:rsidRPr="00675074">
        <w:rPr>
          <w:rFonts w:cs="Times New Roman"/>
          <w:sz w:val="20"/>
          <w:szCs w:val="20"/>
        </w:rPr>
        <w:tab/>
      </w:r>
      <w:r w:rsidRPr="00675074">
        <w:rPr>
          <w:rFonts w:cs="Times New Roman"/>
          <w:b/>
          <w:bCs/>
          <w:sz w:val="20"/>
          <w:szCs w:val="20"/>
        </w:rPr>
        <w:t>”-kö”</w:t>
      </w:r>
      <w:r w:rsidRPr="00675074">
        <w:rPr>
          <w:rFonts w:cs="Times New Roman"/>
          <w:sz w:val="20"/>
          <w:szCs w:val="20"/>
        </w:rPr>
        <w:t xml:space="preserve"> jelű övezet – területfelhasználási egységen belüli közlekedési célú területek kialakítására.”</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A ba-f) alpontokban felsorolt építési övezetekben a sajátos rendeltetéshez kapcsolható kereskedelmi és szolgáltató funkció is elhelyezhető.</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BEÉPÍTÉSRE SZÁNT TERÜLETEK, LAKÓTERÜLETEK, Kisvárosias lakóterület - Lk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14.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lastRenderedPageBreak/>
        <w:t>(1)</w:t>
      </w:r>
      <w:r w:rsidRPr="00675074">
        <w:rPr>
          <w:rStyle w:val="FootnoteAnchor"/>
          <w:rFonts w:cs="Times New Roman"/>
          <w:sz w:val="20"/>
          <w:szCs w:val="20"/>
        </w:rPr>
        <w:footnoteReference w:id="35"/>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A kisvárosias lakóterületen az OTÉK vonatkozó előírásai szerinti építmények és melléképítmények helyezhetők 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w:t>
      </w:r>
      <w:r w:rsidRPr="00675074">
        <w:rPr>
          <w:rStyle w:val="FootnoteAnchor"/>
          <w:rFonts w:cs="Times New Roman"/>
          <w:sz w:val="20"/>
          <w:szCs w:val="20"/>
        </w:rPr>
        <w:footnoteReference w:id="36"/>
      </w:r>
      <w:r w:rsidRPr="00675074">
        <w:rPr>
          <w:rFonts w:cs="Times New Roman"/>
          <w:sz w:val="20"/>
          <w:szCs w:val="20"/>
        </w:rPr>
        <w:t xml:space="preserve"> A közművesítettség mértéke legalább</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közüzemi energiaszolgáltatás (villamos energia és távhő, vagy vezetékes gáz, ahol a vezetékes gáz nem biztosítható, tartályos gáz)</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közüzemi ivóvíz szolgáltatás</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közüzemi szennyvízelvezetés és –tisztítás (azokon a területeken, ahol azt külön jogszabály lehetővé teszi, a szennyvízcsatorna kiépítéséig szakszerű közműpótló alkalmazandó)</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közterületi nyílt vagy zárt rendszerű csapadékvíz-elvezetés</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Az a)-d) pontok szerinti közművek együttes megléte külön jogszabályban rögzített határidőre biztosítandó.</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w:t>
      </w:r>
      <w:r w:rsidRPr="00675074">
        <w:rPr>
          <w:rStyle w:val="FootnoteAnchor"/>
          <w:rFonts w:cs="Times New Roman"/>
          <w:sz w:val="20"/>
          <w:szCs w:val="20"/>
        </w:rPr>
        <w:footnoteReference w:id="37"/>
      </w:r>
      <w:r w:rsidRPr="00675074">
        <w:rPr>
          <w:rFonts w:cs="Times New Roman"/>
          <w:sz w:val="20"/>
          <w:szCs w:val="20"/>
        </w:rPr>
        <w:t xml:space="preserve"> Az egyes építési övezetekben az építési telek kialakítására és beépítésére vonatkozó előírásokat a 9. melléklet tartalmazza.</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(5)</w:t>
      </w:r>
      <w:r w:rsidRPr="00675074">
        <w:rPr>
          <w:rStyle w:val="FootnoteAnchor"/>
          <w:rFonts w:cs="Times New Roman"/>
          <w:sz w:val="20"/>
          <w:szCs w:val="20"/>
        </w:rPr>
        <w:footnoteReference w:id="38"/>
      </w:r>
      <w:r w:rsidRPr="00675074">
        <w:rPr>
          <w:rFonts w:cs="Times New Roman"/>
          <w:sz w:val="20"/>
          <w:szCs w:val="20"/>
        </w:rPr>
        <w:t xml:space="preserve"> Építmények kialakítására vonatkozó előírások </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39"/>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t>Közterület felőli kerítés</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ea)</w:t>
      </w:r>
      <w:r w:rsidRPr="00675074">
        <w:rPr>
          <w:rFonts w:cs="Times New Roman"/>
          <w:sz w:val="20"/>
          <w:szCs w:val="20"/>
        </w:rPr>
        <w:tab/>
      </w:r>
      <w:r w:rsidRPr="00675074">
        <w:rPr>
          <w:rFonts w:cs="Times New Roman"/>
          <w:b/>
          <w:bCs/>
          <w:sz w:val="20"/>
          <w:szCs w:val="20"/>
        </w:rPr>
        <w:t>„</w:t>
      </w:r>
      <w:r w:rsidRPr="00675074">
        <w:rPr>
          <w:rFonts w:cs="Times New Roman"/>
          <w:sz w:val="20"/>
          <w:szCs w:val="20"/>
        </w:rPr>
        <w:t>Lk-K1-3”, „Lk-Á” és „Lk-okt1” építési övezetekben épített jellegű, tömör, 1,7-2,0 m magas kerítés építendő a településen hagyományos építőanyagok, formák és díszítések felhasználásával.</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eb)</w:t>
      </w:r>
      <w:r w:rsidRPr="00675074">
        <w:rPr>
          <w:rFonts w:cs="Times New Roman"/>
          <w:sz w:val="20"/>
          <w:szCs w:val="20"/>
        </w:rPr>
        <w:tab/>
      </w:r>
      <w:r w:rsidRPr="00675074">
        <w:rPr>
          <w:rFonts w:cs="Times New Roman"/>
          <w:b/>
          <w:bCs/>
          <w:sz w:val="20"/>
          <w:szCs w:val="20"/>
        </w:rPr>
        <w:t>„</w:t>
      </w:r>
      <w:r w:rsidRPr="00675074">
        <w:rPr>
          <w:rFonts w:cs="Times New Roman"/>
          <w:sz w:val="20"/>
          <w:szCs w:val="20"/>
        </w:rPr>
        <w:t>Lk-K4” építési övezetben nem építhető</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ec)</w:t>
      </w:r>
      <w:r w:rsidRPr="00675074">
        <w:rPr>
          <w:rFonts w:cs="Times New Roman"/>
          <w:sz w:val="20"/>
          <w:szCs w:val="20"/>
        </w:rPr>
        <w:tab/>
      </w:r>
      <w:r w:rsidRPr="00675074">
        <w:rPr>
          <w:rFonts w:cs="Times New Roman"/>
          <w:b/>
          <w:bCs/>
          <w:sz w:val="20"/>
          <w:szCs w:val="20"/>
        </w:rPr>
        <w:t>„</w:t>
      </w:r>
      <w:r w:rsidRPr="00675074">
        <w:rPr>
          <w:rFonts w:cs="Times New Roman"/>
          <w:sz w:val="20"/>
          <w:szCs w:val="20"/>
        </w:rPr>
        <w:t>Lk-okt2” és „Lk-sz” építési övezetekben épített jellegű, legfeljebb 2,0 m magas kerítés építendő.</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ed)</w:t>
      </w:r>
      <w:r w:rsidRPr="00675074">
        <w:rPr>
          <w:rFonts w:cs="Times New Roman"/>
          <w:sz w:val="20"/>
          <w:szCs w:val="20"/>
        </w:rPr>
        <w:tab/>
      </w:r>
      <w:r w:rsidRPr="00675074">
        <w:rPr>
          <w:rFonts w:cs="Times New Roman"/>
          <w:b/>
          <w:bCs/>
          <w:sz w:val="20"/>
          <w:szCs w:val="20"/>
        </w:rPr>
        <w:t>„</w:t>
      </w:r>
      <w:r w:rsidRPr="00675074">
        <w:rPr>
          <w:rFonts w:cs="Times New Roman"/>
          <w:sz w:val="20"/>
          <w:szCs w:val="20"/>
        </w:rPr>
        <w:t>Lk-e” építési övezetben a gazdasági udvarok köré legfeljebb 2,0 m magas tömör, vagy növényzettel befuttatott áttört kerítés építendő.</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f)</w:t>
      </w:r>
      <w:r w:rsidRPr="00675074">
        <w:rPr>
          <w:rFonts w:cs="Times New Roman"/>
          <w:sz w:val="20"/>
          <w:szCs w:val="20"/>
        </w:rPr>
        <w:tab/>
      </w:r>
      <w:r w:rsidRPr="00675074">
        <w:rPr>
          <w:rStyle w:val="FootnoteAnchor"/>
          <w:rFonts w:cs="Times New Roman"/>
          <w:sz w:val="20"/>
          <w:szCs w:val="20"/>
        </w:rPr>
        <w:footnoteReference w:id="40"/>
      </w:r>
      <w:r w:rsidRPr="00675074">
        <w:rPr>
          <w:rFonts w:cs="Times New Roman"/>
          <w:sz w:val="20"/>
          <w:szCs w:val="20"/>
        </w:rPr>
        <w:t xml:space="preserve"> </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g)</w:t>
      </w:r>
      <w:r w:rsidRPr="00675074">
        <w:rPr>
          <w:rFonts w:cs="Times New Roman"/>
          <w:sz w:val="20"/>
          <w:szCs w:val="20"/>
        </w:rPr>
        <w:tab/>
        <w:t>Gépjárművek elhelyezése az 5. § (6) bekezdés figyelembevételével történjen.</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Kertvárosias lakóterület - Lke</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15.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w:t>
      </w:r>
      <w:r w:rsidRPr="00675074">
        <w:rPr>
          <w:rStyle w:val="FootnoteAnchor"/>
          <w:rFonts w:cs="Times New Roman"/>
          <w:sz w:val="20"/>
          <w:szCs w:val="20"/>
        </w:rPr>
        <w:footnoteReference w:id="41"/>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A kertvárosias lakóterületen az OTÉK vonatkozó előírásai szerinti építmények és melléképítmények helyezhetők el. Az ettől eltérő szabályokat az építési övezeti előírások tartalmazzák.</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w:t>
      </w:r>
      <w:r w:rsidRPr="00675074">
        <w:rPr>
          <w:rStyle w:val="FootnoteAnchor"/>
          <w:rFonts w:cs="Times New Roman"/>
          <w:sz w:val="20"/>
          <w:szCs w:val="20"/>
        </w:rPr>
        <w:footnoteReference w:id="42"/>
      </w:r>
      <w:r w:rsidRPr="00675074">
        <w:rPr>
          <w:rFonts w:cs="Times New Roman"/>
          <w:sz w:val="20"/>
          <w:szCs w:val="20"/>
        </w:rPr>
        <w:t xml:space="preserve"> A közművesítettség mértéke legalább</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közüzemi villamos energiaszolgáltatás</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közüzemi ivóvíz szolgáltatás</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közüzemi szennyvízelvezetés és –tisztítás (azokon a területeken, ahol azt külön jogszabály lehetővé teszi, a szennyvízcsatorna kiépítéséig szakszerű közműpótló alkalmazandó)</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közterületi nyílt vagy zárt rendszerű csapadékvíz-elvezetés</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Az a)-d) pontok szerinti közművek együttes megléte külön jogszabályban rögzített határidőre biztosítandó.</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w:t>
      </w:r>
      <w:r w:rsidRPr="00675074">
        <w:rPr>
          <w:rStyle w:val="FootnoteAnchor"/>
          <w:rFonts w:cs="Times New Roman"/>
          <w:sz w:val="20"/>
          <w:szCs w:val="20"/>
        </w:rPr>
        <w:footnoteReference w:id="43"/>
      </w:r>
      <w:r w:rsidRPr="00675074">
        <w:rPr>
          <w:rFonts w:cs="Times New Roman"/>
          <w:sz w:val="20"/>
          <w:szCs w:val="20"/>
        </w:rPr>
        <w:t xml:space="preserve"> Az egyes építési övezetekben az építési telek kialakítására és beépítésére vonatkozó előírásokat a 10. melléklet tartalmazza.</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(5)</w:t>
      </w:r>
      <w:r w:rsidRPr="00675074">
        <w:rPr>
          <w:rStyle w:val="FootnoteAnchor"/>
          <w:rFonts w:cs="Times New Roman"/>
          <w:sz w:val="20"/>
          <w:szCs w:val="20"/>
        </w:rPr>
        <w:footnoteReference w:id="44"/>
      </w:r>
      <w:r w:rsidRPr="00675074">
        <w:rPr>
          <w:rFonts w:cs="Times New Roman"/>
          <w:sz w:val="20"/>
          <w:szCs w:val="20"/>
        </w:rPr>
        <w:t xml:space="preserve"> Építmények kialakítására vonatkozó előírások</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45"/>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lastRenderedPageBreak/>
        <w:t>e)</w:t>
      </w:r>
      <w:r w:rsidRPr="00675074">
        <w:rPr>
          <w:rFonts w:cs="Times New Roman"/>
          <w:sz w:val="20"/>
          <w:szCs w:val="20"/>
        </w:rPr>
        <w:tab/>
        <w:t>Közterület felőli kerítés</w:t>
      </w:r>
      <w:r w:rsidRPr="00675074">
        <w:rPr>
          <w:rFonts w:cs="Times New Roman"/>
          <w:sz w:val="20"/>
          <w:szCs w:val="20"/>
        </w:rPr>
        <w:tab/>
        <w:t xml:space="preserve"> </w:t>
      </w:r>
      <w:r w:rsidRPr="00675074">
        <w:rPr>
          <w:rFonts w:cs="Times New Roman"/>
          <w:sz w:val="20"/>
          <w:szCs w:val="20"/>
        </w:rPr>
        <w:br/>
        <w:t>Épített jellegű, 1,5-1,8 m magas kerítés építendő a településen hagyományos építőanyagok, formák és díszítések felhasználásával.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f)</w:t>
      </w:r>
      <w:r w:rsidRPr="00675074">
        <w:rPr>
          <w:rFonts w:cs="Times New Roman"/>
          <w:sz w:val="20"/>
          <w:szCs w:val="20"/>
        </w:rPr>
        <w:tab/>
        <w:t>Gépjárművek elhelyezése az 5. § (6) bekezdés figyelembevételével történjen.</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Falusias lakóterület - Lf</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16.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w:t>
      </w:r>
      <w:r w:rsidRPr="00675074">
        <w:rPr>
          <w:rStyle w:val="FootnoteAnchor"/>
          <w:rFonts w:cs="Times New Roman"/>
          <w:sz w:val="20"/>
          <w:szCs w:val="20"/>
        </w:rPr>
        <w:footnoteReference w:id="46"/>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A falusias lakóterületen az OTÉK vonatkozó előírásai szerinti építmények és melléképítmények helyezhetők 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w:t>
      </w:r>
      <w:r w:rsidRPr="00675074">
        <w:rPr>
          <w:rStyle w:val="FootnoteAnchor"/>
          <w:rFonts w:cs="Times New Roman"/>
          <w:sz w:val="20"/>
          <w:szCs w:val="20"/>
        </w:rPr>
        <w:footnoteReference w:id="47"/>
      </w:r>
      <w:r w:rsidRPr="00675074">
        <w:rPr>
          <w:rFonts w:cs="Times New Roman"/>
          <w:sz w:val="20"/>
          <w:szCs w:val="20"/>
        </w:rPr>
        <w:t xml:space="preserve"> A közművesítettség mértéke legalább</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közüzemi villamos energiaszolgáltatás</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közüzemi ivóvíz szolgáltatás</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közüzemi szennyvízelvezetés és –tisztítás (azokon a területeken, ahol azt külön jogszabály lehetővé teszi, a szennyvízcsatorna kiépítéséig szakszerű közműpótló alkalmazandó)</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közterületi nyílt vagy zárt rendszerű csapadékvíz-elvezetés</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Az a)-d) pontok szerinti közművek együttes megléte külön jogszabályban rögzített határidőre biztosítandó.</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w:t>
      </w:r>
      <w:r w:rsidRPr="00675074">
        <w:rPr>
          <w:rStyle w:val="FootnoteAnchor"/>
          <w:rFonts w:cs="Times New Roman"/>
          <w:sz w:val="20"/>
          <w:szCs w:val="20"/>
        </w:rPr>
        <w:footnoteReference w:id="48"/>
      </w:r>
      <w:r w:rsidRPr="00675074">
        <w:rPr>
          <w:rFonts w:cs="Times New Roman"/>
          <w:sz w:val="20"/>
          <w:szCs w:val="20"/>
        </w:rPr>
        <w:t xml:space="preserve"> Az egyes építési övezetekben az építési telek kialakítására és beépítésére vonatkozó előírásokat a 11. melléklet tartalmazza.</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(5)</w:t>
      </w:r>
      <w:r w:rsidRPr="00675074">
        <w:rPr>
          <w:rStyle w:val="FootnoteAnchor"/>
          <w:rFonts w:cs="Times New Roman"/>
          <w:sz w:val="20"/>
          <w:szCs w:val="20"/>
        </w:rPr>
        <w:footnoteReference w:id="49"/>
      </w:r>
      <w:r w:rsidRPr="00675074">
        <w:rPr>
          <w:rFonts w:cs="Times New Roman"/>
          <w:sz w:val="20"/>
          <w:szCs w:val="20"/>
        </w:rPr>
        <w:t xml:space="preserve"> Építmények kialakítására vonatkozó előírások</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50"/>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t>Közterület felőli kerítés</w:t>
      </w:r>
      <w:r w:rsidRPr="00675074">
        <w:rPr>
          <w:rFonts w:cs="Times New Roman"/>
          <w:sz w:val="20"/>
          <w:szCs w:val="20"/>
        </w:rPr>
        <w:tab/>
        <w:t xml:space="preserve"> </w:t>
      </w:r>
      <w:r w:rsidRPr="00675074">
        <w:rPr>
          <w:rFonts w:cs="Times New Roman"/>
          <w:sz w:val="20"/>
          <w:szCs w:val="20"/>
        </w:rPr>
        <w:br/>
        <w:t>Épített jellegű, 1,5-1,8 m magas kerítés építendő a településen hagyományos építőanyagok, formák és díszítések felhasználásával.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f)</w:t>
      </w:r>
      <w:r w:rsidRPr="00675074">
        <w:rPr>
          <w:rFonts w:cs="Times New Roman"/>
          <w:sz w:val="20"/>
          <w:szCs w:val="20"/>
        </w:rPr>
        <w:tab/>
        <w:t>Gépjárművek elhelyezése az 5. § (6) bekezdés figyelembevételével történjen.</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VEGYES TERÜLET, Településközpont vegyes terület - Vt</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17.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w:t>
      </w:r>
      <w:r w:rsidRPr="00675074">
        <w:rPr>
          <w:rStyle w:val="FootnoteAnchor"/>
          <w:rFonts w:cs="Times New Roman"/>
          <w:sz w:val="20"/>
          <w:szCs w:val="20"/>
        </w:rPr>
        <w:footnoteReference w:id="51"/>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w:t>
      </w:r>
      <w:r w:rsidRPr="00675074">
        <w:rPr>
          <w:rStyle w:val="FootnoteAnchor"/>
          <w:rFonts w:cs="Times New Roman"/>
          <w:sz w:val="20"/>
          <w:szCs w:val="20"/>
        </w:rPr>
        <w:footnoteReference w:id="52"/>
      </w:r>
      <w:r w:rsidRPr="00675074">
        <w:rPr>
          <w:rFonts w:cs="Times New Roman"/>
          <w:sz w:val="20"/>
          <w:szCs w:val="20"/>
        </w:rPr>
        <w:t xml:space="preserve"> Településközpont vegyes területen elhelyezhető épületek és építmények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Fonts w:cs="Times New Roman"/>
          <w:b/>
          <w:bCs/>
          <w:sz w:val="20"/>
          <w:szCs w:val="20"/>
        </w:rPr>
        <w:t>Vt-1-5</w:t>
      </w:r>
      <w:r w:rsidRPr="00675074">
        <w:rPr>
          <w:rFonts w:cs="Times New Roman"/>
          <w:sz w:val="20"/>
          <w:szCs w:val="20"/>
        </w:rPr>
        <w:t xml:space="preserve"> jelű építési övezetekben az OTÉK vonatkozó előírásai szerinti épületek és építmények, valamint az ezekhez köthető funkciójú melléképítmények helyezhetők 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Fonts w:cs="Times New Roman"/>
          <w:b/>
          <w:bCs/>
          <w:sz w:val="20"/>
          <w:szCs w:val="20"/>
        </w:rPr>
        <w:t>Vt-okt, Vt-eü, Vt-sz, Vt-p, Vt-vh, Vt-t, Vt-sgy</w:t>
      </w:r>
      <w:r w:rsidRPr="00675074">
        <w:rPr>
          <w:rFonts w:cs="Times New Roman"/>
          <w:sz w:val="20"/>
          <w:szCs w:val="20"/>
        </w:rPr>
        <w:t xml:space="preserve"> jelű építési övezetekben a sajátos funkcióhoz köthető építmények és melléképítmények helyezhetők 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r>
      <w:r w:rsidRPr="00675074">
        <w:rPr>
          <w:rFonts w:cs="Times New Roman"/>
          <w:b/>
          <w:bCs/>
          <w:sz w:val="20"/>
          <w:szCs w:val="20"/>
        </w:rPr>
        <w:t>Vt-6-7</w:t>
      </w:r>
      <w:r w:rsidRPr="00675074">
        <w:rPr>
          <w:rFonts w:cs="Times New Roman"/>
          <w:sz w:val="20"/>
          <w:szCs w:val="20"/>
        </w:rPr>
        <w:t xml:space="preserve"> jelű építési övezetekben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ca)</w:t>
      </w:r>
      <w:r w:rsidRPr="00675074">
        <w:rPr>
          <w:rFonts w:cs="Times New Roman"/>
          <w:sz w:val="20"/>
          <w:szCs w:val="20"/>
        </w:rPr>
        <w:tab/>
        <w:t>elhelyezhető építési telkenként 1 db, legfeljebb 2 lakásos lakóépület, Igazgatási épület, kereskedelmi, szolgáltató, vendéglátó, szálláshely-szolgáltató épület, egyházi, oktatási, egészségügyi, szociális épület, valamint az ezekhez köthető funkciójú melléképítmények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cb)</w:t>
      </w:r>
      <w:r w:rsidRPr="00675074">
        <w:rPr>
          <w:rFonts w:cs="Times New Roman"/>
          <w:sz w:val="20"/>
          <w:szCs w:val="20"/>
        </w:rPr>
        <w:tab/>
        <w:t>kivételesen elhelyezhető nem zavaró hatású, egyéb gazdasági tevékenység céljára szolgáló épület, termelő kertészeti építmény, valamint az ezekhez köthető funkciójú melléképítmények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cc)</w:t>
      </w:r>
      <w:r w:rsidRPr="00675074">
        <w:rPr>
          <w:rFonts w:cs="Times New Roman"/>
          <w:sz w:val="20"/>
          <w:szCs w:val="20"/>
        </w:rPr>
        <w:tab/>
        <w:t>nem helyezhető el egyéb közösségi szórakoztató épület, parkolóház, üzemanyagtöltő, sportépítmény.</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lastRenderedPageBreak/>
        <w:t>d)</w:t>
      </w:r>
      <w:r w:rsidRPr="00675074">
        <w:rPr>
          <w:rFonts w:cs="Times New Roman"/>
          <w:sz w:val="20"/>
          <w:szCs w:val="20"/>
        </w:rPr>
        <w:tab/>
      </w:r>
      <w:r w:rsidRPr="00675074">
        <w:rPr>
          <w:rFonts w:cs="Times New Roman"/>
          <w:b/>
          <w:bCs/>
          <w:sz w:val="20"/>
          <w:szCs w:val="20"/>
        </w:rPr>
        <w:t>Vt-8</w:t>
      </w:r>
      <w:r w:rsidRPr="00675074">
        <w:rPr>
          <w:rFonts w:cs="Times New Roman"/>
          <w:sz w:val="20"/>
          <w:szCs w:val="20"/>
        </w:rPr>
        <w:t xml:space="preserve"> jelű építési övezetben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da)</w:t>
      </w:r>
      <w:r w:rsidRPr="00675074">
        <w:rPr>
          <w:rFonts w:cs="Times New Roman"/>
          <w:sz w:val="20"/>
          <w:szCs w:val="20"/>
        </w:rPr>
        <w:tab/>
        <w:t>elhelyezhető igazgatási épület, kereskedelmi, szolgáltató, vendéglátó épület, csak nappali funkcióval egyházi, oktatási, egészségügyi, szociális épület, valamint az ezekhez köthető funkciójú melléképítmények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db)</w:t>
      </w:r>
      <w:r w:rsidRPr="00675074">
        <w:rPr>
          <w:rFonts w:cs="Times New Roman"/>
          <w:sz w:val="20"/>
          <w:szCs w:val="20"/>
        </w:rPr>
        <w:tab/>
        <w:t>kivételesen elhelyezhető nem zavaró hatású, egyéb gazdasági tevékenység céljára szolgáló épület, termelő kertészeti építmény, valamint az ezekhez köthető funkciójú melléképítmények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dc)</w:t>
      </w:r>
      <w:r w:rsidRPr="00675074">
        <w:rPr>
          <w:rFonts w:cs="Times New Roman"/>
          <w:sz w:val="20"/>
          <w:szCs w:val="20"/>
        </w:rPr>
        <w:tab/>
        <w:t>nem helyezhető el lakóépület, szálláshely-szolgáltató épület, éjszakai funkcióval rendelkező egyházi, oktatási, egészségügyi, szociális épület, egyéb közösségi szórakoztató épület, parkolóház, üzemanyagtöltő, sportépítmény.</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w:t>
      </w:r>
      <w:r w:rsidRPr="00675074">
        <w:rPr>
          <w:rStyle w:val="FootnoteAnchor"/>
          <w:rFonts w:cs="Times New Roman"/>
          <w:sz w:val="20"/>
          <w:szCs w:val="20"/>
        </w:rPr>
        <w:footnoteReference w:id="53"/>
      </w:r>
      <w:r w:rsidRPr="00675074">
        <w:rPr>
          <w:rFonts w:cs="Times New Roman"/>
          <w:sz w:val="20"/>
          <w:szCs w:val="20"/>
        </w:rPr>
        <w:t xml:space="preserve"> A közművesítettség mértéke legalább</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Fonts w:cs="Times New Roman"/>
          <w:b/>
          <w:bCs/>
          <w:sz w:val="20"/>
          <w:szCs w:val="20"/>
        </w:rPr>
        <w:t>Vt-1-5, Vt-okt, Vt-eü, Vt-sz, Vt-p, Vt-vh, Vt-t, Vt-sgy</w:t>
      </w:r>
      <w:r w:rsidRPr="00675074">
        <w:rPr>
          <w:rFonts w:cs="Times New Roman"/>
          <w:sz w:val="20"/>
          <w:szCs w:val="20"/>
        </w:rPr>
        <w:t xml:space="preserve"> jelű építési övezetekben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aa)</w:t>
      </w:r>
      <w:r w:rsidRPr="00675074">
        <w:rPr>
          <w:rFonts w:cs="Times New Roman"/>
          <w:sz w:val="20"/>
          <w:szCs w:val="20"/>
        </w:rPr>
        <w:tab/>
        <w:t>közüzemi energiaszolgáltatás (villamos energia és távhő, vagy vezetékes gáz, ahol a vezetékes gáz nem biztosítható, tartályos gáz)</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ab)</w:t>
      </w:r>
      <w:r w:rsidRPr="00675074">
        <w:rPr>
          <w:rFonts w:cs="Times New Roman"/>
          <w:sz w:val="20"/>
          <w:szCs w:val="20"/>
        </w:rPr>
        <w:tab/>
        <w:t>közüzemi ivóvíz szolgáltatás</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ac)</w:t>
      </w:r>
      <w:r w:rsidRPr="00675074">
        <w:rPr>
          <w:rFonts w:cs="Times New Roman"/>
          <w:sz w:val="20"/>
          <w:szCs w:val="20"/>
        </w:rPr>
        <w:tab/>
        <w:t>közüzemi szennyvízelvezetés és –tisztítás (azokon a területeken, ahol azt külön jogszabály lehetővé teszi, a szennyvízcsatorna kiépítéséig szakszerű közműpótló alkalmazandó)</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ad)</w:t>
      </w:r>
      <w:r w:rsidRPr="00675074">
        <w:rPr>
          <w:rFonts w:cs="Times New Roman"/>
          <w:sz w:val="20"/>
          <w:szCs w:val="20"/>
        </w:rPr>
        <w:tab/>
        <w:t>közterületi nyílt vagy zárt rendszerű csapadékvíz-elvezetés</w:t>
      </w:r>
    </w:p>
    <w:p w:rsidR="006D4239" w:rsidRPr="00675074" w:rsidRDefault="00A23241">
      <w:pPr>
        <w:pStyle w:val="Szvegtrzs"/>
        <w:spacing w:after="0" w:line="240" w:lineRule="auto"/>
        <w:ind w:left="580"/>
        <w:jc w:val="both"/>
        <w:rPr>
          <w:rFonts w:cs="Times New Roman"/>
          <w:sz w:val="20"/>
          <w:szCs w:val="20"/>
        </w:rPr>
      </w:pPr>
      <w:r w:rsidRPr="00675074">
        <w:rPr>
          <w:rFonts w:cs="Times New Roman"/>
          <w:sz w:val="20"/>
          <w:szCs w:val="20"/>
        </w:rPr>
        <w:t>Az aa)-ad) pontok szerinti közművek együttes megléte külön jogszabályban rögzített határidőre biztosítandó.</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Fonts w:cs="Times New Roman"/>
          <w:b/>
          <w:bCs/>
          <w:sz w:val="20"/>
          <w:szCs w:val="20"/>
        </w:rPr>
        <w:t xml:space="preserve">Vt-6-8 </w:t>
      </w:r>
      <w:r w:rsidRPr="00675074">
        <w:rPr>
          <w:rFonts w:cs="Times New Roman"/>
          <w:sz w:val="20"/>
          <w:szCs w:val="20"/>
        </w:rPr>
        <w:t>jelű építési övezetekben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ba)</w:t>
      </w:r>
      <w:r w:rsidRPr="00675074">
        <w:rPr>
          <w:rFonts w:cs="Times New Roman"/>
          <w:sz w:val="20"/>
          <w:szCs w:val="20"/>
        </w:rPr>
        <w:tab/>
        <w:t>közüzemi villamos energiaszolgáltatás</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bb)</w:t>
      </w:r>
      <w:r w:rsidRPr="00675074">
        <w:rPr>
          <w:rFonts w:cs="Times New Roman"/>
          <w:sz w:val="20"/>
          <w:szCs w:val="20"/>
        </w:rPr>
        <w:tab/>
        <w:t>közüzemi ivóvíz szolgáltatás</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bc)</w:t>
      </w:r>
      <w:r w:rsidRPr="00675074">
        <w:rPr>
          <w:rFonts w:cs="Times New Roman"/>
          <w:sz w:val="20"/>
          <w:szCs w:val="20"/>
        </w:rPr>
        <w:tab/>
        <w:t>közüzemi szennyvízelvezetés és –tisztítás (azokon a területeken, ahol azt külön jogszabály lehetővé teszi, a szennyvízcsatorna kiépítéséig szakszerű közműpótló alkalmazandó)</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bd)</w:t>
      </w:r>
      <w:r w:rsidRPr="00675074">
        <w:rPr>
          <w:rFonts w:cs="Times New Roman"/>
          <w:sz w:val="20"/>
          <w:szCs w:val="20"/>
        </w:rPr>
        <w:tab/>
        <w:t>közterületi nyílt vagy zárt rendszerű csapadékvíz-elvezetés</w:t>
      </w:r>
    </w:p>
    <w:p w:rsidR="006D4239" w:rsidRPr="00675074" w:rsidRDefault="00A23241">
      <w:pPr>
        <w:pStyle w:val="Szvegtrzs"/>
        <w:spacing w:after="0" w:line="240" w:lineRule="auto"/>
        <w:ind w:left="580"/>
        <w:jc w:val="both"/>
        <w:rPr>
          <w:rFonts w:cs="Times New Roman"/>
          <w:sz w:val="20"/>
          <w:szCs w:val="20"/>
        </w:rPr>
      </w:pPr>
      <w:r w:rsidRPr="00675074">
        <w:rPr>
          <w:rFonts w:cs="Times New Roman"/>
          <w:sz w:val="20"/>
          <w:szCs w:val="20"/>
        </w:rPr>
        <w:t>A ba)-bd) pontok szerinti közművek együttes megléte külön jogszabályban rögzített határidőre biztosítandó.</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w:t>
      </w:r>
      <w:r w:rsidRPr="00675074">
        <w:rPr>
          <w:rStyle w:val="FootnoteAnchor"/>
          <w:rFonts w:cs="Times New Roman"/>
          <w:sz w:val="20"/>
          <w:szCs w:val="20"/>
        </w:rPr>
        <w:footnoteReference w:id="54"/>
      </w:r>
      <w:r w:rsidRPr="00675074">
        <w:rPr>
          <w:rFonts w:cs="Times New Roman"/>
          <w:sz w:val="20"/>
          <w:szCs w:val="20"/>
        </w:rPr>
        <w:t xml:space="preserve"> Az egyes építési övezetekben az építési telek kialakítására és beépítésére vonatkozó előírásokat a 12. melléklet tartalmazza.</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(5) Építmények kialakítására vonatkozó előírások</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55"/>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r>
      <w:r w:rsidRPr="00675074">
        <w:rPr>
          <w:rStyle w:val="FootnoteAnchor"/>
          <w:rFonts w:cs="Times New Roman"/>
          <w:sz w:val="20"/>
          <w:szCs w:val="20"/>
        </w:rPr>
        <w:footnoteReference w:id="56"/>
      </w:r>
      <w:r w:rsidRPr="00675074">
        <w:rPr>
          <w:rFonts w:cs="Times New Roman"/>
          <w:sz w:val="20"/>
          <w:szCs w:val="20"/>
        </w:rPr>
        <w:t xml:space="preserve"> Közterület felőli kerítés</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ea)</w:t>
      </w:r>
      <w:r w:rsidRPr="00675074">
        <w:rPr>
          <w:rFonts w:cs="Times New Roman"/>
          <w:sz w:val="20"/>
          <w:szCs w:val="20"/>
        </w:rPr>
        <w:tab/>
        <w:t>Vt-1-5, Vt-8, Vt-okt, Vt-eü, Vt-sz, Vt-p, Vt-vh, Vt-t, Vt-sgy jelű építési övezetekben épített jellegű, az utcasoron kialakult állapothoz igazodóan tömör, vagy áttört 1,5-1,8 m magas kerítés építendő a településen hagyományos építőanyagok, formák és díszítések felhasználásával.</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eb)</w:t>
      </w:r>
      <w:r w:rsidRPr="00675074">
        <w:rPr>
          <w:rFonts w:cs="Times New Roman"/>
          <w:sz w:val="20"/>
          <w:szCs w:val="20"/>
        </w:rPr>
        <w:tab/>
        <w:t>Vt-6-7 jelű építési övezetekben épített jellegű, az utcasoron kialakult állapothoz igazodóan tömör, vagy áttört 1,5-1,8 m magas kerítés építendő a településen hagyományos építőanyagok, formák és díszítések felhasználásával, vagy 1,5- 1,8 m magas élősövény telepítendő.</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f)</w:t>
      </w:r>
      <w:r w:rsidRPr="00675074">
        <w:rPr>
          <w:rFonts w:cs="Times New Roman"/>
          <w:sz w:val="20"/>
          <w:szCs w:val="20"/>
        </w:rPr>
        <w:tab/>
        <w:t>Gépjárművek elhelyezése az 5. § (6) bekezdés figyelembevételével történjen.</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GAZDASÁGI TERÜLETEK, Kereskedelmi, szolgáltató terület - Gksz</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18.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w:t>
      </w:r>
      <w:r w:rsidRPr="00675074">
        <w:rPr>
          <w:rStyle w:val="FootnoteAnchor"/>
          <w:rFonts w:cs="Times New Roman"/>
          <w:sz w:val="20"/>
          <w:szCs w:val="20"/>
        </w:rPr>
        <w:footnoteReference w:id="57"/>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A területen elhelyezhető építmények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A Gksz-1 és Gksz-2 jelű építési övezetekben a városi oldalon a Pécsi út – vasút vonalától északra fekvő területek kivételével az OTÉK 19. § szerinti építmények helyezhetők 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A Gksz-1 és Gksz-2 jelű építési övezetekben a városi oldalon a Pécsi út – vasút vonalától északra fekvő területeken, valamint a Gksz-3 építési övezetben az OTÉK 19. § (2) 1., 3., 4., 5. pontja szerinti építmények helyezhetők el, a (3) bekezdés 1. pontban felsoroltak még kivételesen sem helyezhetők el. A Gksz-2 építési övezet Dunával határos ingatlanjain a szükséges hatósági engedélyek birtokában kikötő létesíthető.</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r>
      <w:r w:rsidRPr="00675074">
        <w:rPr>
          <w:rStyle w:val="FootnoteAnchor"/>
          <w:rFonts w:cs="Times New Roman"/>
          <w:sz w:val="20"/>
          <w:szCs w:val="20"/>
        </w:rPr>
        <w:footnoteReference w:id="58"/>
      </w:r>
      <w:r w:rsidRPr="00675074">
        <w:rPr>
          <w:rFonts w:cs="Times New Roman"/>
          <w:b/>
          <w:bCs/>
          <w:sz w:val="20"/>
          <w:szCs w:val="20"/>
        </w:rPr>
        <w:t xml:space="preserve"> </w:t>
      </w:r>
      <w:r w:rsidRPr="00675074">
        <w:rPr>
          <w:rFonts w:cs="Times New Roman"/>
          <w:sz w:val="20"/>
          <w:szCs w:val="20"/>
        </w:rPr>
        <w:t>A Gksz-4 és Gksz-5 jelű építési övezetben az OTÉK 19. § szerinti építmények helyezhetők 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lastRenderedPageBreak/>
        <w:t>(3)</w:t>
      </w:r>
      <w:r w:rsidRPr="00675074">
        <w:rPr>
          <w:rStyle w:val="FootnoteAnchor"/>
          <w:rFonts w:cs="Times New Roman"/>
          <w:sz w:val="20"/>
          <w:szCs w:val="20"/>
        </w:rPr>
        <w:footnoteReference w:id="59"/>
      </w:r>
      <w:r w:rsidRPr="00675074">
        <w:rPr>
          <w:rFonts w:cs="Times New Roman"/>
          <w:sz w:val="20"/>
          <w:szCs w:val="20"/>
        </w:rPr>
        <w:t xml:space="preserve"> A közművesítettség mértéke legalább</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közüzemi villamos energiaszolgáltatás</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közüzemi ivóvíz szolgáltatás</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közüzemi szennyvízelvezetés és –tisztítás (azokon a területeken, ahol azt külön jogszabály lehetővé teszi, a szennyvízcsatorna kiépítéséig szakszerű közműpótló alkalmazandó)</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közterületi nyílt vagy zárt rendszerű csapadékvíz-elvezetés</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Az a)-d) pontok szerinti közművek együttes megléte külön jogszabályban rögzített határidőre biztosítandó.</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w:t>
      </w:r>
      <w:r w:rsidRPr="00675074">
        <w:rPr>
          <w:rStyle w:val="FootnoteAnchor"/>
          <w:rFonts w:cs="Times New Roman"/>
          <w:sz w:val="20"/>
          <w:szCs w:val="20"/>
        </w:rPr>
        <w:footnoteReference w:id="60"/>
      </w:r>
      <w:r w:rsidRPr="00675074">
        <w:rPr>
          <w:rFonts w:cs="Times New Roman"/>
          <w:sz w:val="20"/>
          <w:szCs w:val="20"/>
        </w:rPr>
        <w:t xml:space="preserve"> Az egyes építési övezetekben az építési telek kialakítására és beépítésére vonatkozó előírásokat a 13. melléklet tartalmazza.</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(5)</w:t>
      </w:r>
      <w:r w:rsidRPr="00675074">
        <w:rPr>
          <w:rStyle w:val="FootnoteAnchor"/>
          <w:rFonts w:cs="Times New Roman"/>
          <w:sz w:val="20"/>
          <w:szCs w:val="20"/>
        </w:rPr>
        <w:footnoteReference w:id="61"/>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Ipari terület - Gip</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19.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w:t>
      </w:r>
      <w:r w:rsidRPr="00675074">
        <w:rPr>
          <w:rStyle w:val="FootnoteAnchor"/>
          <w:rFonts w:cs="Times New Roman"/>
          <w:sz w:val="20"/>
          <w:szCs w:val="20"/>
        </w:rPr>
        <w:footnoteReference w:id="62"/>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A területen az OTÉK 20. § (4) bekezdés szerinti építmények helyezhetők el. Az OTÉK 20. § (5) bekezdés szerinti építmények a területen még kivételesen sem helyezhetők 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w:t>
      </w:r>
      <w:r w:rsidRPr="00675074">
        <w:rPr>
          <w:rStyle w:val="FootnoteAnchor"/>
          <w:rFonts w:cs="Times New Roman"/>
          <w:sz w:val="20"/>
          <w:szCs w:val="20"/>
        </w:rPr>
        <w:footnoteReference w:id="63"/>
      </w:r>
      <w:r w:rsidRPr="00675074">
        <w:rPr>
          <w:rFonts w:cs="Times New Roman"/>
          <w:sz w:val="20"/>
          <w:szCs w:val="20"/>
        </w:rPr>
        <w:t xml:space="preserve"> A közművesítettség mértéke legalább</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közüzemi villamos energiaszolgáltatás</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közüzemi ivóvíz szolgáltatás</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közüzemi szennyvízelvezetés és –tisztítás (azokon a területeken, ahol azt külön jogszabály lehetővé teszi, a szennyvízcsatorna kiépítéséig szakszerű közműpótló alkalmazandó)</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közterületi nyílt vagy zárt rendszerű csapadékvíz-elvezetés</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Az a)-d) pontok szerinti közművek együttes megléte külön jogszabályban rögzített határidőre biztosítandó.</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w:t>
      </w:r>
      <w:r w:rsidRPr="00675074">
        <w:rPr>
          <w:rStyle w:val="FootnoteAnchor"/>
          <w:rFonts w:cs="Times New Roman"/>
          <w:sz w:val="20"/>
          <w:szCs w:val="20"/>
        </w:rPr>
        <w:footnoteReference w:id="64"/>
      </w:r>
      <w:r w:rsidRPr="00675074">
        <w:rPr>
          <w:rFonts w:cs="Times New Roman"/>
          <w:sz w:val="20"/>
          <w:szCs w:val="20"/>
        </w:rPr>
        <w:t xml:space="preserve"> Az egyes építési övezetekben az építési telek kialakítására és beépítésére vonatkozó előírásokat a 14. melléklet tartalmazza.</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(5)</w:t>
      </w:r>
      <w:r w:rsidRPr="00675074">
        <w:rPr>
          <w:rStyle w:val="FootnoteAnchor"/>
          <w:rFonts w:cs="Times New Roman"/>
          <w:sz w:val="20"/>
          <w:szCs w:val="20"/>
        </w:rPr>
        <w:footnoteReference w:id="65"/>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ÜDÜLŐTERÜLET, Hétvégi házas terület - Üh</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20.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 A hétvégi házas területen legfeljebb két üdülőegységes üdülőépületek, a (3) bekezdés szerinti paraméterek teljesülése esetén a kialakult állapotra való tekintettel legfeljebb egylakásos lakóépületek helyezhetők 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w:t>
      </w:r>
      <w:r w:rsidRPr="00675074">
        <w:rPr>
          <w:rStyle w:val="FootnoteAnchor"/>
          <w:rFonts w:cs="Times New Roman"/>
          <w:sz w:val="20"/>
          <w:szCs w:val="20"/>
        </w:rPr>
        <w:footnoteReference w:id="66"/>
      </w:r>
      <w:r w:rsidRPr="00675074">
        <w:rPr>
          <w:rFonts w:cs="Times New Roman"/>
          <w:sz w:val="20"/>
          <w:szCs w:val="20"/>
        </w:rPr>
        <w:t xml:space="preserve"> A közművesítettség mértéke legalább</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közüzemi villamos energiaszolgáltatás</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közüzemi ivóvíz szolgáltatás</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közüzemi szennyvízelvezetés és –tisztítás (azokon a területeken, ahol azt külön jogszabály lehetővé teszi, a szennyvízcsatorna kiépítéséig szakszerű közműpótló alkalmazandó)</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közterületi nyílt vagy zárt rendszerű csapadékvíz-elvezetés</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Az a)-d) pontok szerinti közművek együttes megléte külön jogszabályban rögzített határidőre biztosítandó.</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lastRenderedPageBreak/>
        <w:t>(3) Lakóépület elhelyezésének feltételei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legalább 600 m2 telekterület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legalább 16 m utcai telekszélesség</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közüzemi ivóvíz és villamosenergia szolgáltatás megléte</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szilárd burkolatú úton történő megközelíthetőség</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w:t>
      </w:r>
      <w:r w:rsidRPr="00675074">
        <w:rPr>
          <w:rStyle w:val="FootnoteAnchor"/>
          <w:rFonts w:cs="Times New Roman"/>
          <w:sz w:val="20"/>
          <w:szCs w:val="20"/>
        </w:rPr>
        <w:footnoteReference w:id="67"/>
      </w:r>
      <w:r w:rsidRPr="00675074">
        <w:rPr>
          <w:rFonts w:cs="Times New Roman"/>
          <w:sz w:val="20"/>
          <w:szCs w:val="20"/>
        </w:rPr>
        <w:t xml:space="preserve"> Az egyes építési övezetekben az építési telek kialakítására és beépítésére vonatkozó előírásokat a 15. melléklet tartalmazza.</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Építmények kialakítására vonatkozó előírások</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68"/>
      </w:r>
      <w:r w:rsidRPr="00675074">
        <w:rPr>
          <w:rFonts w:cs="Times New Roman"/>
          <w:sz w:val="20"/>
          <w:szCs w:val="20"/>
        </w:rPr>
        <w:t xml:space="preserve"> a)-d)</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t>Közterület felőli kerítés 1,2-1,5 m magas élősövény, vagy a közterület felől növénnyel takart áttört kerítés</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KÜLÖNLEGES TERÜLETEK - 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21.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w:t>
      </w:r>
      <w:r w:rsidRPr="00675074">
        <w:rPr>
          <w:rStyle w:val="FootnoteAnchor"/>
          <w:rFonts w:cs="Times New Roman"/>
          <w:sz w:val="20"/>
          <w:szCs w:val="20"/>
        </w:rPr>
        <w:footnoteReference w:id="69"/>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A területen az építési övezetek céljának és használatának megfelelő rendeltetésű építmények helyezhetők 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w:t>
      </w:r>
      <w:r w:rsidRPr="00675074">
        <w:rPr>
          <w:rStyle w:val="FootnoteAnchor"/>
          <w:rFonts w:cs="Times New Roman"/>
          <w:sz w:val="20"/>
          <w:szCs w:val="20"/>
        </w:rPr>
        <w:footnoteReference w:id="70"/>
      </w:r>
      <w:r w:rsidRPr="00675074">
        <w:rPr>
          <w:rFonts w:cs="Times New Roman"/>
          <w:sz w:val="20"/>
          <w:szCs w:val="20"/>
        </w:rPr>
        <w:t xml:space="preserve"> Az egyes építési övezetekben az építési telek kialakítására és beépítésére vonatkozó előírásokat a 16. melléklet tartalmazza.</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A BEÉPÍTÉSRE NEM SZÁNT TERÜLETEK, Közlekedési és közműterület</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22.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w:t>
      </w:r>
      <w:r w:rsidRPr="00675074">
        <w:rPr>
          <w:rStyle w:val="FootnoteAnchor"/>
          <w:rFonts w:cs="Times New Roman"/>
          <w:sz w:val="20"/>
          <w:szCs w:val="20"/>
        </w:rPr>
        <w:footnoteReference w:id="71"/>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A közúti közlekedési területek („</w:t>
      </w:r>
      <w:r w:rsidRPr="00675074">
        <w:rPr>
          <w:rFonts w:cs="Times New Roman"/>
          <w:b/>
          <w:bCs/>
          <w:sz w:val="20"/>
          <w:szCs w:val="20"/>
        </w:rPr>
        <w:t>Köu-„</w:t>
      </w:r>
      <w:r w:rsidRPr="00675074">
        <w:rPr>
          <w:rFonts w:cs="Times New Roman"/>
          <w:sz w:val="20"/>
          <w:szCs w:val="20"/>
        </w:rPr>
        <w: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Style w:val="FootnoteAnchor"/>
          <w:rFonts w:cs="Times New Roman"/>
          <w:sz w:val="20"/>
          <w:szCs w:val="20"/>
        </w:rPr>
        <w:footnoteReference w:id="72"/>
      </w:r>
      <w:r w:rsidRPr="00675074">
        <w:rPr>
          <w:rFonts w:cs="Times New Roman"/>
          <w:b/>
          <w:bCs/>
          <w:sz w:val="20"/>
          <w:szCs w:val="20"/>
        </w:rPr>
        <w:t xml:space="preserve"> </w:t>
      </w:r>
      <w:r w:rsidRPr="00675074">
        <w:rPr>
          <w:rFonts w:cs="Times New Roman"/>
          <w:sz w:val="20"/>
          <w:szCs w:val="20"/>
        </w:rPr>
        <w:t>A közúti hálózat elemeinek felsorolását a 17. melléklet tartalmazza.</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Style w:val="FootnoteAnchor"/>
          <w:rFonts w:cs="Times New Roman"/>
          <w:sz w:val="20"/>
          <w:szCs w:val="20"/>
        </w:rPr>
        <w:footnoteReference w:id="73"/>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74"/>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 A kötöttpályás közlekedési területek (</w:t>
      </w:r>
      <w:r w:rsidRPr="00675074">
        <w:rPr>
          <w:rFonts w:cs="Times New Roman"/>
          <w:b/>
          <w:bCs/>
          <w:sz w:val="20"/>
          <w:szCs w:val="20"/>
        </w:rPr>
        <w:t>„Kök-„</w:t>
      </w:r>
      <w:r w:rsidRPr="00675074">
        <w:rPr>
          <w:rFonts w:cs="Times New Roman"/>
          <w:sz w:val="20"/>
          <w:szCs w:val="20"/>
        </w:rPr>
        <w: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Style w:val="FootnoteAnchor"/>
          <w:rFonts w:cs="Times New Roman"/>
          <w:sz w:val="20"/>
          <w:szCs w:val="20"/>
        </w:rPr>
        <w:footnoteReference w:id="75"/>
      </w:r>
      <w:r w:rsidRPr="00675074">
        <w:rPr>
          <w:rFonts w:cs="Times New Roman"/>
          <w:b/>
          <w:bCs/>
          <w:sz w:val="20"/>
          <w:szCs w:val="20"/>
        </w:rPr>
        <w:t xml:space="preserve"> </w:t>
      </w:r>
      <w:r w:rsidRPr="00675074">
        <w:rPr>
          <w:rFonts w:cs="Times New Roman"/>
          <w:sz w:val="20"/>
          <w:szCs w:val="20"/>
        </w:rPr>
        <w:t>A város kötöttpályás közlekedési hálózatának elemei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aa)</w:t>
      </w:r>
      <w:r w:rsidRPr="00675074">
        <w:rPr>
          <w:rFonts w:cs="Times New Roman"/>
          <w:sz w:val="20"/>
          <w:szCs w:val="20"/>
        </w:rPr>
        <w:tab/>
        <w:t>Villány – Mohács B2 besorolású vasúti mellékvonal</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ab)</w:t>
      </w:r>
      <w:r w:rsidRPr="00675074">
        <w:rPr>
          <w:rFonts w:cs="Times New Roman"/>
          <w:sz w:val="20"/>
          <w:szCs w:val="20"/>
        </w:rPr>
        <w:tab/>
        <w:t>Iparvágányok a gazdasági területen</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Style w:val="FootnoteAnchor"/>
          <w:rFonts w:cs="Times New Roman"/>
          <w:sz w:val="20"/>
          <w:szCs w:val="20"/>
        </w:rPr>
        <w:footnoteReference w:id="76"/>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 A vízi közlekedési területek (</w:t>
      </w:r>
      <w:r w:rsidRPr="00675074">
        <w:rPr>
          <w:rFonts w:cs="Times New Roman"/>
          <w:b/>
          <w:bCs/>
          <w:sz w:val="20"/>
          <w:szCs w:val="20"/>
        </w:rPr>
        <w:t>„Köv-„</w:t>
      </w:r>
      <w:r w:rsidRPr="00675074">
        <w:rPr>
          <w:rFonts w:cs="Times New Roman"/>
          <w:sz w:val="20"/>
          <w:szCs w:val="20"/>
        </w:rPr>
        <w: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A város vízi közlekedési területei – kikötők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A területen a vízi közlekedési funkcióhoz köthető építmények helyezhetők el a külön jogszabályban előírtak figyelembevételével.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(5) Közmű létesítmények elhelyezésére vonatkozó előírások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-b)</w:t>
      </w:r>
      <w:r w:rsidRPr="00675074">
        <w:rPr>
          <w:rStyle w:val="FootnoteAnchor"/>
          <w:rFonts w:cs="Times New Roman"/>
          <w:sz w:val="20"/>
          <w:szCs w:val="20"/>
        </w:rPr>
        <w:footnoteReference w:id="77"/>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lastRenderedPageBreak/>
        <w:t>c)</w:t>
      </w:r>
      <w:r w:rsidRPr="00675074">
        <w:rPr>
          <w:rFonts w:cs="Times New Roman"/>
          <w:sz w:val="20"/>
          <w:szCs w:val="20"/>
        </w:rPr>
        <w:tab/>
      </w:r>
      <w:r w:rsidRPr="00675074">
        <w:rPr>
          <w:rStyle w:val="FootnoteAnchor"/>
          <w:rFonts w:cs="Times New Roman"/>
          <w:sz w:val="20"/>
          <w:szCs w:val="20"/>
        </w:rPr>
        <w:footnoteReference w:id="78"/>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r>
      <w:r w:rsidRPr="00675074">
        <w:rPr>
          <w:rStyle w:val="FootnoteAnchor"/>
          <w:rFonts w:cs="Times New Roman"/>
          <w:sz w:val="20"/>
          <w:szCs w:val="20"/>
        </w:rPr>
        <w:footnoteReference w:id="79"/>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r>
      <w:r w:rsidRPr="00675074">
        <w:rPr>
          <w:rStyle w:val="FootnoteAnchor"/>
          <w:rFonts w:cs="Times New Roman"/>
          <w:sz w:val="20"/>
          <w:szCs w:val="20"/>
        </w:rPr>
        <w:footnoteReference w:id="80"/>
      </w:r>
      <w:r w:rsidRPr="00675074">
        <w:rPr>
          <w:rFonts w:cs="Times New Roman"/>
          <w:b/>
          <w:bCs/>
          <w:sz w:val="20"/>
          <w:szCs w:val="20"/>
        </w:rPr>
        <w:t xml:space="preserve"> </w:t>
      </w:r>
      <w:r w:rsidRPr="00675074">
        <w:rPr>
          <w:rFonts w:cs="Times New Roman"/>
          <w:sz w:val="20"/>
          <w:szCs w:val="20"/>
        </w:rPr>
        <w:t>A magas talajvízállásos, feltöltéses területen közműhálózatokat, létesítményeket építeni csak geotechnikai jelentés alapján szabad.</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f)</w:t>
      </w:r>
      <w:r w:rsidRPr="00675074">
        <w:rPr>
          <w:rFonts w:cs="Times New Roman"/>
          <w:sz w:val="20"/>
          <w:szCs w:val="20"/>
        </w:rPr>
        <w:tab/>
      </w:r>
      <w:r w:rsidRPr="00675074">
        <w:rPr>
          <w:rStyle w:val="FootnoteAnchor"/>
          <w:rFonts w:cs="Times New Roman"/>
          <w:sz w:val="20"/>
          <w:szCs w:val="20"/>
        </w:rPr>
        <w:footnoteReference w:id="81"/>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g)</w:t>
      </w:r>
      <w:r w:rsidRPr="00675074">
        <w:rPr>
          <w:rFonts w:cs="Times New Roman"/>
          <w:sz w:val="20"/>
          <w:szCs w:val="20"/>
        </w:rPr>
        <w:tab/>
      </w:r>
      <w:r w:rsidRPr="00675074">
        <w:rPr>
          <w:rStyle w:val="FootnoteAnchor"/>
          <w:rFonts w:cs="Times New Roman"/>
          <w:sz w:val="20"/>
          <w:szCs w:val="20"/>
        </w:rPr>
        <w:footnoteReference w:id="82"/>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(6)</w:t>
      </w:r>
      <w:r w:rsidRPr="00675074">
        <w:rPr>
          <w:rStyle w:val="FootnoteAnchor"/>
          <w:rFonts w:cs="Times New Roman"/>
          <w:sz w:val="20"/>
          <w:szCs w:val="20"/>
        </w:rPr>
        <w:footnoteReference w:id="83"/>
      </w:r>
      <w:r w:rsidRPr="00675074">
        <w:rPr>
          <w:rFonts w:cs="Times New Roman"/>
          <w:sz w:val="20"/>
          <w:szCs w:val="20"/>
        </w:rPr>
        <w:t xml:space="preserve"> Nem vonalas jellegű közmű- (pl. szennyvíz-átemelő, vízmű kút, gázfogadó állomás, transzformátorállomás stb.), vagy közlekedési létesítmény (pl. autóbusz megálló) az illetékes államigazgatási szervek beleegyező véleménye esetén, a külön jogszabályokban rögzített védőtávolságok betartása mellett bárhol elhelyezhető, azok számára a technológiai előírásoknak megfelelő, az adott építési övezeti, illetve övezeti előírásokban rögzített minimális telekterületnél kisebb telek kialakítható.</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(7)</w:t>
      </w:r>
      <w:r w:rsidRPr="00675074">
        <w:rPr>
          <w:rStyle w:val="FootnoteAnchor"/>
          <w:rFonts w:cs="Times New Roman"/>
          <w:sz w:val="20"/>
          <w:szCs w:val="20"/>
        </w:rPr>
        <w:footnoteReference w:id="84"/>
      </w:r>
      <w:r w:rsidRPr="00675074">
        <w:rPr>
          <w:rFonts w:cs="Times New Roman"/>
          <w:sz w:val="20"/>
          <w:szCs w:val="20"/>
        </w:rPr>
        <w:t xml:space="preserve"> A </w:t>
      </w:r>
      <w:r w:rsidRPr="00675074">
        <w:rPr>
          <w:rFonts w:cs="Times New Roman"/>
          <w:b/>
          <w:bCs/>
          <w:sz w:val="20"/>
          <w:szCs w:val="20"/>
        </w:rPr>
        <w:t>„KÖu-Z”</w:t>
      </w:r>
      <w:r w:rsidRPr="00675074">
        <w:rPr>
          <w:rFonts w:cs="Times New Roman"/>
          <w:sz w:val="20"/>
          <w:szCs w:val="20"/>
        </w:rPr>
        <w:t xml:space="preserve"> övezetbe a Duna-híd építésével összefüggésben önálló zöldfelületként kezelendő területek tartoznak. Az övezetben épület nem építhető.</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Zöldterület - Z</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23.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 A település zöldterületei az állandóan növényzettel fedett közterületek (közparkok).</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w:t>
      </w:r>
      <w:r w:rsidRPr="00675074">
        <w:rPr>
          <w:rStyle w:val="FootnoteAnchor"/>
          <w:rFonts w:cs="Times New Roman"/>
          <w:sz w:val="20"/>
          <w:szCs w:val="20"/>
        </w:rPr>
        <w:footnoteReference w:id="85"/>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w:t>
      </w:r>
      <w:r w:rsidRPr="00675074">
        <w:rPr>
          <w:rStyle w:val="FootnoteAnchor"/>
          <w:rFonts w:cs="Times New Roman"/>
          <w:sz w:val="20"/>
          <w:szCs w:val="20"/>
        </w:rPr>
        <w:footnoteReference w:id="86"/>
      </w:r>
      <w:r w:rsidRPr="00675074">
        <w:rPr>
          <w:rFonts w:cs="Times New Roman"/>
          <w:sz w:val="20"/>
          <w:szCs w:val="20"/>
        </w:rPr>
        <w:t xml:space="preserve"> A egyes övezetekben a (2) bekezdésben felsoroltakon túlmenően betartandó előírások: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 xml:space="preserve">a </w:t>
      </w:r>
      <w:r w:rsidRPr="00675074">
        <w:rPr>
          <w:rFonts w:cs="Times New Roman"/>
          <w:b/>
          <w:bCs/>
          <w:sz w:val="20"/>
          <w:szCs w:val="20"/>
        </w:rPr>
        <w:t>„Z-1”</w:t>
      </w:r>
      <w:r w:rsidRPr="00675074">
        <w:rPr>
          <w:rFonts w:cs="Times New Roman"/>
          <w:sz w:val="20"/>
          <w:szCs w:val="20"/>
        </w:rPr>
        <w:t xml:space="preserve"> jelű övezetbe az összvárosi szintű, településközponti közparkok területe tartozik (Széchenyi tér, Bensheim tér – Hősök parkja, Szepessy park, Kóló tér, Szt. Rókus kápolna körüli park).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aa)</w:t>
      </w:r>
      <w:r w:rsidRPr="00675074">
        <w:rPr>
          <w:rFonts w:cs="Times New Roman"/>
          <w:sz w:val="20"/>
          <w:szCs w:val="20"/>
        </w:rPr>
        <w:tab/>
        <w:t>Az övezetben sétaút, pihenőhely, játszóhely, passzív pihenést szolgáló kerti berendezések, vendéglátást szolgáló kerti pavilon építmények, köztéri berendezések, szobrok, emlékművek helyezhetők el.</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ab)</w:t>
      </w:r>
      <w:r w:rsidRPr="00675074">
        <w:rPr>
          <w:rFonts w:cs="Times New Roman"/>
          <w:sz w:val="20"/>
          <w:szCs w:val="20"/>
        </w:rPr>
        <w:tab/>
        <w:t>Az övezetben sportpálya nem alakítható ki.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ac)</w:t>
      </w:r>
      <w:r w:rsidRPr="00675074">
        <w:rPr>
          <w:rFonts w:cs="Times New Roman"/>
          <w:sz w:val="20"/>
          <w:szCs w:val="20"/>
        </w:rPr>
        <w:tab/>
        <w:t>A Szepessy-park rekonstrukciója során a szomszédos műemlékek látványának védelmére fokozott figyelmet kell fordítani.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ad)</w:t>
      </w:r>
      <w:r w:rsidRPr="00675074">
        <w:rPr>
          <w:rFonts w:cs="Times New Roman"/>
          <w:sz w:val="20"/>
          <w:szCs w:val="20"/>
        </w:rPr>
        <w:tab/>
        <w:t>A Hősök parkja rekonstrukciója során a Hősi emlékmű rálátás-védelmére fokozott figyelmet kell fordítani.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 xml:space="preserve">a </w:t>
      </w:r>
      <w:r w:rsidRPr="00675074">
        <w:rPr>
          <w:rFonts w:cs="Times New Roman"/>
          <w:b/>
          <w:bCs/>
          <w:sz w:val="20"/>
          <w:szCs w:val="20"/>
        </w:rPr>
        <w:t>„Z-2”</w:t>
      </w:r>
      <w:r w:rsidRPr="00675074">
        <w:rPr>
          <w:rFonts w:cs="Times New Roman"/>
          <w:sz w:val="20"/>
          <w:szCs w:val="20"/>
        </w:rPr>
        <w:t xml:space="preserve"> jelű övezetbe a városrész szintű, lakó- és üdülőterületi közparkok területe tartozik.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ba)</w:t>
      </w:r>
      <w:r w:rsidRPr="00675074">
        <w:rPr>
          <w:rFonts w:cs="Times New Roman"/>
          <w:sz w:val="20"/>
          <w:szCs w:val="20"/>
        </w:rPr>
        <w:tab/>
        <w:t>Az övezetben az OTÉK 27. § szerinti építmények, valamint egyházi építmények helyezhetők el.</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bb)</w:t>
      </w:r>
      <w:r w:rsidRPr="00675074">
        <w:rPr>
          <w:rFonts w:cs="Times New Roman"/>
          <w:sz w:val="20"/>
          <w:szCs w:val="20"/>
        </w:rPr>
        <w:tab/>
        <w:t>Épület elhelyezésének feltételei: legalább 1500 m2 telekterület, 2%, de legfeljebb 300 m2 beépített alapterület legfeljebb 2 épületben elhelyezve, legfeljebb 4,00 m építménymagasság, 5 m-es elő, 10-10 m-es oldal- és hátsókert. Az oldal- és hátsókert mérete beépítésre nem szánt területbe sorolt övezettel szomszédos telekhatár mentén 3 m-ig csökkenthető.</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 xml:space="preserve">a </w:t>
      </w:r>
      <w:r w:rsidRPr="00675074">
        <w:rPr>
          <w:rFonts w:cs="Times New Roman"/>
          <w:b/>
          <w:bCs/>
          <w:sz w:val="20"/>
          <w:szCs w:val="20"/>
        </w:rPr>
        <w:t>„Z-3”</w:t>
      </w:r>
      <w:r w:rsidRPr="00675074">
        <w:rPr>
          <w:rFonts w:cs="Times New Roman"/>
          <w:sz w:val="20"/>
          <w:szCs w:val="20"/>
        </w:rPr>
        <w:t xml:space="preserve"> jelű övezetbe a vasútvonalat és a Bég-patakot kísérő és azokat a szomszédos lakóterületektől elválasztó, intenzíven fásított közparkok területe tartozik.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ca)</w:t>
      </w:r>
      <w:r w:rsidRPr="00675074">
        <w:rPr>
          <w:rFonts w:cs="Times New Roman"/>
          <w:sz w:val="20"/>
          <w:szCs w:val="20"/>
        </w:rPr>
        <w:tab/>
        <w:t>Az övezetben a pihenést és a testedzést szolgáló építmények helyezhetők el.</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cb)</w:t>
      </w:r>
      <w:r w:rsidRPr="00675074">
        <w:rPr>
          <w:rFonts w:cs="Times New Roman"/>
          <w:sz w:val="20"/>
          <w:szCs w:val="20"/>
        </w:rPr>
        <w:tab/>
        <w:t>Az övezetben épület nem építhető.</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w:t>
      </w:r>
      <w:r w:rsidRPr="00675074">
        <w:rPr>
          <w:rStyle w:val="FootnoteAnchor"/>
          <w:rFonts w:cs="Times New Roman"/>
          <w:sz w:val="20"/>
          <w:szCs w:val="20"/>
        </w:rPr>
        <w:footnoteReference w:id="87"/>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(5)</w:t>
      </w:r>
      <w:r w:rsidRPr="00675074">
        <w:rPr>
          <w:rStyle w:val="FootnoteAnchor"/>
          <w:rFonts w:cs="Times New Roman"/>
          <w:sz w:val="20"/>
          <w:szCs w:val="20"/>
        </w:rPr>
        <w:footnoteReference w:id="88"/>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lastRenderedPageBreak/>
        <w:t>Erdőterület - E</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24. §</w:t>
      </w:r>
      <w:r w:rsidRPr="00675074">
        <w:rPr>
          <w:rStyle w:val="FootnoteAnchor"/>
          <w:rFonts w:cs="Times New Roman"/>
          <w:b/>
          <w:bCs/>
          <w:sz w:val="20"/>
          <w:szCs w:val="20"/>
        </w:rPr>
        <w:footnoteReference w:id="89"/>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 A település erdőterületeinek lehatárolását a szabályozási terv tünteti fel.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(2) A településen található erdőterületek az erdő rendeltetése szerint </w:t>
      </w:r>
      <w:r w:rsidRPr="00675074">
        <w:rPr>
          <w:rFonts w:cs="Times New Roman"/>
          <w:b/>
          <w:bCs/>
          <w:sz w:val="20"/>
          <w:szCs w:val="20"/>
        </w:rPr>
        <w:t>gazdasági rendeltetésű –</w:t>
      </w:r>
      <w:r w:rsidRPr="00675074">
        <w:rPr>
          <w:rFonts w:cs="Times New Roman"/>
          <w:sz w:val="20"/>
          <w:szCs w:val="20"/>
        </w:rPr>
        <w:t xml:space="preserve"> </w:t>
      </w:r>
      <w:r w:rsidRPr="00675074">
        <w:rPr>
          <w:rFonts w:cs="Times New Roman"/>
          <w:b/>
          <w:bCs/>
          <w:sz w:val="20"/>
          <w:szCs w:val="20"/>
        </w:rPr>
        <w:t>„Eg”</w:t>
      </w:r>
      <w:r w:rsidRPr="00675074">
        <w:rPr>
          <w:rFonts w:cs="Times New Roman"/>
          <w:sz w:val="20"/>
          <w:szCs w:val="20"/>
        </w:rPr>
        <w:t xml:space="preserve">, </w:t>
      </w:r>
      <w:r w:rsidRPr="00675074">
        <w:rPr>
          <w:rFonts w:cs="Times New Roman"/>
          <w:b/>
          <w:bCs/>
          <w:sz w:val="20"/>
          <w:szCs w:val="20"/>
        </w:rPr>
        <w:t>védelmi rendeltetésű –</w:t>
      </w:r>
      <w:r w:rsidRPr="00675074">
        <w:rPr>
          <w:rFonts w:cs="Times New Roman"/>
          <w:sz w:val="20"/>
          <w:szCs w:val="20"/>
        </w:rPr>
        <w:t xml:space="preserve"> </w:t>
      </w:r>
      <w:r w:rsidRPr="00675074">
        <w:rPr>
          <w:rFonts w:cs="Times New Roman"/>
          <w:b/>
          <w:bCs/>
          <w:sz w:val="20"/>
          <w:szCs w:val="20"/>
        </w:rPr>
        <w:t>„Ev” és egészségügyi, szociális turisztikai (parkerdő) rendeltetésű – „Ee”</w:t>
      </w:r>
      <w:r w:rsidRPr="00675074">
        <w:rPr>
          <w:rFonts w:cs="Times New Roman"/>
          <w:sz w:val="20"/>
          <w:szCs w:val="20"/>
        </w:rPr>
        <w:t xml:space="preserve"> jelű erdők.</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(3) Építmények elhelyezése </w:t>
      </w:r>
      <w:r w:rsidRPr="00675074">
        <w:rPr>
          <w:rFonts w:cs="Times New Roman"/>
          <w:b/>
          <w:bCs/>
          <w:sz w:val="20"/>
          <w:szCs w:val="20"/>
        </w:rPr>
        <w:t>gazdasági rendeltetésű</w:t>
      </w:r>
      <w:r w:rsidRPr="00675074">
        <w:rPr>
          <w:rFonts w:cs="Times New Roman"/>
          <w:sz w:val="20"/>
          <w:szCs w:val="20"/>
        </w:rPr>
        <w:t xml:space="preserve"> erdőterületen.</w:t>
      </w:r>
      <w:r w:rsidRPr="00675074">
        <w:rPr>
          <w:rFonts w:cs="Times New Roman"/>
          <w:sz w:val="20"/>
          <w:szCs w:val="20"/>
        </w:rPr>
        <w:tab/>
        <w:t xml:space="preserve"> </w:t>
      </w:r>
      <w:r w:rsidRPr="00675074">
        <w:rPr>
          <w:rFonts w:cs="Times New Roman"/>
          <w:sz w:val="20"/>
          <w:szCs w:val="20"/>
        </w:rPr>
        <w:br/>
        <w:t>A területen bármilyen építmény csak az erdő rendeltetésének megfelelő funkcióval, az OTÉK szerinti területen és beépítettséggel helyezhető el a következő előírások szerint: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Gazdasági épület elhelyezése esetén az ingatlan gépjárművel történő megközelítése köz-, vagy magánútról, a fő funkcióhoz kötődő lakó-, vagy egyéb szállásjellegű épület elhelyezése esetén ezen túlmenően a vízellátás közművezetékről, vagy az engedélyezett vízminőséget biztosító helyi ellátással, valamint a villamosenergia ellátás a külön jogszabályban rögzített határidőre biztosított legyen.</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A keletkező szennyvíz gyűjtésére, tárolására, kezelésére egyedi közműpótló létesítmény (zárt tározó, vagy szennyvíztisztító berendezés) alakítandó ki.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A beépítési mód szabadonálló, az épületeket legalább 5 m-es elő-, OTÉK szerinti oldal- és 10 m-es hátsókert szabadon hagyásával kell elhelyezni.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r>
      <w:r w:rsidRPr="00675074">
        <w:rPr>
          <w:rStyle w:val="FootnoteAnchor"/>
          <w:rFonts w:cs="Times New Roman"/>
          <w:sz w:val="20"/>
          <w:szCs w:val="20"/>
        </w:rPr>
        <w:footnoteReference w:id="90"/>
      </w:r>
      <w:r w:rsidRPr="00675074">
        <w:rPr>
          <w:rFonts w:cs="Times New Roman"/>
          <w:sz w:val="20"/>
          <w:szCs w:val="20"/>
        </w:rPr>
        <w:t xml:space="preserve"> </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t>Gazdasági épület kialakításának feltételei: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ea)</w:t>
      </w:r>
      <w:r w:rsidRPr="00675074">
        <w:rPr>
          <w:rFonts w:cs="Times New Roman"/>
          <w:sz w:val="20"/>
          <w:szCs w:val="20"/>
        </w:rPr>
        <w:tab/>
      </w:r>
      <w:r w:rsidRPr="00675074">
        <w:rPr>
          <w:rStyle w:val="FootnoteAnchor"/>
          <w:rFonts w:cs="Times New Roman"/>
          <w:sz w:val="20"/>
          <w:szCs w:val="20"/>
        </w:rPr>
        <w:footnoteReference w:id="91"/>
      </w:r>
      <w:r w:rsidRPr="00675074">
        <w:rPr>
          <w:rFonts w:cs="Times New Roman"/>
          <w:sz w:val="20"/>
          <w:szCs w:val="20"/>
        </w:rPr>
        <w:t xml:space="preserve"> </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eb)</w:t>
      </w:r>
      <w:r w:rsidRPr="00675074">
        <w:rPr>
          <w:rFonts w:cs="Times New Roman"/>
          <w:sz w:val="20"/>
          <w:szCs w:val="20"/>
        </w:rPr>
        <w:tab/>
        <w:t>legnagyobb építménymagasság 7,0 m</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f)</w:t>
      </w:r>
      <w:r w:rsidRPr="00675074">
        <w:rPr>
          <w:rFonts w:cs="Times New Roman"/>
          <w:sz w:val="20"/>
          <w:szCs w:val="20"/>
        </w:rPr>
        <w:tab/>
        <w:t>A fő funkcióhoz kötődő lakó-, vagy egyéb szállásjellegű épület kialakításának feltételei: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fa)</w:t>
      </w:r>
      <w:r w:rsidRPr="00675074">
        <w:rPr>
          <w:rFonts w:cs="Times New Roman"/>
          <w:sz w:val="20"/>
          <w:szCs w:val="20"/>
        </w:rPr>
        <w:tab/>
        <w:t>legnagyobb építménymagasság 5,0 m</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fb)</w:t>
      </w:r>
      <w:r w:rsidRPr="00675074">
        <w:rPr>
          <w:rFonts w:cs="Times New Roman"/>
          <w:sz w:val="20"/>
          <w:szCs w:val="20"/>
        </w:rPr>
        <w:tab/>
      </w:r>
      <w:r w:rsidRPr="00675074">
        <w:rPr>
          <w:rStyle w:val="FootnoteAnchor"/>
          <w:rFonts w:cs="Times New Roman"/>
          <w:sz w:val="20"/>
          <w:szCs w:val="20"/>
        </w:rPr>
        <w:footnoteReference w:id="92"/>
      </w:r>
      <w:r w:rsidRPr="00675074">
        <w:rPr>
          <w:rFonts w:cs="Times New Roman"/>
          <w:sz w:val="20"/>
          <w:szCs w:val="20"/>
        </w:rPr>
        <w:t xml:space="preserve"> </w:t>
      </w:r>
      <w:r w:rsidRPr="00675074">
        <w:rPr>
          <w:rFonts w:cs="Times New Roman"/>
          <w:sz w:val="20"/>
          <w:szCs w:val="20"/>
        </w:rPr>
        <w:tab/>
        <w:t xml:space="preserve"> </w:t>
      </w:r>
      <w:r w:rsidRPr="00675074">
        <w:rPr>
          <w:rFonts w:cs="Times New Roman"/>
          <w:sz w:val="20"/>
          <w:szCs w:val="20"/>
        </w:rPr>
        <w:br/>
        <w:t>Tájképvédelmi területen található erdőben csak az erdő- és vadgazdálkodást szolgáló épületek helyezhetők el a természeti értékek sérelme nélkül.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(4) </w:t>
      </w:r>
      <w:r w:rsidRPr="00675074">
        <w:rPr>
          <w:rFonts w:cs="Times New Roman"/>
          <w:b/>
          <w:bCs/>
          <w:sz w:val="20"/>
          <w:szCs w:val="20"/>
        </w:rPr>
        <w:t>Védelmi rendeltetésű</w:t>
      </w:r>
      <w:r w:rsidRPr="00675074">
        <w:rPr>
          <w:rFonts w:cs="Times New Roman"/>
          <w:sz w:val="20"/>
          <w:szCs w:val="20"/>
        </w:rPr>
        <w:t xml:space="preserve"> erdőterületen épület nem helyezhető 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(5) Építmények elhelyezése </w:t>
      </w:r>
      <w:r w:rsidRPr="00675074">
        <w:rPr>
          <w:rFonts w:cs="Times New Roman"/>
          <w:b/>
          <w:bCs/>
          <w:sz w:val="20"/>
          <w:szCs w:val="20"/>
        </w:rPr>
        <w:t>egészségügyi, szociális, turisztikai rendeltetésű</w:t>
      </w:r>
      <w:r w:rsidRPr="00675074">
        <w:rPr>
          <w:rFonts w:cs="Times New Roman"/>
          <w:sz w:val="20"/>
          <w:szCs w:val="20"/>
        </w:rPr>
        <w:t xml:space="preserve"> erdőterületen</w:t>
      </w:r>
      <w:r w:rsidRPr="00675074">
        <w:rPr>
          <w:rFonts w:cs="Times New Roman"/>
          <w:sz w:val="20"/>
          <w:szCs w:val="20"/>
        </w:rPr>
        <w:tab/>
        <w:t xml:space="preserve"> </w:t>
      </w:r>
      <w:r w:rsidRPr="00675074">
        <w:rPr>
          <w:rFonts w:cs="Times New Roman"/>
          <w:sz w:val="20"/>
          <w:szCs w:val="20"/>
        </w:rPr>
        <w:br/>
        <w:t>A területen bármilyen építmény csak az erdő rendeltetésének megfelelő funkcióval, az OTÉK szerinti területen és beépítettséggel helyezhető el a (3) bekezdés a)-f) pontjai szerint.</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(6) </w:t>
      </w:r>
      <w:r w:rsidRPr="00675074">
        <w:rPr>
          <w:rStyle w:val="FootnoteAnchor"/>
          <w:rFonts w:cs="Times New Roman"/>
          <w:sz w:val="20"/>
          <w:szCs w:val="20"/>
        </w:rPr>
        <w:footnoteReference w:id="93"/>
      </w:r>
      <w:r w:rsidRPr="00675074">
        <w:rPr>
          <w:rFonts w:cs="Times New Roman"/>
          <w:sz w:val="20"/>
          <w:szCs w:val="20"/>
        </w:rPr>
        <w:t xml:space="preserve"> </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(7) Állandó vízfolyás parti sávjának külső szélétől számított 50 m-en belül elhelyezkedő gazdasági rendeltetésű erdőben a megállapított erdőterv alapján folytatott gazdálkodással a folyamatos erdőborítást biztosítani kell.</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Mezőgazdasági terület</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25.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 A mezőgazdasági terület a település mezőgazdasági termelés céljára szolgáló része, ahol az OTÉK 29. § (1) bekezdés szerinti építmények helyezhetők el</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94"/>
      </w:r>
      <w:r w:rsidRPr="00675074">
        <w:rPr>
          <w:rFonts w:cs="Times New Roman"/>
          <w:sz w:val="20"/>
          <w:szCs w:val="20"/>
        </w:rPr>
        <w:t xml:space="preserve"> </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(6) Telekösszevonás, telekhatár-rendezés során a korábbi telekhatárokon kialakult cserjés, fás mezsgyék (mint természetközeli állapotú biotop sávok) megtartandók.</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lastRenderedPageBreak/>
        <w:t>(7) A telekalakítás, területhasználat és művelés során a meglévő vízelvezető rendszerek szakszerű fenntartására ügyelni kell.</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Kertes mezőgazdasági terület - Mk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26.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 xml:space="preserve">(1) Az </w:t>
      </w:r>
      <w:r w:rsidRPr="00675074">
        <w:rPr>
          <w:rFonts w:cs="Times New Roman"/>
          <w:b/>
          <w:bCs/>
          <w:sz w:val="20"/>
          <w:szCs w:val="20"/>
        </w:rPr>
        <w:t>„Mk”</w:t>
      </w:r>
      <w:r w:rsidRPr="00675074">
        <w:rPr>
          <w:rFonts w:cs="Times New Roman"/>
          <w:sz w:val="20"/>
          <w:szCs w:val="20"/>
        </w:rPr>
        <w:t xml:space="preserve"> jelű övezet elsősorban a hagyományos szőlő- és kertműveléssel kapcsolatos gazdasági épületek (présházak, pincék) elhelyezésére szolgál.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Style w:val="FootnoteAnchor"/>
          <w:rFonts w:cs="Times New Roman"/>
          <w:sz w:val="20"/>
          <w:szCs w:val="20"/>
        </w:rPr>
        <w:footnoteReference w:id="95"/>
      </w:r>
      <w:r w:rsidRPr="00675074">
        <w:rPr>
          <w:rFonts w:cs="Times New Roman"/>
          <w:b/>
          <w:bCs/>
          <w:sz w:val="20"/>
          <w:szCs w:val="20"/>
        </w:rPr>
        <w:t xml:space="preserve"> </w:t>
      </w:r>
      <w:r w:rsidRPr="00675074">
        <w:rPr>
          <w:rFonts w:cs="Times New Roman"/>
          <w:sz w:val="20"/>
          <w:szCs w:val="20"/>
        </w:rPr>
        <w:t>Az övezetben kialakítható új földrészletek területe legalább 720 m2, szélessége legalább 12 m legyen. Az 57. út építése miatt szükségessé váló telekalakítások során ezeket az értékeket nem kell figyelembe venni.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Style w:val="FootnoteAnchor"/>
          <w:rFonts w:cs="Times New Roman"/>
          <w:sz w:val="20"/>
          <w:szCs w:val="20"/>
        </w:rPr>
        <w:footnoteReference w:id="96"/>
      </w:r>
      <w:r w:rsidRPr="00675074">
        <w:rPr>
          <w:rFonts w:cs="Times New Roman"/>
          <w:b/>
          <w:bCs/>
          <w:sz w:val="20"/>
          <w:szCs w:val="20"/>
        </w:rPr>
        <w:t xml:space="preserve"> </w:t>
      </w:r>
      <w:r w:rsidRPr="00675074">
        <w:rPr>
          <w:rFonts w:cs="Times New Roman"/>
          <w:sz w:val="20"/>
          <w:szCs w:val="20"/>
        </w:rPr>
        <w:t>Az övezet vízbázis védőövezetén kívüli részén az OTÉK 29. § figyelembevételével gazdasági épület, megfelelő művelési ág és telekterület esetén lakóépület építhető a következő előírások szerint: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ba)</w:t>
      </w:r>
      <w:r w:rsidRPr="00675074">
        <w:rPr>
          <w:rFonts w:cs="Times New Roman"/>
          <w:sz w:val="20"/>
          <w:szCs w:val="20"/>
        </w:rPr>
        <w:tab/>
        <w:t>Gazdasági épület elhelyezése esetén az ingatlan gépjárművel történő megközelítése köz-, vagy magánútról a külön jogszabályban rögzített határidőre biztosított legyen. Lakóépület elhelyezése esetén a megközelítés szilárd burkolatú köz-, vagy magánútról, továbbá a telek villamos energia és ivóvíz (vezetékes, vagy egyedi vízellátó rendszerrel történő) ellátása a külön jogszabályban rögzített határidőre biztosított legyen.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bb)</w:t>
      </w:r>
      <w:r w:rsidRPr="00675074">
        <w:rPr>
          <w:rFonts w:cs="Times New Roman"/>
          <w:sz w:val="20"/>
          <w:szCs w:val="20"/>
        </w:rPr>
        <w:tab/>
        <w:t>A keletkező szennyvíz gyűjtésére, tárolására, kezelésére szakszerű közműpótló (pl. zárt szennyvíztároló) alkalmazandó. Egyedi szennyvíztisztító kisberendezés kialakítása a követelmények teljesíthetősége esetén vízjogi engedély alapján történhet.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bc)</w:t>
      </w:r>
      <w:r w:rsidRPr="00675074">
        <w:rPr>
          <w:rFonts w:cs="Times New Roman"/>
          <w:sz w:val="20"/>
          <w:szCs w:val="20"/>
        </w:rPr>
        <w:tab/>
        <w:t>Az épületeket szabadonálló beépítési móddal, az illeszkedés szabályai szerinti, ennek hiányában a megközelítést biztosító út tengelyétől számított 10 m-es előkert, OTÉK szerinti oldalkert, és 10 m-es hátsókert szabadon hagyásával kell elhelyezni.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bd)</w:t>
      </w:r>
      <w:r w:rsidRPr="00675074">
        <w:rPr>
          <w:rFonts w:cs="Times New Roman"/>
          <w:sz w:val="20"/>
          <w:szCs w:val="20"/>
        </w:rPr>
        <w:tab/>
      </w:r>
      <w:r w:rsidRPr="00675074">
        <w:rPr>
          <w:rStyle w:val="FootnoteAnchor"/>
          <w:rFonts w:cs="Times New Roman"/>
          <w:sz w:val="20"/>
          <w:szCs w:val="20"/>
        </w:rPr>
        <w:footnoteReference w:id="97"/>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be)</w:t>
      </w:r>
      <w:r w:rsidRPr="00675074">
        <w:rPr>
          <w:rFonts w:cs="Times New Roman"/>
          <w:sz w:val="20"/>
          <w:szCs w:val="20"/>
        </w:rPr>
        <w:tab/>
        <w:t xml:space="preserve">Gazdasági épület </w:t>
      </w:r>
      <w:r w:rsidRPr="00675074">
        <w:rPr>
          <w:rStyle w:val="FootnoteAnchor"/>
          <w:rFonts w:cs="Times New Roman"/>
          <w:sz w:val="20"/>
          <w:szCs w:val="20"/>
        </w:rPr>
        <w:footnoteReference w:id="98"/>
      </w:r>
      <w:r w:rsidRPr="00675074">
        <w:rPr>
          <w:rFonts w:cs="Times New Roman"/>
          <w:sz w:val="20"/>
          <w:szCs w:val="20"/>
        </w:rPr>
        <w:t xml:space="preserve"> legfeljebb 4,50 m építménymagasságú lehet. Lejtős terepen a lejtő felőli homlokzat magassága a 5,50 m-t nem haladhatja meg.</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bf)</w:t>
      </w:r>
      <w:r w:rsidRPr="00675074">
        <w:rPr>
          <w:rFonts w:cs="Times New Roman"/>
          <w:sz w:val="20"/>
          <w:szCs w:val="20"/>
        </w:rPr>
        <w:tab/>
        <w:t>Lakóépület legfeljebb 4,50 m építménymagasságú lehet. Lejtős terepen a lejtő felőli homlokzat magassága az 5,50 m-t nem haladhatja meg.</w:t>
      </w:r>
      <w:r w:rsidRPr="00675074">
        <w:rPr>
          <w:rStyle w:val="FootnoteAnchor"/>
          <w:rFonts w:cs="Times New Roman"/>
          <w:sz w:val="20"/>
          <w:szCs w:val="20"/>
        </w:rPr>
        <w:footnoteReference w:id="99"/>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r>
      <w:r w:rsidRPr="00675074">
        <w:rPr>
          <w:rStyle w:val="FootnoteAnchor"/>
          <w:rFonts w:cs="Times New Roman"/>
          <w:sz w:val="20"/>
          <w:szCs w:val="20"/>
        </w:rPr>
        <w:footnoteReference w:id="100"/>
      </w:r>
      <w:r w:rsidRPr="00675074">
        <w:rPr>
          <w:rFonts w:cs="Times New Roman"/>
          <w:b/>
          <w:bCs/>
          <w:sz w:val="20"/>
          <w:szCs w:val="20"/>
        </w:rPr>
        <w:t xml:space="preserve"> </w:t>
      </w:r>
      <w:r w:rsidRPr="00675074">
        <w:rPr>
          <w:rFonts w:cs="Times New Roman"/>
          <w:sz w:val="20"/>
          <w:szCs w:val="20"/>
        </w:rPr>
        <w:t>Vízbázis védőövezetében építési munka a külön jogszabályban rögzített előírások figyelembevételével történhet.</w:t>
      </w:r>
      <w:r w:rsidRPr="00675074">
        <w:rPr>
          <w:rFonts w:cs="Times New Roman"/>
          <w:sz w:val="20"/>
          <w:szCs w:val="20"/>
        </w:rPr>
        <w:tab/>
        <w:t xml:space="preserve"> </w:t>
      </w:r>
      <w:r w:rsidRPr="00675074">
        <w:rPr>
          <w:rFonts w:cs="Times New Roman"/>
          <w:sz w:val="20"/>
          <w:szCs w:val="20"/>
        </w:rPr>
        <w:br/>
        <w:t>Amennyiben a védőövezetre vonatkozó előírások az építést lehetővé teszik, az a b) pontban rögzítettek szerint történhet a következő kivétellel:</w:t>
      </w:r>
      <w:r w:rsidRPr="00675074">
        <w:rPr>
          <w:rFonts w:cs="Times New Roman"/>
          <w:sz w:val="20"/>
          <w:szCs w:val="20"/>
        </w:rPr>
        <w:tab/>
        <w:t xml:space="preserve"> </w:t>
      </w:r>
      <w:r w:rsidRPr="00675074">
        <w:rPr>
          <w:rFonts w:cs="Times New Roman"/>
          <w:sz w:val="20"/>
          <w:szCs w:val="20"/>
        </w:rPr>
        <w:br/>
        <w:t>A keletkező szennyvíz gyűjtésére, tárolására zárt szennyvíztároló létesítendő.</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Terepszint alatti építmények közterület, vagy idegen telek alá nem nyúlhatnak, azokat, és a meglévő építményeket hatásterületükkel nem érinthetik.</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(2) </w:t>
      </w:r>
      <w:r w:rsidRPr="00675074">
        <w:rPr>
          <w:rStyle w:val="FootnoteAnchor"/>
          <w:rFonts w:cs="Times New Roman"/>
          <w:sz w:val="20"/>
          <w:szCs w:val="20"/>
        </w:rPr>
        <w:footnoteReference w:id="101"/>
      </w:r>
      <w:r w:rsidRPr="00675074">
        <w:rPr>
          <w:rFonts w:cs="Times New Roman"/>
          <w:b/>
          <w:bCs/>
          <w:sz w:val="20"/>
          <w:szCs w:val="20"/>
        </w:rPr>
        <w:t xml:space="preserve"> </w:t>
      </w:r>
      <w:r w:rsidRPr="00675074">
        <w:rPr>
          <w:rFonts w:cs="Times New Roman"/>
          <w:sz w:val="20"/>
          <w:szCs w:val="20"/>
        </w:rPr>
        <w:t xml:space="preserve">Az </w:t>
      </w:r>
      <w:r w:rsidRPr="00675074">
        <w:rPr>
          <w:rFonts w:cs="Times New Roman"/>
          <w:b/>
          <w:bCs/>
          <w:sz w:val="20"/>
          <w:szCs w:val="20"/>
        </w:rPr>
        <w:t>„Mk-T”</w:t>
      </w:r>
      <w:r w:rsidRPr="00675074">
        <w:rPr>
          <w:rFonts w:cs="Times New Roman"/>
          <w:sz w:val="20"/>
          <w:szCs w:val="20"/>
        </w:rPr>
        <w:t xml:space="preserve"> jelű tanyás övezet a szigeti oldalon történetileg kialakult, sűrű beépítésű, vegyes (hagyományos kisparcellás mezőgazdasági és lakó) funkciók elhelyezésére szolgál.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Style w:val="FootnoteAnchor"/>
          <w:rFonts w:cs="Times New Roman"/>
          <w:sz w:val="20"/>
          <w:szCs w:val="20"/>
        </w:rPr>
        <w:footnoteReference w:id="102"/>
      </w:r>
      <w:r w:rsidRPr="00675074">
        <w:rPr>
          <w:rFonts w:cs="Times New Roman"/>
          <w:b/>
          <w:bCs/>
          <w:sz w:val="20"/>
          <w:szCs w:val="20"/>
        </w:rPr>
        <w:t xml:space="preserve"> </w:t>
      </w:r>
      <w:r w:rsidRPr="00675074">
        <w:rPr>
          <w:rFonts w:cs="Times New Roman"/>
          <w:sz w:val="20"/>
          <w:szCs w:val="20"/>
        </w:rPr>
        <w:t>Telekalakítás feltételei</w:t>
      </w:r>
      <w:r w:rsidRPr="00675074">
        <w:rPr>
          <w:rFonts w:cs="Times New Roman"/>
          <w:sz w:val="20"/>
          <w:szCs w:val="20"/>
        </w:rPr>
        <w:tab/>
        <w:t xml:space="preserve"> </w:t>
      </w:r>
      <w:r w:rsidRPr="00675074">
        <w:rPr>
          <w:rFonts w:cs="Times New Roman"/>
          <w:sz w:val="20"/>
          <w:szCs w:val="20"/>
        </w:rPr>
        <w:br/>
        <w:t>Az övezetben kialakítható új földrészletek területe legalább 720 m2, szélessége legalább 14 m legyen. Az 57. út építése miatt szükségessé váló telekalakítások során ezeket az értékeket nem kell figyelembe venni.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Beépítés feltételei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ba)</w:t>
      </w:r>
      <w:r w:rsidRPr="00675074">
        <w:rPr>
          <w:rFonts w:cs="Times New Roman"/>
          <w:sz w:val="20"/>
          <w:szCs w:val="20"/>
        </w:rPr>
        <w:tab/>
        <w:t>A 720 m2-t el nem érő területű telken építmény nem helyezhető el.</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bb)</w:t>
      </w:r>
      <w:r w:rsidRPr="00675074">
        <w:rPr>
          <w:rFonts w:cs="Times New Roman"/>
          <w:sz w:val="20"/>
          <w:szCs w:val="20"/>
        </w:rPr>
        <w:tab/>
        <w:t>A 720 m2 – 1500 m2 telekterületű, és legalább 14 m széles telken kizárólag mezőgazdasági rendeltetésű építmény helyezhető el szabadonálló beépítési móddal, legfeljebb 3%-os beépítettséggel, az illeszkedés szabályai szerinti, ennek hiányában a megközelítést biztosító út tengelyétől számított 10 m-es előkert, OTÉK szerinti oldalkert, és 10 m-es hátsókert szabadon hagyásával. A megengedett legnagyobb építménymagasság 4,50 m.</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bc)</w:t>
      </w:r>
      <w:r w:rsidRPr="00675074">
        <w:rPr>
          <w:rFonts w:cs="Times New Roman"/>
          <w:sz w:val="20"/>
          <w:szCs w:val="20"/>
        </w:rPr>
        <w:tab/>
        <w:t xml:space="preserve">Az 1501 m2 – 3000 m2 területű, és legalább 20 m széles telken mezőgazdasági rendeltetésű építmények és 1 db, legfeljebb 150 m2 beépített alapterületű lakóépület helyezhető el szabadonálló beépítési móddal, legfeljebb 3%-os beépítettséggel, az illeszkedés szabályai szerinti, ennek hiányában a megközelítést </w:t>
      </w:r>
      <w:r w:rsidRPr="00675074">
        <w:rPr>
          <w:rFonts w:cs="Times New Roman"/>
          <w:sz w:val="20"/>
          <w:szCs w:val="20"/>
        </w:rPr>
        <w:lastRenderedPageBreak/>
        <w:t>biztosító út tengelyétől számított 10 m-es előkert, OTÉK szerinti oldalkert, és 10 m-es hátsókert szabadon hagyásával. A megengedett legnagyobb építménymagasság 5,50 m.</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bd)</w:t>
      </w:r>
      <w:r w:rsidRPr="00675074">
        <w:rPr>
          <w:rFonts w:cs="Times New Roman"/>
          <w:sz w:val="20"/>
          <w:szCs w:val="20"/>
        </w:rPr>
        <w:tab/>
        <w:t>A 3000 m2-t meghaladó területű, és legalább 20 m széles telken mezőgazdasági rendeltetésű építmények és 1 db lakóépület helyezhető el szabadonálló beépítési móddal, legfeljebb 3%-os beépítettséggel, az illeszkedés szabályai szerinti, ennek hiányában a megközelítést biztosító út tengelyétől számított 10 m-es előkert, OTÉK szerinti oldalkert, és 10 m-es hátsókert szabadon hagyásával. A megengedett legnagyobb építménymagasság gazdasági épület esetén 8,50 m, lakóépület esetén 5,50 m.</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be)</w:t>
      </w:r>
      <w:r w:rsidRPr="00675074">
        <w:rPr>
          <w:rFonts w:cs="Times New Roman"/>
          <w:sz w:val="20"/>
          <w:szCs w:val="20"/>
        </w:rPr>
        <w:tab/>
        <w:t>A ba)-bd) alpontok szerinti megengedett legnagyobb beépítettségtől való eltérés lehetősége</w:t>
      </w:r>
    </w:p>
    <w:p w:rsidR="006D4239" w:rsidRPr="00675074" w:rsidRDefault="00A23241">
      <w:pPr>
        <w:pStyle w:val="Szvegtrzs"/>
        <w:spacing w:after="0" w:line="240" w:lineRule="auto"/>
        <w:ind w:left="580"/>
        <w:jc w:val="both"/>
        <w:rPr>
          <w:rFonts w:cs="Times New Roman"/>
          <w:sz w:val="20"/>
          <w:szCs w:val="20"/>
        </w:rPr>
      </w:pPr>
      <w:r w:rsidRPr="00675074">
        <w:rPr>
          <w:rFonts w:cs="Times New Roman"/>
          <w:sz w:val="20"/>
          <w:szCs w:val="20"/>
        </w:rPr>
        <w:t>A telek területétől függetlenül azokban az esetekben, ha a telek beépítettsége e rendelet hatálybalépésekor a 3%-ot meghaladta, azon lakóépület állt, legalább közüzemi villamos energia- és ivóvíz szolgáltatással ellátott volt, továbbá nem érintett hidrogeológiai belső, külső és „A” védőterületet, a megengedett legnagyobb beépítettség az e rendelet hatálybalépésekor érvényben lévő beépített alapterület, amely bontást követő új építés esetén is érvényesíthető. Amennyiben ezen beépítettség nem éri el a 25%-ot, a komfortfokozat emelését célzó helyiség (lakószoba, fürdő, WC) építése esetén a kialakult beépítettség 25 m2 hasznos alapterülettel növelhető.</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Megközelítés, közművesítettség</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ca)</w:t>
      </w:r>
      <w:r w:rsidRPr="00675074">
        <w:rPr>
          <w:rFonts w:cs="Times New Roman"/>
          <w:sz w:val="20"/>
          <w:szCs w:val="20"/>
        </w:rPr>
        <w:tab/>
        <w:t>Gazdasági épület elhelyezése esetén az ingatlan megközelítése köz-, vagy magánútról a külön jogszabályban rögzített határidőre biztosított legyen.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cb)</w:t>
      </w:r>
      <w:r w:rsidRPr="00675074">
        <w:rPr>
          <w:rFonts w:cs="Times New Roman"/>
          <w:sz w:val="20"/>
          <w:szCs w:val="20"/>
        </w:rPr>
        <w:tab/>
        <w:t>Lakóépület elhelyezése esetén a telek megközelítése gépjármű közlekedésre alkalmas köz-, vagy magánútról, továbbá a telek villamos energia és ivóvíz (vezetékes, vagy egyedi vízellátó rendszerrel történő) ellátása a külön jogszabályban rögzített határidőre biztosított legyen.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cc)</w:t>
      </w:r>
      <w:r w:rsidRPr="00675074">
        <w:rPr>
          <w:rFonts w:cs="Times New Roman"/>
          <w:sz w:val="20"/>
          <w:szCs w:val="20"/>
        </w:rPr>
        <w:tab/>
        <w:t>A keletkező szennyvíz gyűjtésére, tárolására, kezelésére szakszerű közműpótló (pl. zárt szennyvíztároló) alkalmazandó.</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r>
      <w:r w:rsidRPr="00675074">
        <w:rPr>
          <w:rStyle w:val="FootnoteAnchor"/>
          <w:rFonts w:cs="Times New Roman"/>
          <w:sz w:val="20"/>
          <w:szCs w:val="20"/>
        </w:rPr>
        <w:footnoteReference w:id="103"/>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t>Vízbázis védőövezetében építési munka a külön jogszabályban rögzített előírások figyelembevételével történhet.</w:t>
      </w:r>
      <w:r w:rsidRPr="00675074">
        <w:rPr>
          <w:rFonts w:cs="Times New Roman"/>
          <w:sz w:val="20"/>
          <w:szCs w:val="20"/>
        </w:rPr>
        <w:tab/>
        <w:t xml:space="preserve"> </w:t>
      </w:r>
      <w:r w:rsidRPr="00675074">
        <w:rPr>
          <w:rFonts w:cs="Times New Roman"/>
          <w:sz w:val="20"/>
          <w:szCs w:val="20"/>
        </w:rPr>
        <w:br/>
        <w:t>Amennyiben a védőövezetre vonatkozó előírások az építést lehetővé teszik, az a b) pontban rögzítettek szerint történhet a következő kivétellel:</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keletkező szennyvíz gyűjtésére, tárolására zárt szennyvíztároló létesítendő.</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(3) </w:t>
      </w:r>
      <w:r w:rsidRPr="00675074">
        <w:rPr>
          <w:rStyle w:val="FootnoteAnchor"/>
          <w:rFonts w:cs="Times New Roman"/>
          <w:sz w:val="20"/>
          <w:szCs w:val="20"/>
        </w:rPr>
        <w:footnoteReference w:id="104"/>
      </w:r>
      <w:r w:rsidRPr="00675074">
        <w:rPr>
          <w:rFonts w:cs="Times New Roman"/>
          <w:b/>
          <w:bCs/>
          <w:sz w:val="20"/>
          <w:szCs w:val="20"/>
        </w:rPr>
        <w:t xml:space="preserve"> </w:t>
      </w:r>
      <w:r w:rsidRPr="00675074">
        <w:rPr>
          <w:rFonts w:cs="Times New Roman"/>
          <w:sz w:val="20"/>
          <w:szCs w:val="20"/>
        </w:rPr>
        <w:t xml:space="preserve">Az </w:t>
      </w:r>
      <w:r w:rsidRPr="00675074">
        <w:rPr>
          <w:rFonts w:cs="Times New Roman"/>
          <w:b/>
          <w:bCs/>
          <w:sz w:val="20"/>
          <w:szCs w:val="20"/>
        </w:rPr>
        <w:t>„Mk-Sz”</w:t>
      </w:r>
      <w:r w:rsidRPr="00675074">
        <w:rPr>
          <w:rFonts w:cs="Times New Roman"/>
          <w:sz w:val="20"/>
          <w:szCs w:val="20"/>
        </w:rPr>
        <w:t xml:space="preserve"> jelű övezet – Szőlőhegyi pincés terület, általános övezet</w:t>
      </w:r>
      <w:r w:rsidRPr="00675074">
        <w:rPr>
          <w:rFonts w:cs="Times New Roman"/>
          <w:sz w:val="20"/>
          <w:szCs w:val="20"/>
        </w:rPr>
        <w:tab/>
        <w:t xml:space="preserve"> </w:t>
      </w:r>
      <w:r w:rsidRPr="00675074">
        <w:rPr>
          <w:rFonts w:cs="Times New Roman"/>
          <w:sz w:val="20"/>
          <w:szCs w:val="20"/>
        </w:rPr>
        <w:br/>
        <w:t>Alapvetően mezőgazdasági hasznosítású terület, ahol a szőlőműveléshez, a szőlőfeldolgozáshoz és a borászathoz kapcsolható gazdasági és idegenforgalmi rendeltetésű építmények, továbbá a c) pontban részletezett paraméterek teljesülése esetén lakóépületek helyezhetők 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Közművesítési, telekalakítási és építési előírások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aa)</w:t>
      </w:r>
      <w:r w:rsidRPr="00675074">
        <w:rPr>
          <w:rFonts w:cs="Times New Roman"/>
          <w:sz w:val="20"/>
          <w:szCs w:val="20"/>
        </w:rPr>
        <w:tab/>
        <w:t>Vízbázis védőövezetével nem érintett területen a keletkező szennyvíz gyűjtésére, tárolására, kezelésére szakszerű közműpótló (pl. zárt szennyvíztároló) alkalmazandó.</w:t>
      </w:r>
      <w:r w:rsidRPr="00675074">
        <w:rPr>
          <w:rFonts w:cs="Times New Roman"/>
          <w:sz w:val="20"/>
          <w:szCs w:val="20"/>
        </w:rPr>
        <w:tab/>
        <w:t xml:space="preserve"> </w:t>
      </w:r>
      <w:r w:rsidRPr="00675074">
        <w:rPr>
          <w:rFonts w:cs="Times New Roman"/>
          <w:sz w:val="20"/>
          <w:szCs w:val="20"/>
        </w:rPr>
        <w:br/>
        <w:t>Vízbázis védőövezetével érintett területen a keletkező szennyvíz gyűjtésére, tárolására zárt szennyvíztároló létesítendő.</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ab)</w:t>
      </w:r>
      <w:r w:rsidRPr="00675074">
        <w:rPr>
          <w:rFonts w:cs="Times New Roman"/>
          <w:sz w:val="20"/>
          <w:szCs w:val="20"/>
        </w:rPr>
        <w:tab/>
        <w:t>Telkenként 1db, a borút-programhoz kapcsolható elsődleges rendeltetés, legalább 720 m2 telekterület és legalább 16 m utcai telekszélesség esetén 2 db épület építhető.</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ac)</w:t>
      </w:r>
      <w:r w:rsidRPr="00675074">
        <w:rPr>
          <w:rFonts w:cs="Times New Roman"/>
          <w:sz w:val="20"/>
          <w:szCs w:val="20"/>
        </w:rPr>
        <w:tab/>
        <w:t xml:space="preserve">A legkisebb </w:t>
      </w:r>
      <w:r w:rsidRPr="00675074">
        <w:rPr>
          <w:rFonts w:cs="Times New Roman"/>
          <w:i/>
          <w:iCs/>
          <w:sz w:val="20"/>
          <w:szCs w:val="20"/>
        </w:rPr>
        <w:t>telekterület</w:t>
      </w:r>
      <w:r w:rsidRPr="00675074">
        <w:rPr>
          <w:rFonts w:cs="Times New Roman"/>
          <w:sz w:val="20"/>
          <w:szCs w:val="20"/>
        </w:rPr>
        <w:t xml:space="preserve"> 720 m2.</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ad)</w:t>
      </w:r>
      <w:r w:rsidRPr="00675074">
        <w:rPr>
          <w:rFonts w:cs="Times New Roman"/>
          <w:sz w:val="20"/>
          <w:szCs w:val="20"/>
        </w:rPr>
        <w:tab/>
        <w:t xml:space="preserve">A legkisebb </w:t>
      </w:r>
      <w:r w:rsidRPr="00675074">
        <w:rPr>
          <w:rFonts w:cs="Times New Roman"/>
          <w:i/>
          <w:iCs/>
          <w:sz w:val="20"/>
          <w:szCs w:val="20"/>
        </w:rPr>
        <w:t>utcai telekszélesség</w:t>
      </w:r>
      <w:r w:rsidRPr="00675074">
        <w:rPr>
          <w:rFonts w:cs="Times New Roman"/>
          <w:sz w:val="20"/>
          <w:szCs w:val="20"/>
        </w:rPr>
        <w:t xml:space="preserve"> 12 m</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ae)</w:t>
      </w:r>
      <w:r w:rsidRPr="00675074">
        <w:rPr>
          <w:rFonts w:cs="Times New Roman"/>
          <w:sz w:val="20"/>
          <w:szCs w:val="20"/>
        </w:rPr>
        <w:tab/>
        <w:t xml:space="preserve">A </w:t>
      </w:r>
      <w:r w:rsidRPr="00675074">
        <w:rPr>
          <w:rFonts w:cs="Times New Roman"/>
          <w:i/>
          <w:iCs/>
          <w:sz w:val="20"/>
          <w:szCs w:val="20"/>
        </w:rPr>
        <w:t>beépítési mód</w:t>
      </w:r>
      <w:r w:rsidRPr="00675074">
        <w:rPr>
          <w:rFonts w:cs="Times New Roman"/>
          <w:sz w:val="20"/>
          <w:szCs w:val="20"/>
        </w:rPr>
        <w:t xml:space="preserve"> kialakultan vegyes (zártsorú, szabadonálló), ami a történetileg kialakult telekstruktúra védelmében a továbbiakban is őrzendő a következők szerint:</w:t>
      </w:r>
      <w:r w:rsidRPr="00675074">
        <w:rPr>
          <w:rFonts w:cs="Times New Roman"/>
          <w:sz w:val="20"/>
          <w:szCs w:val="20"/>
        </w:rPr>
        <w:tab/>
        <w:t xml:space="preserve"> </w:t>
      </w:r>
      <w:r w:rsidRPr="00675074">
        <w:rPr>
          <w:rFonts w:cs="Times New Roman"/>
          <w:sz w:val="20"/>
          <w:szCs w:val="20"/>
        </w:rPr>
        <w:br/>
        <w:t>zártsorú beépítési módúnak tekintendő minden 12 m-nél keskenyebb telek, szabadonálló beépítési módúnak tekintendő minden 12 m-es, vagy annál szélesebb telek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af)</w:t>
      </w:r>
      <w:r w:rsidRPr="00675074">
        <w:rPr>
          <w:rFonts w:cs="Times New Roman"/>
          <w:sz w:val="20"/>
          <w:szCs w:val="20"/>
        </w:rPr>
        <w:tab/>
        <w:t xml:space="preserve">A megengedett legnagyobb </w:t>
      </w:r>
      <w:r w:rsidRPr="00675074">
        <w:rPr>
          <w:rFonts w:cs="Times New Roman"/>
          <w:i/>
          <w:iCs/>
          <w:sz w:val="20"/>
          <w:szCs w:val="20"/>
        </w:rPr>
        <w:t>beépítettség</w:t>
      </w:r>
      <w:r w:rsidRPr="00675074">
        <w:rPr>
          <w:rFonts w:cs="Times New Roman"/>
          <w:sz w:val="20"/>
          <w:szCs w:val="20"/>
        </w:rPr>
        <w:t xml:space="preserve"> 3%, ezen belül épületenként legfeljebb 200 m2 beépített alapterület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ag)</w:t>
      </w:r>
      <w:r w:rsidRPr="00675074">
        <w:rPr>
          <w:rFonts w:cs="Times New Roman"/>
          <w:sz w:val="20"/>
          <w:szCs w:val="20"/>
        </w:rPr>
        <w:tab/>
        <w:t xml:space="preserve">A megengedett legnagyobb </w:t>
      </w:r>
      <w:r w:rsidRPr="00675074">
        <w:rPr>
          <w:rFonts w:cs="Times New Roman"/>
          <w:i/>
          <w:iCs/>
          <w:sz w:val="20"/>
          <w:szCs w:val="20"/>
        </w:rPr>
        <w:t>építménymagasság</w:t>
      </w:r>
      <w:r w:rsidRPr="00675074">
        <w:rPr>
          <w:rFonts w:cs="Times New Roman"/>
          <w:sz w:val="20"/>
          <w:szCs w:val="20"/>
        </w:rPr>
        <w:t xml:space="preserve"> zártsorú beépítési módú telek esetén 3,50 m (ezen belül a lejtő felőli homlokzat magassága legfeljebb 4,50 m lehet), szabadonálló beépítési módú telek esetén 5,00 m (ezen belül a lejtő felőli homlokzat magassága legfeljebb 6,50 m lehet)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ah)</w:t>
      </w:r>
      <w:r w:rsidRPr="00675074">
        <w:rPr>
          <w:rFonts w:cs="Times New Roman"/>
          <w:sz w:val="20"/>
          <w:szCs w:val="20"/>
        </w:rPr>
        <w:tab/>
        <w:t xml:space="preserve">Az </w:t>
      </w:r>
      <w:r w:rsidRPr="00675074">
        <w:rPr>
          <w:rFonts w:cs="Times New Roman"/>
          <w:i/>
          <w:iCs/>
          <w:sz w:val="20"/>
          <w:szCs w:val="20"/>
        </w:rPr>
        <w:t>előkert</w:t>
      </w:r>
      <w:r w:rsidRPr="00675074">
        <w:rPr>
          <w:rFonts w:cs="Times New Roman"/>
          <w:sz w:val="20"/>
          <w:szCs w:val="20"/>
        </w:rPr>
        <w:t xml:space="preserve"> a kialakult utcaképhez igazodjon. A kilátás-rálátás védelme érdekében azokban az esetekben, ha a szabályozási terven jelölt szintvonal kialakult vagy kialakuló telket oly módon metsz, hogy a telek metszésvonal feletti része az egyéb övezeti előírások betartásával beépíthető, az épületek a jelölt szintvonal fölötti sávban építendők.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ai)</w:t>
      </w:r>
      <w:r w:rsidRPr="00675074">
        <w:rPr>
          <w:rFonts w:cs="Times New Roman"/>
          <w:sz w:val="20"/>
          <w:szCs w:val="20"/>
        </w:rPr>
        <w:tab/>
        <w:t xml:space="preserve">Az </w:t>
      </w:r>
      <w:r w:rsidRPr="00675074">
        <w:rPr>
          <w:rFonts w:cs="Times New Roman"/>
          <w:i/>
          <w:iCs/>
          <w:sz w:val="20"/>
          <w:szCs w:val="20"/>
        </w:rPr>
        <w:t>oldalkert zártsorú beépítési módú építési telek esetén</w:t>
      </w:r>
      <w:r w:rsidRPr="00675074">
        <w:rPr>
          <w:rFonts w:cs="Times New Roman"/>
          <w:sz w:val="20"/>
          <w:szCs w:val="20"/>
        </w:rPr>
        <w:tab/>
        <w:t xml:space="preserve"> </w:t>
      </w:r>
      <w:r w:rsidRPr="00675074">
        <w:rPr>
          <w:rFonts w:cs="Times New Roman"/>
          <w:sz w:val="20"/>
          <w:szCs w:val="20"/>
        </w:rPr>
        <w:br/>
        <w:t>A szomszédos épületek bármekkora távolságra megközelíthetik egymást, ha a szomszédos épületek az utcával párhuzamos gerincűek, és az épület legalább egyik végfala macskalépcsős záródású tűzfal.</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lastRenderedPageBreak/>
        <w:t>Ha a szomszédos épületek közül az egyik az utcára merőleges gerincű, fenti megkötéseket az utcával párhuzamos gerincű épület mindkét végfalán alkalmazni kell.</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aj)</w:t>
      </w:r>
      <w:r w:rsidRPr="00675074">
        <w:rPr>
          <w:rFonts w:cs="Times New Roman"/>
          <w:sz w:val="20"/>
          <w:szCs w:val="20"/>
        </w:rPr>
        <w:tab/>
        <w:t xml:space="preserve">Az </w:t>
      </w:r>
      <w:r w:rsidRPr="00675074">
        <w:rPr>
          <w:rFonts w:cs="Times New Roman"/>
          <w:i/>
          <w:iCs/>
          <w:sz w:val="20"/>
          <w:szCs w:val="20"/>
        </w:rPr>
        <w:t xml:space="preserve">oldalkert </w:t>
      </w:r>
      <w:r w:rsidRPr="00675074">
        <w:rPr>
          <w:rFonts w:cs="Times New Roman"/>
          <w:sz w:val="20"/>
          <w:szCs w:val="20"/>
        </w:rPr>
        <w:t>s</w:t>
      </w:r>
      <w:r w:rsidRPr="00675074">
        <w:rPr>
          <w:rFonts w:cs="Times New Roman"/>
          <w:i/>
          <w:iCs/>
          <w:sz w:val="20"/>
          <w:szCs w:val="20"/>
        </w:rPr>
        <w:t>zabadonálló beépítési módú építési telek esetén</w:t>
      </w:r>
      <w:r w:rsidRPr="00675074">
        <w:rPr>
          <w:rFonts w:cs="Times New Roman"/>
          <w:sz w:val="20"/>
          <w:szCs w:val="20"/>
        </w:rPr>
        <w:t xml:space="preserve"> OTÉK szerint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ak)</w:t>
      </w:r>
      <w:r w:rsidRPr="00675074">
        <w:rPr>
          <w:rFonts w:cs="Times New Roman"/>
          <w:sz w:val="20"/>
          <w:szCs w:val="20"/>
        </w:rPr>
        <w:tab/>
        <w:t xml:space="preserve">A </w:t>
      </w:r>
      <w:r w:rsidRPr="00675074">
        <w:rPr>
          <w:rFonts w:cs="Times New Roman"/>
          <w:i/>
          <w:iCs/>
          <w:sz w:val="20"/>
          <w:szCs w:val="20"/>
        </w:rPr>
        <w:t>hátsókert</w:t>
      </w:r>
      <w:r w:rsidRPr="00675074">
        <w:rPr>
          <w:rFonts w:cs="Times New Roman"/>
          <w:sz w:val="20"/>
          <w:szCs w:val="20"/>
        </w:rPr>
        <w:t xml:space="preserve"> a kialakult állapothoz igazodjon.</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Lakóépület építésének, vagy más rendeltetésű épület lakóépületté minősítésének feltételei: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ba)</w:t>
      </w:r>
      <w:r w:rsidRPr="00675074">
        <w:rPr>
          <w:rFonts w:cs="Times New Roman"/>
          <w:sz w:val="20"/>
          <w:szCs w:val="20"/>
        </w:rPr>
        <w:tab/>
        <w:t>legalább 3000 m2 telekterület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bb)</w:t>
      </w:r>
      <w:r w:rsidRPr="00675074">
        <w:rPr>
          <w:rFonts w:cs="Times New Roman"/>
          <w:sz w:val="20"/>
          <w:szCs w:val="20"/>
        </w:rPr>
        <w:tab/>
        <w:t>legalább 14 m utcai telekszélesség és 16 m telekszélesség a lakóépület vonalában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bc)</w:t>
      </w:r>
      <w:r w:rsidRPr="00675074">
        <w:rPr>
          <w:rFonts w:cs="Times New Roman"/>
          <w:sz w:val="20"/>
          <w:szCs w:val="20"/>
        </w:rPr>
        <w:tab/>
        <w:t>a megközelítés szilárd burkolatú közútról, vagy közforgalom elől el nem zárt magánútról, továbbá a telek villamos energia és vezetékes ivóvíz ellátása a külön jogszabályban rögzített határidőre biztosított legyen.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bd)</w:t>
      </w:r>
      <w:r w:rsidRPr="00675074">
        <w:rPr>
          <w:rFonts w:cs="Times New Roman"/>
          <w:sz w:val="20"/>
          <w:szCs w:val="20"/>
        </w:rPr>
        <w:tab/>
        <w:t>egyebekben az a) pont szerinti előírások érvényesek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Építmények kialakítására vonatkozó előírások</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105"/>
      </w:r>
      <w:r w:rsidRPr="00675074">
        <w:rPr>
          <w:rFonts w:cs="Times New Roman"/>
          <w:sz w:val="20"/>
          <w:szCs w:val="20"/>
        </w:rPr>
        <w:t xml:space="preserve"> </w:t>
      </w:r>
      <w:r w:rsidRPr="00675074">
        <w:rPr>
          <w:rFonts w:cs="Times New Roman"/>
          <w:sz w:val="20"/>
          <w:szCs w:val="20"/>
        </w:rPr>
        <w:tab/>
        <w:t xml:space="preserve"> </w:t>
      </w:r>
      <w:r w:rsidRPr="00675074">
        <w:rPr>
          <w:rFonts w:cs="Times New Roman"/>
          <w:sz w:val="20"/>
          <w:szCs w:val="20"/>
        </w:rPr>
        <w:br/>
        <w:t>ce) Közterület felőli kerítés</w:t>
      </w:r>
      <w:r w:rsidRPr="00675074">
        <w:rPr>
          <w:rFonts w:cs="Times New Roman"/>
          <w:sz w:val="20"/>
          <w:szCs w:val="20"/>
        </w:rPr>
        <w:tab/>
        <w:t xml:space="preserve"> </w:t>
      </w:r>
      <w:r w:rsidRPr="00675074">
        <w:rPr>
          <w:rFonts w:cs="Times New Roman"/>
          <w:sz w:val="20"/>
          <w:szCs w:val="20"/>
        </w:rPr>
        <w:br/>
        <w:t>Legfeljebb 1,5 m magas élősövény az ültetési előírások (ld. 6. függelék) figyelembevételével</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106"/>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(4) Az </w:t>
      </w:r>
      <w:r w:rsidRPr="00675074">
        <w:rPr>
          <w:rFonts w:cs="Times New Roman"/>
          <w:b/>
          <w:bCs/>
          <w:sz w:val="20"/>
          <w:szCs w:val="20"/>
        </w:rPr>
        <w:t>„Mk-Rt”</w:t>
      </w:r>
      <w:r w:rsidRPr="00675074">
        <w:rPr>
          <w:rFonts w:cs="Times New Roman"/>
          <w:sz w:val="20"/>
          <w:szCs w:val="20"/>
        </w:rPr>
        <w:t xml:space="preserve"> jelű övezet – rendezvénytér a Bükkös-szurdok lábánál</w:t>
      </w:r>
      <w:r w:rsidRPr="00675074">
        <w:rPr>
          <w:rFonts w:cs="Times New Roman"/>
          <w:sz w:val="20"/>
          <w:szCs w:val="20"/>
        </w:rPr>
        <w:tab/>
        <w:t xml:space="preserve"> </w:t>
      </w:r>
      <w:r w:rsidRPr="00675074">
        <w:rPr>
          <w:rFonts w:cs="Times New Roman"/>
          <w:sz w:val="20"/>
          <w:szCs w:val="20"/>
        </w:rPr>
        <w:br/>
        <w:t>Az övezetben épület nem építhető, a területen az időszakos rendezvények lebonyolításához szükséges parkolók alakíthatók ki, a rendezvények idejére rendezvénysátor, ideiglenes árusítóhelyek helyezhetők 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(5) </w:t>
      </w:r>
      <w:r w:rsidRPr="00675074">
        <w:rPr>
          <w:rStyle w:val="FootnoteAnchor"/>
          <w:rFonts w:cs="Times New Roman"/>
          <w:sz w:val="20"/>
          <w:szCs w:val="20"/>
        </w:rPr>
        <w:footnoteReference w:id="107"/>
      </w:r>
      <w:r w:rsidRPr="00675074">
        <w:rPr>
          <w:rFonts w:cs="Times New Roman"/>
          <w:b/>
          <w:bCs/>
          <w:sz w:val="20"/>
          <w:szCs w:val="20"/>
        </w:rPr>
        <w:t xml:space="preserve"> </w:t>
      </w:r>
      <w:r w:rsidRPr="00675074">
        <w:rPr>
          <w:rFonts w:cs="Times New Roman"/>
          <w:sz w:val="20"/>
          <w:szCs w:val="20"/>
        </w:rPr>
        <w:t xml:space="preserve">Az </w:t>
      </w:r>
      <w:r w:rsidRPr="00675074">
        <w:rPr>
          <w:rFonts w:cs="Times New Roman"/>
          <w:b/>
          <w:bCs/>
          <w:sz w:val="20"/>
          <w:szCs w:val="20"/>
        </w:rPr>
        <w:t>„Mk-SzL”</w:t>
      </w:r>
      <w:r w:rsidRPr="00675074">
        <w:rPr>
          <w:rFonts w:cs="Times New Roman"/>
          <w:sz w:val="20"/>
          <w:szCs w:val="20"/>
        </w:rPr>
        <w:t xml:space="preserve"> jelű övezet – A Szőlőhegy elsődlegesen kialakult lakófunkciót tartalmazó területe</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Közművesítési, telekalakítási és építési előírások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aa)</w:t>
      </w:r>
      <w:r w:rsidRPr="00675074">
        <w:rPr>
          <w:rFonts w:cs="Times New Roman"/>
          <w:sz w:val="20"/>
          <w:szCs w:val="20"/>
        </w:rPr>
        <w:tab/>
        <w:t>Telekalakítás és építés (beépítési mód, építménymagasság, előkert, oldalkert, hátsókert) a kialakult állapothoz igazodjon.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ab)</w:t>
      </w:r>
      <w:r w:rsidRPr="00675074">
        <w:rPr>
          <w:rFonts w:cs="Times New Roman"/>
          <w:sz w:val="20"/>
          <w:szCs w:val="20"/>
        </w:rPr>
        <w:tab/>
        <w:t>A megengedett legnagyobb beépítettség az e rendelet hatálybalépésekor érvényben lévő beépített alapterület, amely bontást követő új építés esetén is érvényesíthető. Amennyiben ezen beépítettség nem éri el a 25%-ot, a komfortfokozat emelését célzó helyiség (lakószoba, fürdő, WC) építése esetén a kialakult beépítettség 25 m2 hasznos alapterülettel növelhető.</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ac)</w:t>
      </w:r>
      <w:r w:rsidRPr="00675074">
        <w:rPr>
          <w:rFonts w:cs="Times New Roman"/>
          <w:sz w:val="20"/>
          <w:szCs w:val="20"/>
        </w:rPr>
        <w:tab/>
        <w:t>A keletkező szennyvíz gyűjtésére, tárolására, kezelésére szakszerű közműpótló (pl. zárt szennyvíztároló) alkalmazandó.</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Építmények kialakítására vonatkozó előírások</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108"/>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bd)</w:t>
      </w:r>
      <w:r w:rsidRPr="00675074">
        <w:rPr>
          <w:rFonts w:cs="Times New Roman"/>
          <w:sz w:val="20"/>
          <w:szCs w:val="20"/>
        </w:rPr>
        <w:tab/>
        <w:t>Közterület felőli kerítés</w:t>
      </w:r>
      <w:r w:rsidRPr="00675074">
        <w:rPr>
          <w:rFonts w:cs="Times New Roman"/>
          <w:sz w:val="20"/>
          <w:szCs w:val="20"/>
        </w:rPr>
        <w:tab/>
        <w:t xml:space="preserve"> </w:t>
      </w:r>
      <w:r w:rsidRPr="00675074">
        <w:rPr>
          <w:rFonts w:cs="Times New Roman"/>
          <w:sz w:val="20"/>
          <w:szCs w:val="20"/>
        </w:rPr>
        <w:br/>
        <w:t>Épített jellegű, legfeljebb 1,80 m magas kerítés építendő, vagy legfeljebb 1,80 m magas élősövény telepítendő az ültetési előírások (ld. 6. függelék) figyelembevételével.</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be)</w:t>
      </w:r>
      <w:r w:rsidRPr="00675074">
        <w:rPr>
          <w:rFonts w:cs="Times New Roman"/>
          <w:sz w:val="20"/>
          <w:szCs w:val="20"/>
        </w:rPr>
        <w:tab/>
      </w:r>
      <w:r w:rsidRPr="00675074">
        <w:rPr>
          <w:rStyle w:val="FootnoteAnchor"/>
          <w:rFonts w:cs="Times New Roman"/>
          <w:sz w:val="20"/>
          <w:szCs w:val="20"/>
        </w:rPr>
        <w:footnoteReference w:id="109"/>
      </w:r>
      <w:r w:rsidRPr="00675074">
        <w:rPr>
          <w:rFonts w:cs="Times New Roman"/>
          <w:sz w:val="20"/>
          <w:szCs w:val="20"/>
        </w:rPr>
        <w:t xml:space="preserve"> </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(6) Az </w:t>
      </w:r>
      <w:r w:rsidRPr="00675074">
        <w:rPr>
          <w:rFonts w:cs="Times New Roman"/>
          <w:b/>
          <w:bCs/>
          <w:sz w:val="20"/>
          <w:szCs w:val="20"/>
        </w:rPr>
        <w:t>„Mk-Sz1”</w:t>
      </w:r>
      <w:r w:rsidRPr="00675074">
        <w:rPr>
          <w:rFonts w:cs="Times New Roman"/>
          <w:sz w:val="20"/>
          <w:szCs w:val="20"/>
        </w:rPr>
        <w:t xml:space="preserve"> jelű övezet – Szőlőhegyi pincés terület, pincesorok övezete</w:t>
      </w:r>
      <w:r w:rsidRPr="00675074">
        <w:rPr>
          <w:rFonts w:cs="Times New Roman"/>
          <w:sz w:val="20"/>
          <w:szCs w:val="20"/>
        </w:rPr>
        <w:tab/>
        <w:t xml:space="preserve"> </w:t>
      </w:r>
      <w:r w:rsidRPr="00675074">
        <w:rPr>
          <w:rFonts w:cs="Times New Roman"/>
          <w:sz w:val="20"/>
          <w:szCs w:val="20"/>
        </w:rPr>
        <w:br/>
        <w:t>Alapvetően mezőgazdasági hasznosítású terület, ahol a szőlőfeldolgozáshoz és a borászathoz kapcsolható gazdasági és idegenforgalmi rendeltetésű építmények helyezhetők el. Az övezetben lakóépület nem építhető, más rendeltetésű épület lakóépületté nem minősíthető.</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Közművesítési, telekalakítási és építési előírások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aa)</w:t>
      </w:r>
      <w:r w:rsidRPr="00675074">
        <w:rPr>
          <w:rFonts w:cs="Times New Roman"/>
          <w:sz w:val="20"/>
          <w:szCs w:val="20"/>
        </w:rPr>
        <w:tab/>
        <w:t>Telekalakítás és építés (beépítési mód, építménymagasság, előkert, oldalkert, hátsókert) a történetileg kialakult állapothoz igazodjon.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ab)</w:t>
      </w:r>
      <w:r w:rsidRPr="00675074">
        <w:rPr>
          <w:rFonts w:cs="Times New Roman"/>
          <w:sz w:val="20"/>
          <w:szCs w:val="20"/>
        </w:rPr>
        <w:tab/>
        <w:t>A megengedett legnagyobb beépítettség az e rendelet hatálybalépésekor érvényben lévő beépített alapterület, amely bontást követő új építés esetén is érvényesíthető.</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ac)</w:t>
      </w:r>
      <w:r w:rsidRPr="00675074">
        <w:rPr>
          <w:rFonts w:cs="Times New Roman"/>
          <w:sz w:val="20"/>
          <w:szCs w:val="20"/>
        </w:rPr>
        <w:tab/>
        <w:t>Épületszám telkenként legfeljebb 1 db</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ad)</w:t>
      </w:r>
      <w:r w:rsidRPr="00675074">
        <w:rPr>
          <w:rFonts w:cs="Times New Roman"/>
          <w:sz w:val="20"/>
          <w:szCs w:val="20"/>
        </w:rPr>
        <w:tab/>
        <w:t>A keletkező szennyvíz gyűjtésére, tárolására, kezelésére szakszerű közműpótló (pl. zárt szennyvíztároló) alkalmazandó.</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Style w:val="FootnoteAnchor"/>
          <w:rFonts w:cs="Times New Roman"/>
          <w:sz w:val="20"/>
          <w:szCs w:val="20"/>
        </w:rPr>
        <w:footnoteReference w:id="110"/>
      </w:r>
      <w:r w:rsidRPr="00675074">
        <w:rPr>
          <w:rFonts w:cs="Times New Roman"/>
          <w:sz w:val="20"/>
          <w:szCs w:val="20"/>
        </w:rPr>
        <w:t xml:space="preserve"> </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Építmények kialakítására vonatkozó előírások</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111"/>
      </w:r>
      <w:r w:rsidRPr="00675074">
        <w:rPr>
          <w:rFonts w:cs="Times New Roman"/>
          <w:sz w:val="20"/>
          <w:szCs w:val="20"/>
        </w:rPr>
        <w:t xml:space="preserve"> </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lastRenderedPageBreak/>
        <w:t>ce) Kerítés nem építhető.</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112"/>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(7) Az </w:t>
      </w:r>
      <w:r w:rsidRPr="00675074">
        <w:rPr>
          <w:rFonts w:cs="Times New Roman"/>
          <w:b/>
          <w:bCs/>
          <w:sz w:val="20"/>
          <w:szCs w:val="20"/>
        </w:rPr>
        <w:t>„Mk-Sz2”</w:t>
      </w:r>
      <w:r w:rsidRPr="00675074">
        <w:rPr>
          <w:rFonts w:cs="Times New Roman"/>
          <w:sz w:val="20"/>
          <w:szCs w:val="20"/>
        </w:rPr>
        <w:t xml:space="preserve"> jelű övezet – Szőlőhegyi pincés terület, speciális övezet</w:t>
      </w:r>
      <w:r w:rsidRPr="00675074">
        <w:rPr>
          <w:rFonts w:cs="Times New Roman"/>
          <w:sz w:val="20"/>
          <w:szCs w:val="20"/>
        </w:rPr>
        <w:tab/>
        <w:t xml:space="preserve"> </w:t>
      </w:r>
      <w:r w:rsidRPr="00675074">
        <w:rPr>
          <w:rFonts w:cs="Times New Roman"/>
          <w:sz w:val="20"/>
          <w:szCs w:val="20"/>
        </w:rPr>
        <w:br/>
        <w:t>Alapvetően mezőgazdasági hasznosítású terület, ahol a szőlőműveléshez, a szőlőfeldolgozáshoz és a borászathoz kapcsolható gazdasági és idegenforgalmi rendeltetésű építmények, továbbá a c) pontban részletezett paraméterek teljesülése esetén lakóépületek helyezhetők 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Közművesítési, telekalakítási és építési előírások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aa)</w:t>
      </w:r>
      <w:r w:rsidRPr="00675074">
        <w:rPr>
          <w:rFonts w:cs="Times New Roman"/>
          <w:sz w:val="20"/>
          <w:szCs w:val="20"/>
        </w:rPr>
        <w:tab/>
        <w:t>A keletkező szennyvíz gyűjtésére, tárolására, kezelésére szakszerű közműpótló (pl. zárt szennyvíztároló) alkalmazandó.</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ab)</w:t>
      </w:r>
      <w:r w:rsidRPr="00675074">
        <w:rPr>
          <w:rFonts w:cs="Times New Roman"/>
          <w:sz w:val="20"/>
          <w:szCs w:val="20"/>
        </w:rPr>
        <w:tab/>
        <w:t>Telkenként 1db, a borút-programhoz kapcsolható elsődleges rendeltetés esetén, ezen túlmenően legalább 720 m2 telekterület és legalább 16 m utcai telekszélesség esetén 2 db, legalább 1500 m2 telekterület és legalább 25 m utcai telekszélesség esetén 3 db épület építhető.</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ac)</w:t>
      </w:r>
      <w:r w:rsidRPr="00675074">
        <w:rPr>
          <w:rFonts w:cs="Times New Roman"/>
          <w:sz w:val="20"/>
          <w:szCs w:val="20"/>
        </w:rPr>
        <w:tab/>
        <w:t xml:space="preserve">A legkisebb </w:t>
      </w:r>
      <w:r w:rsidRPr="00675074">
        <w:rPr>
          <w:rFonts w:cs="Times New Roman"/>
          <w:i/>
          <w:iCs/>
          <w:sz w:val="20"/>
          <w:szCs w:val="20"/>
        </w:rPr>
        <w:t>telekterület</w:t>
      </w:r>
      <w:r w:rsidRPr="00675074">
        <w:rPr>
          <w:rFonts w:cs="Times New Roman"/>
          <w:sz w:val="20"/>
          <w:szCs w:val="20"/>
        </w:rPr>
        <w:t xml:space="preserve"> 720 m2.</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ad)</w:t>
      </w:r>
      <w:r w:rsidRPr="00675074">
        <w:rPr>
          <w:rFonts w:cs="Times New Roman"/>
          <w:sz w:val="20"/>
          <w:szCs w:val="20"/>
        </w:rPr>
        <w:tab/>
        <w:t xml:space="preserve">A legkisebb </w:t>
      </w:r>
      <w:r w:rsidRPr="00675074">
        <w:rPr>
          <w:rFonts w:cs="Times New Roman"/>
          <w:i/>
          <w:iCs/>
          <w:sz w:val="20"/>
          <w:szCs w:val="20"/>
        </w:rPr>
        <w:t>utcai telekszélesség</w:t>
      </w:r>
      <w:r w:rsidRPr="00675074">
        <w:rPr>
          <w:rFonts w:cs="Times New Roman"/>
          <w:sz w:val="20"/>
          <w:szCs w:val="20"/>
        </w:rPr>
        <w:t xml:space="preserve"> 12 m</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ae)</w:t>
      </w:r>
      <w:r w:rsidRPr="00675074">
        <w:rPr>
          <w:rFonts w:cs="Times New Roman"/>
          <w:sz w:val="20"/>
          <w:szCs w:val="20"/>
        </w:rPr>
        <w:tab/>
        <w:t xml:space="preserve">A </w:t>
      </w:r>
      <w:r w:rsidRPr="00675074">
        <w:rPr>
          <w:rFonts w:cs="Times New Roman"/>
          <w:i/>
          <w:iCs/>
          <w:sz w:val="20"/>
          <w:szCs w:val="20"/>
        </w:rPr>
        <w:t>beépítési mód</w:t>
      </w:r>
      <w:r w:rsidRPr="00675074">
        <w:rPr>
          <w:rFonts w:cs="Times New Roman"/>
          <w:sz w:val="20"/>
          <w:szCs w:val="20"/>
        </w:rPr>
        <w:t xml:space="preserve"> kialakultan vegyes (zártsorú, szabadonálló), ami a történetileg kialakult telekstruktúra védelmében a továbbiakban is őrzendő a következők szerint:</w:t>
      </w:r>
      <w:r w:rsidRPr="00675074">
        <w:rPr>
          <w:rFonts w:cs="Times New Roman"/>
          <w:sz w:val="20"/>
          <w:szCs w:val="20"/>
        </w:rPr>
        <w:tab/>
        <w:t xml:space="preserve"> </w:t>
      </w:r>
      <w:r w:rsidRPr="00675074">
        <w:rPr>
          <w:rFonts w:cs="Times New Roman"/>
          <w:sz w:val="20"/>
          <w:szCs w:val="20"/>
        </w:rPr>
        <w:br/>
        <w:t>zártsorú beépítési módúnak tekintendő minden 12 m-nél keskenyebb telek, szabadonálló beépítési módúnak tekintendő minden 12 m-es, vagy annál szélesebb telek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af)</w:t>
      </w:r>
      <w:r w:rsidRPr="00675074">
        <w:rPr>
          <w:rFonts w:cs="Times New Roman"/>
          <w:sz w:val="20"/>
          <w:szCs w:val="20"/>
        </w:rPr>
        <w:tab/>
        <w:t xml:space="preserve">A megengedett legnagyobb </w:t>
      </w:r>
      <w:r w:rsidRPr="00675074">
        <w:rPr>
          <w:rFonts w:cs="Times New Roman"/>
          <w:i/>
          <w:iCs/>
          <w:sz w:val="20"/>
          <w:szCs w:val="20"/>
        </w:rPr>
        <w:t>beépítettség</w:t>
      </w:r>
      <w:r w:rsidRPr="00675074">
        <w:rPr>
          <w:rFonts w:cs="Times New Roman"/>
          <w:sz w:val="20"/>
          <w:szCs w:val="20"/>
        </w:rPr>
        <w:t xml:space="preserve"> 15%, ezen belül épületenként legfeljebb 200 m2 beépített alapterület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ag)</w:t>
      </w:r>
      <w:r w:rsidRPr="00675074">
        <w:rPr>
          <w:rFonts w:cs="Times New Roman"/>
          <w:sz w:val="20"/>
          <w:szCs w:val="20"/>
        </w:rPr>
        <w:tab/>
        <w:t xml:space="preserve">A megengedett legnagyobb </w:t>
      </w:r>
      <w:r w:rsidRPr="00675074">
        <w:rPr>
          <w:rFonts w:cs="Times New Roman"/>
          <w:i/>
          <w:iCs/>
          <w:sz w:val="20"/>
          <w:szCs w:val="20"/>
        </w:rPr>
        <w:t>építménymagasság</w:t>
      </w:r>
      <w:r w:rsidRPr="00675074">
        <w:rPr>
          <w:rFonts w:cs="Times New Roman"/>
          <w:sz w:val="20"/>
          <w:szCs w:val="20"/>
        </w:rPr>
        <w:t xml:space="preserve"> zártsorú beépítési módú telek esetén 3,50 m (ezen belül a lejtő felőli homlokzat magassága legfeljebb 4,50 m lehet), szabadonálló beépítési módú telek esetén 5,00 m (ezen belül a lejtő felőli homlokzat magassága legfeljebb 6,50 m lehet)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ah)</w:t>
      </w:r>
      <w:r w:rsidRPr="00675074">
        <w:rPr>
          <w:rFonts w:cs="Times New Roman"/>
          <w:sz w:val="20"/>
          <w:szCs w:val="20"/>
        </w:rPr>
        <w:tab/>
        <w:t xml:space="preserve">Az </w:t>
      </w:r>
      <w:r w:rsidRPr="00675074">
        <w:rPr>
          <w:rFonts w:cs="Times New Roman"/>
          <w:i/>
          <w:iCs/>
          <w:sz w:val="20"/>
          <w:szCs w:val="20"/>
        </w:rPr>
        <w:t>előkert</w:t>
      </w:r>
      <w:r w:rsidRPr="00675074">
        <w:rPr>
          <w:rFonts w:cs="Times New Roman"/>
          <w:sz w:val="20"/>
          <w:szCs w:val="20"/>
        </w:rPr>
        <w:t xml:space="preserve"> a kialakult utcaképhez igazodjon. A kilátás-rálátás védelme érdekében azokban az esetekben, ha a szabályozási terven jelölt szintvonal kialakult vagy kialakuló telket oly módon metsz, hogy a telek metszésvonal feletti része az egyéb övezeti előírások betartásával beépíthető, az épületek a jelölt szintvonal fölötti sávban építendők.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ai)</w:t>
      </w:r>
      <w:r w:rsidRPr="00675074">
        <w:rPr>
          <w:rFonts w:cs="Times New Roman"/>
          <w:sz w:val="20"/>
          <w:szCs w:val="20"/>
        </w:rPr>
        <w:tab/>
        <w:t xml:space="preserve">Az </w:t>
      </w:r>
      <w:r w:rsidRPr="00675074">
        <w:rPr>
          <w:rFonts w:cs="Times New Roman"/>
          <w:i/>
          <w:iCs/>
          <w:sz w:val="20"/>
          <w:szCs w:val="20"/>
        </w:rPr>
        <w:t>oldalkert zártsorú beépítési módú építési telek esetén</w:t>
      </w:r>
      <w:r w:rsidRPr="00675074">
        <w:rPr>
          <w:rFonts w:cs="Times New Roman"/>
          <w:sz w:val="20"/>
          <w:szCs w:val="20"/>
        </w:rPr>
        <w:tab/>
        <w:t xml:space="preserve"> </w:t>
      </w:r>
      <w:r w:rsidRPr="00675074">
        <w:rPr>
          <w:rFonts w:cs="Times New Roman"/>
          <w:sz w:val="20"/>
          <w:szCs w:val="20"/>
        </w:rPr>
        <w:br/>
        <w:t>A szomszédos épületek bármekkora távolságra megközelíthetik egymást, ha a szomszédos épületek az utcával párhuzamos gerincűek, és az épület legalább egyik végfala macskalépcsős záródású tűzfal.</w:t>
      </w:r>
      <w:r w:rsidRPr="00675074">
        <w:rPr>
          <w:rFonts w:cs="Times New Roman"/>
          <w:sz w:val="20"/>
          <w:szCs w:val="20"/>
        </w:rPr>
        <w:tab/>
        <w:t xml:space="preserve"> </w:t>
      </w:r>
      <w:r w:rsidRPr="00675074">
        <w:rPr>
          <w:rFonts w:cs="Times New Roman"/>
          <w:sz w:val="20"/>
          <w:szCs w:val="20"/>
        </w:rPr>
        <w:br/>
        <w:t>Ha a szomszédos épületek közül az egyik az utcára merőleges gerincű, fenti megkötéseket az utcával párhuzamos gerincű épület mindkét végfalán alkalmazni kell.</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aj)</w:t>
      </w:r>
      <w:r w:rsidRPr="00675074">
        <w:rPr>
          <w:rFonts w:cs="Times New Roman"/>
          <w:sz w:val="20"/>
          <w:szCs w:val="20"/>
        </w:rPr>
        <w:tab/>
        <w:t xml:space="preserve">Az </w:t>
      </w:r>
      <w:r w:rsidRPr="00675074">
        <w:rPr>
          <w:rFonts w:cs="Times New Roman"/>
          <w:i/>
          <w:iCs/>
          <w:sz w:val="20"/>
          <w:szCs w:val="20"/>
        </w:rPr>
        <w:t xml:space="preserve">oldalkert </w:t>
      </w:r>
      <w:r w:rsidRPr="00675074">
        <w:rPr>
          <w:rFonts w:cs="Times New Roman"/>
          <w:sz w:val="20"/>
          <w:szCs w:val="20"/>
        </w:rPr>
        <w:t>s</w:t>
      </w:r>
      <w:r w:rsidRPr="00675074">
        <w:rPr>
          <w:rFonts w:cs="Times New Roman"/>
          <w:i/>
          <w:iCs/>
          <w:sz w:val="20"/>
          <w:szCs w:val="20"/>
        </w:rPr>
        <w:t>zabadonálló beépítési módú építési telek esetén</w:t>
      </w:r>
      <w:r w:rsidRPr="00675074">
        <w:rPr>
          <w:rFonts w:cs="Times New Roman"/>
          <w:sz w:val="20"/>
          <w:szCs w:val="20"/>
        </w:rPr>
        <w:t xml:space="preserve"> OTÉK szerint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ak)</w:t>
      </w:r>
      <w:r w:rsidRPr="00675074">
        <w:rPr>
          <w:rFonts w:cs="Times New Roman"/>
          <w:sz w:val="20"/>
          <w:szCs w:val="20"/>
        </w:rPr>
        <w:tab/>
        <w:t xml:space="preserve">A </w:t>
      </w:r>
      <w:r w:rsidRPr="00675074">
        <w:rPr>
          <w:rFonts w:cs="Times New Roman"/>
          <w:i/>
          <w:iCs/>
          <w:sz w:val="20"/>
          <w:szCs w:val="20"/>
        </w:rPr>
        <w:t>hátsókert</w:t>
      </w:r>
      <w:r w:rsidRPr="00675074">
        <w:rPr>
          <w:rFonts w:cs="Times New Roman"/>
          <w:sz w:val="20"/>
          <w:szCs w:val="20"/>
        </w:rPr>
        <w:t xml:space="preserve"> a kialakult állapothoz igazodjon.</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Lakóépület építésének, vagy más rendeltetésű épület lakóépületté minősítésének feltételei: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ba)</w:t>
      </w:r>
      <w:r w:rsidRPr="00675074">
        <w:rPr>
          <w:rFonts w:cs="Times New Roman"/>
          <w:sz w:val="20"/>
          <w:szCs w:val="20"/>
        </w:rPr>
        <w:tab/>
        <w:t>legalább 3000 m2 telekterület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bb)</w:t>
      </w:r>
      <w:r w:rsidRPr="00675074">
        <w:rPr>
          <w:rFonts w:cs="Times New Roman"/>
          <w:sz w:val="20"/>
          <w:szCs w:val="20"/>
        </w:rPr>
        <w:tab/>
        <w:t>legalább 14 m utcai telekszélesség és 16 m telekszélesség a lakóépület vonalában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bc)</w:t>
      </w:r>
      <w:r w:rsidRPr="00675074">
        <w:rPr>
          <w:rFonts w:cs="Times New Roman"/>
          <w:sz w:val="20"/>
          <w:szCs w:val="20"/>
        </w:rPr>
        <w:tab/>
        <w:t>a megközelítés szilárd burkolatú közútról, vagy közforgalom elől el nem zárt magánútról, továbbá a telek villamos energia és vezetékes ivóvíz ellátása a külön jogszabályban rögzített határidőre biztosított legyen.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bd)</w:t>
      </w:r>
      <w:r w:rsidRPr="00675074">
        <w:rPr>
          <w:rFonts w:cs="Times New Roman"/>
          <w:sz w:val="20"/>
          <w:szCs w:val="20"/>
        </w:rPr>
        <w:tab/>
        <w:t>egyebekben az a) pont szerinti előírások érvényesek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r>
      <w:r w:rsidRPr="00675074">
        <w:rPr>
          <w:rStyle w:val="FootnoteAnchor"/>
          <w:rFonts w:cs="Times New Roman"/>
          <w:sz w:val="20"/>
          <w:szCs w:val="20"/>
        </w:rPr>
        <w:footnoteReference w:id="113"/>
      </w:r>
      <w:r w:rsidRPr="00675074">
        <w:rPr>
          <w:rFonts w:cs="Times New Roman"/>
          <w:sz w:val="20"/>
          <w:szCs w:val="20"/>
        </w:rPr>
        <w:t xml:space="preserve"> </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(8) Az </w:t>
      </w:r>
      <w:r w:rsidRPr="00675074">
        <w:rPr>
          <w:rFonts w:cs="Times New Roman"/>
          <w:b/>
          <w:bCs/>
          <w:sz w:val="20"/>
          <w:szCs w:val="20"/>
        </w:rPr>
        <w:t>„Mk-Sz3”</w:t>
      </w:r>
      <w:r w:rsidRPr="00675074">
        <w:rPr>
          <w:rFonts w:cs="Times New Roman"/>
          <w:sz w:val="20"/>
          <w:szCs w:val="20"/>
        </w:rPr>
        <w:t xml:space="preserve"> jelű övezet – Szőlőhegyi pincés terület, speciális övezet</w:t>
      </w:r>
      <w:r w:rsidRPr="00675074">
        <w:rPr>
          <w:rFonts w:cs="Times New Roman"/>
          <w:sz w:val="20"/>
          <w:szCs w:val="20"/>
        </w:rPr>
        <w:tab/>
        <w:t xml:space="preserve"> </w:t>
      </w:r>
      <w:r w:rsidRPr="00675074">
        <w:rPr>
          <w:rFonts w:cs="Times New Roman"/>
          <w:sz w:val="20"/>
          <w:szCs w:val="20"/>
        </w:rPr>
        <w:br/>
        <w:t>Alapvetően mezőgazdasági hasznosítású terület, ahol a szőlőműveléshez, a szőlőfeldolgozáshoz és a borászathoz kapcsolható gazdasági és idegenforgalmi rendeltetésű építmények, továbbá a c) pontban részletezett paraméterek teljesülése esetén lakóépületek helyezhetők 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Közművesítési, telekalakítási és építési előírások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aa)</w:t>
      </w:r>
      <w:r w:rsidRPr="00675074">
        <w:rPr>
          <w:rFonts w:cs="Times New Roman"/>
          <w:sz w:val="20"/>
          <w:szCs w:val="20"/>
        </w:rPr>
        <w:tab/>
        <w:t>A keletkező szennyvíz gyűjtésére, tárolására, kezelésére szakszerű közműpótló (pl. zárt szennyvíztároló) alkalmazandó.</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ab)</w:t>
      </w:r>
      <w:r w:rsidRPr="00675074">
        <w:rPr>
          <w:rFonts w:cs="Times New Roman"/>
          <w:sz w:val="20"/>
          <w:szCs w:val="20"/>
        </w:rPr>
        <w:tab/>
        <w:t>Telkenként 1db, a borút-programhoz kapcsolható elsődleges rendeltetés esetén, ezen túlmenően legalább 720 m2 telekterület és legalább 16 m utcai telekszélesség esetén 2 db, legalább 1500 m2 telekterület és legalább 25 m utcai telekszélesség esetén 3 db épület építhető.</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ac)</w:t>
      </w:r>
      <w:r w:rsidRPr="00675074">
        <w:rPr>
          <w:rFonts w:cs="Times New Roman"/>
          <w:sz w:val="20"/>
          <w:szCs w:val="20"/>
        </w:rPr>
        <w:tab/>
        <w:t xml:space="preserve">A legkisebb </w:t>
      </w:r>
      <w:r w:rsidRPr="00675074">
        <w:rPr>
          <w:rFonts w:cs="Times New Roman"/>
          <w:i/>
          <w:iCs/>
          <w:sz w:val="20"/>
          <w:szCs w:val="20"/>
        </w:rPr>
        <w:t>telekterület</w:t>
      </w:r>
      <w:r w:rsidRPr="00675074">
        <w:rPr>
          <w:rFonts w:cs="Times New Roman"/>
          <w:sz w:val="20"/>
          <w:szCs w:val="20"/>
        </w:rPr>
        <w:t xml:space="preserve"> 720 m2.</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ad)</w:t>
      </w:r>
      <w:r w:rsidRPr="00675074">
        <w:rPr>
          <w:rFonts w:cs="Times New Roman"/>
          <w:sz w:val="20"/>
          <w:szCs w:val="20"/>
        </w:rPr>
        <w:tab/>
        <w:t xml:space="preserve">A legkisebb </w:t>
      </w:r>
      <w:r w:rsidRPr="00675074">
        <w:rPr>
          <w:rFonts w:cs="Times New Roman"/>
          <w:i/>
          <w:iCs/>
          <w:sz w:val="20"/>
          <w:szCs w:val="20"/>
        </w:rPr>
        <w:t>utcai telekszélesség</w:t>
      </w:r>
      <w:r w:rsidRPr="00675074">
        <w:rPr>
          <w:rFonts w:cs="Times New Roman"/>
          <w:sz w:val="20"/>
          <w:szCs w:val="20"/>
        </w:rPr>
        <w:t xml:space="preserve"> 12 m</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ae)</w:t>
      </w:r>
      <w:r w:rsidRPr="00675074">
        <w:rPr>
          <w:rFonts w:cs="Times New Roman"/>
          <w:sz w:val="20"/>
          <w:szCs w:val="20"/>
        </w:rPr>
        <w:tab/>
        <w:t xml:space="preserve">A </w:t>
      </w:r>
      <w:r w:rsidRPr="00675074">
        <w:rPr>
          <w:rFonts w:cs="Times New Roman"/>
          <w:i/>
          <w:iCs/>
          <w:sz w:val="20"/>
          <w:szCs w:val="20"/>
        </w:rPr>
        <w:t>beépítési mód</w:t>
      </w:r>
      <w:r w:rsidRPr="00675074">
        <w:rPr>
          <w:rFonts w:cs="Times New Roman"/>
          <w:sz w:val="20"/>
          <w:szCs w:val="20"/>
        </w:rPr>
        <w:t xml:space="preserve"> kialakultan vegyes (zártsorú, szabadonálló), ami a történetileg kialakult telekstruktúra védelmében a továbbiakban is őrzendő a következők szerint:</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lastRenderedPageBreak/>
        <w:t>zártsorú beépítési módúnak tekintendő minden 12 m-nél keskenyebb telek, szabadonálló beépítési módúnak tekintendő minden 12 m-es, vagy annál szélesebb telek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af)</w:t>
      </w:r>
      <w:r w:rsidRPr="00675074">
        <w:rPr>
          <w:rFonts w:cs="Times New Roman"/>
          <w:sz w:val="20"/>
          <w:szCs w:val="20"/>
        </w:rPr>
        <w:tab/>
        <w:t xml:space="preserve">A megengedett legnagyobb </w:t>
      </w:r>
      <w:r w:rsidRPr="00675074">
        <w:rPr>
          <w:rFonts w:cs="Times New Roman"/>
          <w:i/>
          <w:iCs/>
          <w:sz w:val="20"/>
          <w:szCs w:val="20"/>
        </w:rPr>
        <w:t>beépítettség</w:t>
      </w:r>
      <w:r w:rsidRPr="00675074">
        <w:rPr>
          <w:rFonts w:cs="Times New Roman"/>
          <w:sz w:val="20"/>
          <w:szCs w:val="20"/>
        </w:rPr>
        <w:t xml:space="preserve"> 10%, ezen belül épületenként legfeljebb 200 m2 beépített alapterület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ag)</w:t>
      </w:r>
      <w:r w:rsidRPr="00675074">
        <w:rPr>
          <w:rFonts w:cs="Times New Roman"/>
          <w:sz w:val="20"/>
          <w:szCs w:val="20"/>
        </w:rPr>
        <w:tab/>
        <w:t xml:space="preserve">A megengedett legnagyobb </w:t>
      </w:r>
      <w:r w:rsidRPr="00675074">
        <w:rPr>
          <w:rFonts w:cs="Times New Roman"/>
          <w:i/>
          <w:iCs/>
          <w:sz w:val="20"/>
          <w:szCs w:val="20"/>
        </w:rPr>
        <w:t>építménymagasság</w:t>
      </w:r>
      <w:r w:rsidRPr="00675074">
        <w:rPr>
          <w:rFonts w:cs="Times New Roman"/>
          <w:sz w:val="20"/>
          <w:szCs w:val="20"/>
        </w:rPr>
        <w:t xml:space="preserve"> zártsorú beépítési módú telek esetén 3,50 m (ezen belül a lejtő felőli homlokzat magassága legfeljebb 4,50 m lehet), szabadonálló beépítési módú telek esetén 5,00 m (ezen belül a lejtő felőli homlokzat magassága legfeljebb 6,50 m lehet)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ah)</w:t>
      </w:r>
      <w:r w:rsidRPr="00675074">
        <w:rPr>
          <w:rFonts w:cs="Times New Roman"/>
          <w:sz w:val="20"/>
          <w:szCs w:val="20"/>
        </w:rPr>
        <w:tab/>
        <w:t xml:space="preserve">Az </w:t>
      </w:r>
      <w:r w:rsidRPr="00675074">
        <w:rPr>
          <w:rFonts w:cs="Times New Roman"/>
          <w:i/>
          <w:iCs/>
          <w:sz w:val="20"/>
          <w:szCs w:val="20"/>
        </w:rPr>
        <w:t>előkert</w:t>
      </w:r>
      <w:r w:rsidRPr="00675074">
        <w:rPr>
          <w:rFonts w:cs="Times New Roman"/>
          <w:sz w:val="20"/>
          <w:szCs w:val="20"/>
        </w:rPr>
        <w:t xml:space="preserve"> a kialakult utcaképhez igazodjon. A kilátás-rálátás védelme érdekében azokban az esetekben, ha a szabályozási terven jelölt szintvonal kialakult vagy kialakuló telket oly módon metsz, hogy a telek metszésvonal feletti része az egyéb övezeti előírások betartásával beépíthető, az épületek a jelölt szintvonal fölötti sávban építendők.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ai)</w:t>
      </w:r>
      <w:r w:rsidRPr="00675074">
        <w:rPr>
          <w:rFonts w:cs="Times New Roman"/>
          <w:sz w:val="20"/>
          <w:szCs w:val="20"/>
        </w:rPr>
        <w:tab/>
        <w:t xml:space="preserve">Az </w:t>
      </w:r>
      <w:r w:rsidRPr="00675074">
        <w:rPr>
          <w:rFonts w:cs="Times New Roman"/>
          <w:i/>
          <w:iCs/>
          <w:sz w:val="20"/>
          <w:szCs w:val="20"/>
        </w:rPr>
        <w:t>oldalkert zártsorú beépítési módú építési telek esetén</w:t>
      </w:r>
      <w:r w:rsidRPr="00675074">
        <w:rPr>
          <w:rFonts w:cs="Times New Roman"/>
          <w:sz w:val="20"/>
          <w:szCs w:val="20"/>
        </w:rPr>
        <w:tab/>
        <w:t xml:space="preserve"> </w:t>
      </w:r>
      <w:r w:rsidRPr="00675074">
        <w:rPr>
          <w:rFonts w:cs="Times New Roman"/>
          <w:sz w:val="20"/>
          <w:szCs w:val="20"/>
        </w:rPr>
        <w:br/>
        <w:t>A szomszédos épületek bármekkora távolságra megközelíthetik egymást, ha a szomszédos épületek az utcával párhuzamos gerincűek, és az épület legalább egyik végfala macskalépcsős záródású tűzfal.</w:t>
      </w:r>
      <w:r w:rsidRPr="00675074">
        <w:rPr>
          <w:rFonts w:cs="Times New Roman"/>
          <w:sz w:val="20"/>
          <w:szCs w:val="20"/>
        </w:rPr>
        <w:tab/>
        <w:t xml:space="preserve"> </w:t>
      </w:r>
      <w:r w:rsidRPr="00675074">
        <w:rPr>
          <w:rFonts w:cs="Times New Roman"/>
          <w:sz w:val="20"/>
          <w:szCs w:val="20"/>
        </w:rPr>
        <w:br/>
        <w:t>Ha a szomszédos épületek közül az egyik az utcára merőleges gerincű, fenti megkötéseket az utcával párhuzamos gerincű épület mindkét végfalán alkalmazni kell.</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aj)</w:t>
      </w:r>
      <w:r w:rsidRPr="00675074">
        <w:rPr>
          <w:rFonts w:cs="Times New Roman"/>
          <w:sz w:val="20"/>
          <w:szCs w:val="20"/>
        </w:rPr>
        <w:tab/>
        <w:t xml:space="preserve">Az </w:t>
      </w:r>
      <w:r w:rsidRPr="00675074">
        <w:rPr>
          <w:rFonts w:cs="Times New Roman"/>
          <w:i/>
          <w:iCs/>
          <w:sz w:val="20"/>
          <w:szCs w:val="20"/>
        </w:rPr>
        <w:t xml:space="preserve">oldalkert </w:t>
      </w:r>
      <w:r w:rsidRPr="00675074">
        <w:rPr>
          <w:rFonts w:cs="Times New Roman"/>
          <w:sz w:val="20"/>
          <w:szCs w:val="20"/>
        </w:rPr>
        <w:t>s</w:t>
      </w:r>
      <w:r w:rsidRPr="00675074">
        <w:rPr>
          <w:rFonts w:cs="Times New Roman"/>
          <w:i/>
          <w:iCs/>
          <w:sz w:val="20"/>
          <w:szCs w:val="20"/>
        </w:rPr>
        <w:t>zabadonálló beépítési módú építési telek esetén</w:t>
      </w:r>
      <w:r w:rsidRPr="00675074">
        <w:rPr>
          <w:rFonts w:cs="Times New Roman"/>
          <w:sz w:val="20"/>
          <w:szCs w:val="20"/>
        </w:rPr>
        <w:t xml:space="preserve"> OTÉK szerint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ak)</w:t>
      </w:r>
      <w:r w:rsidRPr="00675074">
        <w:rPr>
          <w:rFonts w:cs="Times New Roman"/>
          <w:sz w:val="20"/>
          <w:szCs w:val="20"/>
        </w:rPr>
        <w:tab/>
        <w:t xml:space="preserve">A </w:t>
      </w:r>
      <w:r w:rsidRPr="00675074">
        <w:rPr>
          <w:rFonts w:cs="Times New Roman"/>
          <w:i/>
          <w:iCs/>
          <w:sz w:val="20"/>
          <w:szCs w:val="20"/>
        </w:rPr>
        <w:t>hátsókert</w:t>
      </w:r>
      <w:r w:rsidRPr="00675074">
        <w:rPr>
          <w:rFonts w:cs="Times New Roman"/>
          <w:sz w:val="20"/>
          <w:szCs w:val="20"/>
        </w:rPr>
        <w:t xml:space="preserve"> a kialakult állapothoz igazodjon.</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Lakóépület építésének, vagy más rendeltetésű épület lakóépületté minősítésének feltételei: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ba)</w:t>
      </w:r>
      <w:r w:rsidRPr="00675074">
        <w:rPr>
          <w:rFonts w:cs="Times New Roman"/>
          <w:sz w:val="20"/>
          <w:szCs w:val="20"/>
        </w:rPr>
        <w:tab/>
        <w:t>legalább 3000 m2 telekterület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bb)</w:t>
      </w:r>
      <w:r w:rsidRPr="00675074">
        <w:rPr>
          <w:rFonts w:cs="Times New Roman"/>
          <w:sz w:val="20"/>
          <w:szCs w:val="20"/>
        </w:rPr>
        <w:tab/>
        <w:t>legalább 14 m utcai telekszélesség és 16 m telekszélesség a lakóépület vonalában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bc)</w:t>
      </w:r>
      <w:r w:rsidRPr="00675074">
        <w:rPr>
          <w:rFonts w:cs="Times New Roman"/>
          <w:sz w:val="20"/>
          <w:szCs w:val="20"/>
        </w:rPr>
        <w:tab/>
        <w:t>a megközelítés szilárd burkolatú közútról, vagy közforgalom elől el nem zárt magánútról, továbbá a telek villamos energia és vezetékes ivóvíz ellátása a külön jogszabályban rögzített határidőre biztosított legyen.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bd)</w:t>
      </w:r>
      <w:r w:rsidRPr="00675074">
        <w:rPr>
          <w:rFonts w:cs="Times New Roman"/>
          <w:sz w:val="20"/>
          <w:szCs w:val="20"/>
        </w:rPr>
        <w:tab/>
        <w:t>egyebekben az a) pont szerinti előírások érvényesek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r>
      <w:r w:rsidRPr="00675074">
        <w:rPr>
          <w:rStyle w:val="FootnoteAnchor"/>
          <w:rFonts w:cs="Times New Roman"/>
          <w:sz w:val="20"/>
          <w:szCs w:val="20"/>
        </w:rPr>
        <w:footnoteReference w:id="114"/>
      </w:r>
      <w:r w:rsidRPr="00675074">
        <w:rPr>
          <w:rFonts w:cs="Times New Roman"/>
          <w:sz w:val="20"/>
          <w:szCs w:val="20"/>
        </w:rPr>
        <w:t xml:space="preserve"> </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Általános mezőgazdasági terület - Má</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27.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 xml:space="preserve">(1) Az </w:t>
      </w:r>
      <w:r w:rsidRPr="00675074">
        <w:rPr>
          <w:rFonts w:cs="Times New Roman"/>
          <w:b/>
          <w:bCs/>
          <w:sz w:val="20"/>
          <w:szCs w:val="20"/>
        </w:rPr>
        <w:t>„Má”</w:t>
      </w:r>
      <w:r w:rsidRPr="00675074">
        <w:rPr>
          <w:rFonts w:cs="Times New Roman"/>
          <w:sz w:val="20"/>
          <w:szCs w:val="20"/>
        </w:rPr>
        <w:t xml:space="preserve"> jelű általános övezet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Style w:val="FootnoteAnchor"/>
          <w:rFonts w:cs="Times New Roman"/>
          <w:sz w:val="20"/>
          <w:szCs w:val="20"/>
        </w:rPr>
        <w:footnoteReference w:id="115"/>
      </w:r>
      <w:r w:rsidRPr="00675074">
        <w:rPr>
          <w:rFonts w:cs="Times New Roman"/>
          <w:b/>
          <w:bCs/>
          <w:sz w:val="20"/>
          <w:szCs w:val="20"/>
        </w:rPr>
        <w:t xml:space="preserve"> </w:t>
      </w:r>
      <w:r w:rsidRPr="00675074">
        <w:rPr>
          <w:rFonts w:cs="Times New Roman"/>
          <w:sz w:val="20"/>
          <w:szCs w:val="20"/>
        </w:rPr>
        <w:t>Az övezetben kialakítható új földrészletek területe legalább 1500 m2, szélessége legalább 18 m legyen. Az 57. út építése miatt szükségessé váló telekalakítások során ezeket az értékeket nem kell figyelembe venni.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Style w:val="FootnoteAnchor"/>
          <w:rFonts w:cs="Times New Roman"/>
          <w:sz w:val="20"/>
          <w:szCs w:val="20"/>
        </w:rPr>
        <w:footnoteReference w:id="116"/>
      </w:r>
      <w:r w:rsidRPr="00675074">
        <w:rPr>
          <w:rFonts w:cs="Times New Roman"/>
          <w:b/>
          <w:bCs/>
          <w:sz w:val="20"/>
          <w:szCs w:val="20"/>
        </w:rPr>
        <w:t xml:space="preserve"> </w:t>
      </w:r>
      <w:r w:rsidRPr="00675074">
        <w:rPr>
          <w:rFonts w:cs="Times New Roman"/>
          <w:sz w:val="20"/>
          <w:szCs w:val="20"/>
        </w:rPr>
        <w:t>Az övezet vízbázis védőövezetén kívüli részén az OTÉK 29. § figyelembevételével gazdasági épület, megfelelő művelési ág és telekterület esetén lakóépület építhető a következő előírások szerint: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ba)</w:t>
      </w:r>
      <w:r w:rsidRPr="00675074">
        <w:rPr>
          <w:rFonts w:cs="Times New Roman"/>
          <w:sz w:val="20"/>
          <w:szCs w:val="20"/>
        </w:rPr>
        <w:tab/>
        <w:t>Gazdasági épület elhelyezése esetén az ingatlan gépjárművel történő megközelítése köz-, vagy magánútról a külön jogszabályban rögzített határidőre biztosított legyen. Lakóépület elhelyezése esetén a megközelítés szilárd burkolatú köz-, vagy magánútról, továbbá a telek villamos energia és ivóvíz (vezetékes, vagy egyedi vízellátó rendszerrel történő) ellátása a külön jogszabályban rögzített határidőre biztosított legyen.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bb)</w:t>
      </w:r>
      <w:r w:rsidRPr="00675074">
        <w:rPr>
          <w:rFonts w:cs="Times New Roman"/>
          <w:sz w:val="20"/>
          <w:szCs w:val="20"/>
        </w:rPr>
        <w:tab/>
        <w:t>A keletkező szennyvíz gyűjtésére, tárolására, kezelésére zárt tározó alakítandó ki.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bc)</w:t>
      </w:r>
      <w:r w:rsidRPr="00675074">
        <w:rPr>
          <w:rFonts w:cs="Times New Roman"/>
          <w:sz w:val="20"/>
          <w:szCs w:val="20"/>
        </w:rPr>
        <w:tab/>
        <w:t>Az épületeket szabadonálló beépítési móddal, az illeszkedés szabályai szerinti, ennek hiányában a megközelítést biztosító út tengelyétől számított 10 m-es előkert, OTÉK szerinti oldalkert, és 10 m-es hátsókert szabadon hagyásával kell elhelyezni.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bd)</w:t>
      </w:r>
      <w:r w:rsidRPr="00675074">
        <w:rPr>
          <w:rFonts w:cs="Times New Roman"/>
          <w:sz w:val="20"/>
          <w:szCs w:val="20"/>
        </w:rPr>
        <w:tab/>
      </w:r>
      <w:r w:rsidRPr="00675074">
        <w:rPr>
          <w:rStyle w:val="FootnoteAnchor"/>
          <w:rFonts w:cs="Times New Roman"/>
          <w:sz w:val="20"/>
          <w:szCs w:val="20"/>
        </w:rPr>
        <w:footnoteReference w:id="117"/>
      </w:r>
      <w:r w:rsidRPr="00675074">
        <w:rPr>
          <w:rFonts w:cs="Times New Roman"/>
          <w:sz w:val="20"/>
          <w:szCs w:val="20"/>
        </w:rPr>
        <w:t xml:space="preserve"> </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be)</w:t>
      </w:r>
      <w:r w:rsidRPr="00675074">
        <w:rPr>
          <w:rFonts w:cs="Times New Roman"/>
          <w:sz w:val="20"/>
          <w:szCs w:val="20"/>
        </w:rPr>
        <w:tab/>
        <w:t xml:space="preserve">Gazdasági épület </w:t>
      </w:r>
      <w:r w:rsidRPr="00675074">
        <w:rPr>
          <w:rStyle w:val="FootnoteAnchor"/>
          <w:rFonts w:cs="Times New Roman"/>
          <w:sz w:val="20"/>
          <w:szCs w:val="20"/>
        </w:rPr>
        <w:footnoteReference w:id="118"/>
      </w:r>
      <w:r w:rsidRPr="00675074">
        <w:rPr>
          <w:rFonts w:cs="Times New Roman"/>
          <w:sz w:val="20"/>
          <w:szCs w:val="20"/>
        </w:rPr>
        <w:t xml:space="preserve"> legfeljebb 8,5 m építménymagasságú lehet az 5. § (6) c) pontja szerinti kivétellel.</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bf)</w:t>
      </w:r>
      <w:r w:rsidRPr="00675074">
        <w:rPr>
          <w:rFonts w:cs="Times New Roman"/>
          <w:sz w:val="20"/>
          <w:szCs w:val="20"/>
        </w:rPr>
        <w:tab/>
        <w:t>Lakóépület legfeljebb 5,0 m építménymagasságú lehet.</w:t>
      </w:r>
      <w:r w:rsidRPr="00675074">
        <w:rPr>
          <w:rStyle w:val="FootnoteAnchor"/>
          <w:rFonts w:cs="Times New Roman"/>
          <w:sz w:val="20"/>
          <w:szCs w:val="20"/>
        </w:rPr>
        <w:footnoteReference w:id="119"/>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r>
      <w:r w:rsidRPr="00675074">
        <w:rPr>
          <w:rStyle w:val="FootnoteAnchor"/>
          <w:rFonts w:cs="Times New Roman"/>
          <w:sz w:val="20"/>
          <w:szCs w:val="20"/>
        </w:rPr>
        <w:footnoteReference w:id="120"/>
      </w:r>
      <w:r w:rsidRPr="00675074">
        <w:rPr>
          <w:rFonts w:cs="Times New Roman"/>
          <w:b/>
          <w:bCs/>
          <w:sz w:val="20"/>
          <w:szCs w:val="20"/>
        </w:rPr>
        <w:t xml:space="preserve"> </w:t>
      </w:r>
      <w:r w:rsidRPr="00675074">
        <w:rPr>
          <w:rFonts w:cs="Times New Roman"/>
          <w:sz w:val="20"/>
          <w:szCs w:val="20"/>
        </w:rPr>
        <w:t>Vízbázis védőövezetében építési munka a külön jogszabályban rögzített előírások figyelembevételével történhet.</w:t>
      </w:r>
      <w:r w:rsidRPr="00675074">
        <w:rPr>
          <w:rFonts w:cs="Times New Roman"/>
          <w:sz w:val="20"/>
          <w:szCs w:val="20"/>
        </w:rPr>
        <w:tab/>
        <w:t xml:space="preserve"> </w:t>
      </w:r>
      <w:r w:rsidRPr="00675074">
        <w:rPr>
          <w:rFonts w:cs="Times New Roman"/>
          <w:sz w:val="20"/>
          <w:szCs w:val="20"/>
        </w:rPr>
        <w:br/>
        <w:t>Amennyiben a védőövezetre vonatkozó előírások az építést lehetővé teszik, az a b) pontban rögzítettek szerint történhet a következő kivétellel:</w:t>
      </w:r>
      <w:r w:rsidRPr="00675074">
        <w:rPr>
          <w:rFonts w:cs="Times New Roman"/>
          <w:sz w:val="20"/>
          <w:szCs w:val="20"/>
        </w:rPr>
        <w:tab/>
        <w:t xml:space="preserve"> </w:t>
      </w:r>
      <w:r w:rsidRPr="00675074">
        <w:rPr>
          <w:rFonts w:cs="Times New Roman"/>
          <w:sz w:val="20"/>
          <w:szCs w:val="20"/>
        </w:rPr>
        <w:br/>
        <w:t>A keletkező szennyvíz gyűjtésére, tárolására zárt szennyvíztároló létesítendő.</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lastRenderedPageBreak/>
        <w:t xml:space="preserve">(2) </w:t>
      </w:r>
      <w:r w:rsidRPr="00675074">
        <w:rPr>
          <w:rStyle w:val="FootnoteAnchor"/>
          <w:rFonts w:cs="Times New Roman"/>
          <w:sz w:val="20"/>
          <w:szCs w:val="20"/>
        </w:rPr>
        <w:footnoteReference w:id="121"/>
      </w:r>
      <w:r w:rsidRPr="00675074">
        <w:rPr>
          <w:rFonts w:cs="Times New Roman"/>
          <w:b/>
          <w:bCs/>
          <w:sz w:val="20"/>
          <w:szCs w:val="20"/>
        </w:rPr>
        <w:t xml:space="preserve"> </w:t>
      </w:r>
      <w:r w:rsidRPr="00675074">
        <w:rPr>
          <w:rFonts w:cs="Times New Roman"/>
          <w:sz w:val="20"/>
          <w:szCs w:val="20"/>
        </w:rPr>
        <w:t xml:space="preserve">Az </w:t>
      </w:r>
      <w:r w:rsidRPr="00675074">
        <w:rPr>
          <w:rFonts w:cs="Times New Roman"/>
          <w:b/>
          <w:bCs/>
          <w:sz w:val="20"/>
          <w:szCs w:val="20"/>
        </w:rPr>
        <w:t>„Má-T”</w:t>
      </w:r>
      <w:r w:rsidRPr="00675074">
        <w:rPr>
          <w:rFonts w:cs="Times New Roman"/>
          <w:sz w:val="20"/>
          <w:szCs w:val="20"/>
        </w:rPr>
        <w:t xml:space="preserve"> jelű övezet - a szigeti oldal és a várostól délre fekvő szántóföldek hagyományosan tanyás beépítésű területei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Telekalakítás feltételei</w:t>
      </w:r>
      <w:r w:rsidRPr="00675074">
        <w:rPr>
          <w:rFonts w:cs="Times New Roman"/>
          <w:sz w:val="20"/>
          <w:szCs w:val="20"/>
        </w:rPr>
        <w:tab/>
        <w:t xml:space="preserve"> </w:t>
      </w:r>
      <w:r w:rsidRPr="00675074">
        <w:rPr>
          <w:rFonts w:cs="Times New Roman"/>
          <w:sz w:val="20"/>
          <w:szCs w:val="20"/>
        </w:rPr>
        <w:br/>
        <w:t>Az övezetben kialakítható új földrészletek területe legalább 1500 m2, szélessége legalább 18 m legyen.</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Beépítés feltételei</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ba)</w:t>
      </w:r>
      <w:r w:rsidRPr="00675074">
        <w:rPr>
          <w:rFonts w:cs="Times New Roman"/>
          <w:sz w:val="20"/>
          <w:szCs w:val="20"/>
        </w:rPr>
        <w:tab/>
        <w:t>Az 1500 m2-t el nem érő területű telken építmény nem helyezhető el.</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bb)</w:t>
      </w:r>
      <w:r w:rsidRPr="00675074">
        <w:rPr>
          <w:rFonts w:cs="Times New Roman"/>
          <w:sz w:val="20"/>
          <w:szCs w:val="20"/>
        </w:rPr>
        <w:tab/>
        <w:t>Az 1501 m2 – 3000 m2 területű, és legalább 30 m szélességű telken kizárólag mezőgazdasági rendeltetésű építmények helyezhetők el szabadonálló beépítési móddal, legfeljebb 3%-os beépítettséggel, az illeszkedés szabályai szerinti, ennek hiányában a megközelítést biztosító út tengelyétől számított 10 m-es előkert, OTÉK szerinti oldalkert, és 10 m-es hátsókert szabadon hagyásával. A megengedett legnagyobb építménymagasság 5,50 m.</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bc)</w:t>
      </w:r>
      <w:r w:rsidRPr="00675074">
        <w:rPr>
          <w:rFonts w:cs="Times New Roman"/>
          <w:sz w:val="20"/>
          <w:szCs w:val="20"/>
        </w:rPr>
        <w:tab/>
        <w:t>A 3000 m2-t meghaladó területű, és legalább 30 m szélességű telken mezőgazdasági rendeltetésű építmények és 1 db lakóépület helyezhető el szabadonálló beépítési móddal, legfeljebb 3%-os beépítettséggel, az illeszkedés szabályai szerinti, ennek hiányában a megközelítést biztosító út tengelyétől számított 10 m-es előkert, OTÉK szerinti oldalkert, és 10 m-es hátsókert szabadon hagyásával. A megengedett legnagyobb építménymagasság gazdasági épület esetén 7,50 m, lakóépület esetén 5,50 m.</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bd)</w:t>
      </w:r>
      <w:r w:rsidRPr="00675074">
        <w:rPr>
          <w:rFonts w:cs="Times New Roman"/>
          <w:sz w:val="20"/>
          <w:szCs w:val="20"/>
        </w:rPr>
        <w:tab/>
        <w:t>A ba)-bc) alpontok szerinti megengedett legnagyobb beépítettségtől való eltérés lehetősége</w:t>
      </w:r>
      <w:r w:rsidRPr="00675074">
        <w:rPr>
          <w:rFonts w:cs="Times New Roman"/>
          <w:sz w:val="20"/>
          <w:szCs w:val="20"/>
        </w:rPr>
        <w:tab/>
        <w:t xml:space="preserve"> </w:t>
      </w:r>
      <w:r w:rsidRPr="00675074">
        <w:rPr>
          <w:rFonts w:cs="Times New Roman"/>
          <w:sz w:val="20"/>
          <w:szCs w:val="20"/>
        </w:rPr>
        <w:br/>
        <w:t>A telek területétől függetlenül azokban az esetekben, ha a telek beépítettsége e rendelet hatálybalépésekor a 3%-ot meghaladta, azon lakóépület állt, legalább közüzemi villamos energia- és ivóvíz szolgáltatással ellátott volt, továbbá nem érintett hidrogeológiai belső, külső és „A” védőterületet, a megengedett legnagyobb beépítettség az e rendelet hatálybalépésekor érvényben lévő beépített alapterület, amely bontást követő új építés esetén is érvényesíthető. Amennyiben ezen beépítettség nem éri el a 25%-ot, a komfortfokozat emelését célzó helyiség (lakószoba, fürdő, WC) építése esetén a kialakult beépítettség 25 m2 hasznos alapterülettel növelhető.</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Megközelítés, közművesítettség</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ca)</w:t>
      </w:r>
      <w:r w:rsidRPr="00675074">
        <w:rPr>
          <w:rFonts w:cs="Times New Roman"/>
          <w:sz w:val="20"/>
          <w:szCs w:val="20"/>
        </w:rPr>
        <w:tab/>
        <w:t>Gazdasági épület elhelyezése esetén az ingatlan megközelítése köz-, vagy magánútról a külön jogszabályban rögzített határidőre biztosított legyen.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cb)</w:t>
      </w:r>
      <w:r w:rsidRPr="00675074">
        <w:rPr>
          <w:rFonts w:cs="Times New Roman"/>
          <w:sz w:val="20"/>
          <w:szCs w:val="20"/>
        </w:rPr>
        <w:tab/>
        <w:t>Lakóépület elhelyezése esetén a telek megközelítése gépjármű közlekedésre alkalmas köz-, vagy magánútról, továbbá a telek villamos energia és ivóvíz (vezetékes, vagy egyedi vízellátó rendszerrel történő) ellátása a külön jogszabályban rögzített határidőre biztosított legyen.</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cc)</w:t>
      </w:r>
      <w:r w:rsidRPr="00675074">
        <w:rPr>
          <w:rFonts w:cs="Times New Roman"/>
          <w:sz w:val="20"/>
          <w:szCs w:val="20"/>
        </w:rPr>
        <w:tab/>
        <w:t>A keletkező szennyvíz gyűjtésére, tárolására, kezelésére szakszerű közműpótló (pl. zárt szennyvíztároló) alkalmazandó.</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r>
      <w:r w:rsidRPr="00675074">
        <w:rPr>
          <w:rStyle w:val="FootnoteAnchor"/>
          <w:rFonts w:cs="Times New Roman"/>
          <w:sz w:val="20"/>
          <w:szCs w:val="20"/>
        </w:rPr>
        <w:footnoteReference w:id="122"/>
      </w:r>
      <w:r w:rsidRPr="00675074">
        <w:rPr>
          <w:rFonts w:cs="Times New Roman"/>
          <w:sz w:val="20"/>
          <w:szCs w:val="20"/>
        </w:rPr>
        <w:t xml:space="preserve"> </w:t>
      </w:r>
      <w:r w:rsidRPr="00675074">
        <w:rPr>
          <w:rStyle w:val="FootnoteAnchor"/>
          <w:rFonts w:cs="Times New Roman"/>
          <w:sz w:val="20"/>
          <w:szCs w:val="20"/>
        </w:rPr>
        <w:footnoteReference w:id="123"/>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t>Vízbázis védőövezetében építési munka a külön jogszabályban rögzített előírások figyelembevételével történhet.</w:t>
      </w:r>
      <w:r w:rsidRPr="00675074">
        <w:rPr>
          <w:rFonts w:cs="Times New Roman"/>
          <w:sz w:val="20"/>
          <w:szCs w:val="20"/>
        </w:rPr>
        <w:tab/>
        <w:t xml:space="preserve"> </w:t>
      </w:r>
      <w:r w:rsidRPr="00675074">
        <w:rPr>
          <w:rFonts w:cs="Times New Roman"/>
          <w:sz w:val="20"/>
          <w:szCs w:val="20"/>
        </w:rPr>
        <w:br/>
        <w:t>Amennyiben a védőövezetre vonatkozó előírások az építést lehetővé teszik, az a b) pontban rögzítettek szerint végezhető a következő kivétellel:</w:t>
      </w:r>
      <w:r w:rsidRPr="00675074">
        <w:rPr>
          <w:rFonts w:cs="Times New Roman"/>
          <w:sz w:val="20"/>
          <w:szCs w:val="20"/>
        </w:rPr>
        <w:tab/>
        <w:t xml:space="preserve"> </w:t>
      </w:r>
      <w:r w:rsidRPr="00675074">
        <w:rPr>
          <w:rFonts w:cs="Times New Roman"/>
          <w:sz w:val="20"/>
          <w:szCs w:val="20"/>
        </w:rPr>
        <w:br/>
        <w:t>A keletkező szennyvíz gyűjtésére, tárolására zárt szennyvíztároló létesítendő.</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(3) Az </w:t>
      </w:r>
      <w:r w:rsidRPr="00675074">
        <w:rPr>
          <w:rFonts w:cs="Times New Roman"/>
          <w:b/>
          <w:bCs/>
          <w:sz w:val="20"/>
          <w:szCs w:val="20"/>
        </w:rPr>
        <w:t>„Má-V”</w:t>
      </w:r>
      <w:r w:rsidRPr="00675074">
        <w:rPr>
          <w:rFonts w:cs="Times New Roman"/>
          <w:sz w:val="20"/>
          <w:szCs w:val="20"/>
        </w:rPr>
        <w:t xml:space="preserve"> jelű tájképvédelmi övezet – a tájkaraktert meghatározó beépítetlen területek számára</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Az övezetben kialakítható új földrészletek területe legalább 1500 m2, szélessége legalább 18 m legyen.</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Az övezetben építmény nem helyezhető 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(4) </w:t>
      </w:r>
      <w:r w:rsidRPr="00675074">
        <w:rPr>
          <w:rFonts w:cs="Times New Roman"/>
          <w:b/>
          <w:bCs/>
          <w:sz w:val="20"/>
          <w:szCs w:val="20"/>
        </w:rPr>
        <w:t>Birtokközpont</w:t>
      </w:r>
      <w:r w:rsidRPr="00675074">
        <w:rPr>
          <w:rFonts w:cs="Times New Roman"/>
          <w:sz w:val="20"/>
          <w:szCs w:val="20"/>
        </w:rPr>
        <w:t>, vagy a birtokközponthoz tartozó kiegészítő központ kialakításának feltételei: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Birtokközpont, illetve a hozzá tartozó kiegészítő központ az OTÉK 29. § (5)-(8) bekezdése, valamint jelen rendelet 27. § (1) bekezdés b) pont előírásai szerint alakítható ki.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Style w:val="FootnoteAnchor"/>
          <w:rFonts w:cs="Times New Roman"/>
          <w:sz w:val="20"/>
          <w:szCs w:val="20"/>
        </w:rPr>
        <w:footnoteReference w:id="124"/>
      </w:r>
      <w:r w:rsidRPr="00675074">
        <w:rPr>
          <w:rFonts w:cs="Times New Roman"/>
          <w:sz w:val="20"/>
          <w:szCs w:val="20"/>
        </w:rPr>
        <w:t xml:space="preserve"> </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Vízgazdálkodási terület - V</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28.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 xml:space="preserve">(1) A </w:t>
      </w:r>
      <w:r w:rsidRPr="00675074">
        <w:rPr>
          <w:rFonts w:cs="Times New Roman"/>
          <w:b/>
          <w:bCs/>
          <w:sz w:val="20"/>
          <w:szCs w:val="20"/>
        </w:rPr>
        <w:t xml:space="preserve">„V” </w:t>
      </w:r>
      <w:r w:rsidRPr="00675074">
        <w:rPr>
          <w:rFonts w:cs="Times New Roman"/>
          <w:sz w:val="20"/>
          <w:szCs w:val="20"/>
        </w:rPr>
        <w:t>jelű terület a vízgazdálkodással kapcsolatos létesítmények elhelyezésére szolgál (vízfolyások, árkok, vízmű területek).</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lastRenderedPageBreak/>
        <w:t xml:space="preserve">(2) A </w:t>
      </w:r>
      <w:r w:rsidRPr="00675074">
        <w:rPr>
          <w:rFonts w:cs="Times New Roman"/>
          <w:b/>
          <w:bCs/>
          <w:sz w:val="20"/>
          <w:szCs w:val="20"/>
        </w:rPr>
        <w:t xml:space="preserve">„V-1” </w:t>
      </w:r>
      <w:r w:rsidRPr="00675074">
        <w:rPr>
          <w:rFonts w:cs="Times New Roman"/>
          <w:sz w:val="20"/>
          <w:szCs w:val="20"/>
        </w:rPr>
        <w:t>jelű övezetbe az állandó vízfolyások, jelentősebb árkok területe tartozik. Az övezetben csak a vízügyi jogszabályokban megengedett vízkárelhárítási létesítmények helyezhetők 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(3) A </w:t>
      </w:r>
      <w:r w:rsidRPr="00675074">
        <w:rPr>
          <w:rFonts w:cs="Times New Roman"/>
          <w:b/>
          <w:bCs/>
          <w:sz w:val="20"/>
          <w:szCs w:val="20"/>
        </w:rPr>
        <w:t>„V-2”</w:t>
      </w:r>
      <w:r w:rsidRPr="00675074">
        <w:rPr>
          <w:rFonts w:cs="Times New Roman"/>
          <w:sz w:val="20"/>
          <w:szCs w:val="20"/>
        </w:rPr>
        <w:t xml:space="preserve"> jelű övezetbe az árvízvédelmi töltések területe tartozik. Az övezetben a külön jogszabályban rögzített előírások tartandók be.</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(4) A </w:t>
      </w:r>
      <w:r w:rsidRPr="00675074">
        <w:rPr>
          <w:rFonts w:cs="Times New Roman"/>
          <w:b/>
          <w:bCs/>
          <w:sz w:val="20"/>
          <w:szCs w:val="20"/>
        </w:rPr>
        <w:t>„V-3”</w:t>
      </w:r>
      <w:r w:rsidRPr="00675074">
        <w:rPr>
          <w:rFonts w:cs="Times New Roman"/>
          <w:sz w:val="20"/>
          <w:szCs w:val="20"/>
        </w:rPr>
        <w:t xml:space="preserve"> jelű övezetbe a település területén található vízmű területek tartoznak. A területen az elsődleges funkciót kiszolgáló létesítmények építményei (pl. szivattyúház, stb.) helyezhetők el a következő előírások betartásával: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oldalhatáron álló beépítési mód</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Style w:val="FootnoteAnchor"/>
          <w:rFonts w:cs="Times New Roman"/>
          <w:sz w:val="20"/>
          <w:szCs w:val="20"/>
        </w:rPr>
        <w:footnoteReference w:id="125"/>
      </w:r>
      <w:r w:rsidRPr="00675074">
        <w:rPr>
          <w:rFonts w:cs="Times New Roman"/>
          <w:b/>
          <w:bCs/>
          <w:sz w:val="20"/>
          <w:szCs w:val="20"/>
        </w:rPr>
        <w:t xml:space="preserve"> </w:t>
      </w:r>
      <w:r w:rsidRPr="00675074">
        <w:rPr>
          <w:rFonts w:cs="Times New Roman"/>
          <w:sz w:val="20"/>
          <w:szCs w:val="20"/>
        </w:rPr>
        <w:t>legfeljebb 3% beépítettség</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legfeljebb 4,0 m építménymagasság</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r>
      <w:r w:rsidRPr="00675074">
        <w:rPr>
          <w:rStyle w:val="FootnoteAnchor"/>
          <w:rFonts w:cs="Times New Roman"/>
          <w:sz w:val="20"/>
          <w:szCs w:val="20"/>
        </w:rPr>
        <w:footnoteReference w:id="126"/>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t>legalább 0 m-es elő-, és hátsókert, OTÉK szerinti oldalkert</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(5) A </w:t>
      </w:r>
      <w:r w:rsidRPr="00675074">
        <w:rPr>
          <w:rFonts w:cs="Times New Roman"/>
          <w:b/>
          <w:bCs/>
          <w:sz w:val="20"/>
          <w:szCs w:val="20"/>
        </w:rPr>
        <w:t>„V-4”</w:t>
      </w:r>
      <w:r w:rsidRPr="00675074">
        <w:rPr>
          <w:rFonts w:cs="Times New Roman"/>
          <w:sz w:val="20"/>
          <w:szCs w:val="20"/>
        </w:rPr>
        <w:t xml:space="preserve"> jelű övezetbe a település területén található tavak területe tartozik.</w:t>
      </w:r>
      <w:r w:rsidRPr="00675074">
        <w:rPr>
          <w:rFonts w:cs="Times New Roman"/>
          <w:sz w:val="20"/>
          <w:szCs w:val="20"/>
        </w:rPr>
        <w:tab/>
        <w:t xml:space="preserve"> </w:t>
      </w:r>
      <w:r w:rsidRPr="00675074">
        <w:rPr>
          <w:rFonts w:cs="Times New Roman"/>
          <w:sz w:val="20"/>
          <w:szCs w:val="20"/>
        </w:rPr>
        <w:br/>
        <w:t>A tavak kialakítása vízjogi engedély-köteles tevékenység. A területen vízkárelhárítási, valamint az elsődleges funkciót kiszolgáló létesítmények építményei helyezhetők el a következő előírások betartásával: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szabadonálló beépítési mód</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Style w:val="FootnoteAnchor"/>
          <w:rFonts w:cs="Times New Roman"/>
          <w:sz w:val="20"/>
          <w:szCs w:val="20"/>
        </w:rPr>
        <w:footnoteReference w:id="127"/>
      </w:r>
      <w:r w:rsidRPr="00675074">
        <w:rPr>
          <w:rFonts w:cs="Times New Roman"/>
          <w:b/>
          <w:bCs/>
          <w:sz w:val="20"/>
          <w:szCs w:val="20"/>
        </w:rPr>
        <w:t xml:space="preserve"> </w:t>
      </w:r>
      <w:r w:rsidRPr="00675074">
        <w:rPr>
          <w:rFonts w:cs="Times New Roman"/>
          <w:sz w:val="20"/>
          <w:szCs w:val="20"/>
        </w:rPr>
        <w:t>tavanként legfeljebb 1 épület építhető, 3%, de legfeljebb 100 m2 beépített alapterülettel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r>
      <w:r w:rsidRPr="00675074">
        <w:rPr>
          <w:rStyle w:val="FootnoteAnchor"/>
          <w:rFonts w:cs="Times New Roman"/>
          <w:sz w:val="20"/>
          <w:szCs w:val="20"/>
        </w:rPr>
        <w:footnoteReference w:id="128"/>
      </w:r>
      <w:r w:rsidRPr="00675074">
        <w:rPr>
          <w:rFonts w:cs="Times New Roman"/>
          <w:sz w:val="20"/>
          <w:szCs w:val="20"/>
        </w:rPr>
        <w:t>épület legfeljebb 4,0 m építménymagassággal</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129"/>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f)</w:t>
      </w:r>
      <w:r w:rsidRPr="00675074">
        <w:rPr>
          <w:rFonts w:cs="Times New Roman"/>
          <w:sz w:val="20"/>
          <w:szCs w:val="20"/>
        </w:rPr>
        <w:tab/>
        <w:t>10 m-es elő-, oldal- és hátsókert</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130"/>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h)</w:t>
      </w:r>
      <w:r w:rsidRPr="00675074">
        <w:rPr>
          <w:rFonts w:cs="Times New Roman"/>
          <w:sz w:val="20"/>
          <w:szCs w:val="20"/>
        </w:rPr>
        <w:tab/>
        <w:t>terepszint alatti építmény nem építhető</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(6) </w:t>
      </w:r>
      <w:r w:rsidRPr="00675074">
        <w:rPr>
          <w:rStyle w:val="FootnoteAnchor"/>
          <w:rFonts w:cs="Times New Roman"/>
          <w:sz w:val="20"/>
          <w:szCs w:val="20"/>
        </w:rPr>
        <w:footnoteReference w:id="131"/>
      </w:r>
      <w:r w:rsidRPr="00675074">
        <w:rPr>
          <w:rFonts w:cs="Times New Roman"/>
          <w:sz w:val="20"/>
          <w:szCs w:val="20"/>
        </w:rPr>
        <w:t xml:space="preserve">A </w:t>
      </w:r>
      <w:r w:rsidRPr="00675074">
        <w:rPr>
          <w:rFonts w:cs="Times New Roman"/>
          <w:b/>
          <w:bCs/>
          <w:sz w:val="20"/>
          <w:szCs w:val="20"/>
        </w:rPr>
        <w:t>„V-Ü”</w:t>
      </w:r>
      <w:r w:rsidRPr="00675074">
        <w:rPr>
          <w:rFonts w:cs="Times New Roman"/>
          <w:sz w:val="20"/>
          <w:szCs w:val="20"/>
        </w:rPr>
        <w:t xml:space="preserve"> jelű övezetekbe a kialakultan a vízgazdálkodási területen fekvő üdülőterületek tartoznak (Porond), ahol 1 üdülőegységes üdülőépületek és az azokat kiszolgáló kereskedelmi és vendéglátó létesítmények helyezhetők el a következő előírások betartásával: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 xml:space="preserve">A </w:t>
      </w:r>
      <w:r w:rsidRPr="00675074">
        <w:rPr>
          <w:rFonts w:cs="Times New Roman"/>
          <w:b/>
          <w:bCs/>
          <w:sz w:val="20"/>
          <w:szCs w:val="20"/>
        </w:rPr>
        <w:t xml:space="preserve">„V-Üh” </w:t>
      </w:r>
      <w:r w:rsidRPr="00675074">
        <w:rPr>
          <w:rFonts w:cs="Times New Roman"/>
          <w:sz w:val="20"/>
          <w:szCs w:val="20"/>
        </w:rPr>
        <w:t>jelű övezet – a hétvégi házas területek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aa)</w:t>
      </w:r>
      <w:r w:rsidRPr="00675074">
        <w:rPr>
          <w:rFonts w:cs="Times New Roman"/>
          <w:sz w:val="20"/>
          <w:szCs w:val="20"/>
        </w:rPr>
        <w:tab/>
        <w:t>legkisebb telekterület 120 m2</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ab)</w:t>
      </w:r>
      <w:r w:rsidRPr="00675074">
        <w:rPr>
          <w:rFonts w:cs="Times New Roman"/>
          <w:sz w:val="20"/>
          <w:szCs w:val="20"/>
        </w:rPr>
        <w:tab/>
        <w:t>beépítési mód szabadonálló</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ac)</w:t>
      </w:r>
      <w:r w:rsidRPr="00675074">
        <w:rPr>
          <w:rFonts w:cs="Times New Roman"/>
          <w:sz w:val="20"/>
          <w:szCs w:val="20"/>
        </w:rPr>
        <w:tab/>
        <w:t>legnagyobb beépítettség 20%</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ad)</w:t>
      </w:r>
      <w:r w:rsidRPr="00675074">
        <w:rPr>
          <w:rFonts w:cs="Times New Roman"/>
          <w:sz w:val="20"/>
          <w:szCs w:val="20"/>
        </w:rPr>
        <w:tab/>
        <w:t>Az épületek földszinti padlószintjét a mértékadó árvízszint fölé kell emelni (lábakra állítás). A megengedett legnagyobb építménymagasság a mértékadó árvízszinthez mért legfeljebb 4,00 m lehet.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ae)</w:t>
      </w:r>
      <w:r w:rsidRPr="00675074">
        <w:rPr>
          <w:rFonts w:cs="Times New Roman"/>
          <w:sz w:val="20"/>
          <w:szCs w:val="20"/>
        </w:rPr>
        <w:tab/>
        <w:t>legkisebb előkert 0 m</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af)</w:t>
      </w:r>
      <w:r w:rsidRPr="00675074">
        <w:rPr>
          <w:rFonts w:cs="Times New Roman"/>
          <w:sz w:val="20"/>
          <w:szCs w:val="20"/>
        </w:rPr>
        <w:tab/>
        <w:t>legkisebb oldalkert OTÉK szerint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ag)</w:t>
      </w:r>
      <w:r w:rsidRPr="00675074">
        <w:rPr>
          <w:rFonts w:cs="Times New Roman"/>
          <w:sz w:val="20"/>
          <w:szCs w:val="20"/>
        </w:rPr>
        <w:tab/>
        <w:t>legkisebb hátsókert 0 m</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ah)</w:t>
      </w:r>
      <w:r w:rsidRPr="00675074">
        <w:rPr>
          <w:rFonts w:cs="Times New Roman"/>
          <w:sz w:val="20"/>
          <w:szCs w:val="20"/>
        </w:rPr>
        <w:tab/>
        <w:t>legkisebb zöldfelület 60%</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 xml:space="preserve">A </w:t>
      </w:r>
      <w:r w:rsidRPr="00675074">
        <w:rPr>
          <w:rFonts w:cs="Times New Roman"/>
          <w:b/>
          <w:bCs/>
          <w:sz w:val="20"/>
          <w:szCs w:val="20"/>
        </w:rPr>
        <w:t xml:space="preserve">„V-Ük” </w:t>
      </w:r>
      <w:r w:rsidRPr="00675074">
        <w:rPr>
          <w:rFonts w:cs="Times New Roman"/>
          <w:sz w:val="20"/>
          <w:szCs w:val="20"/>
        </w:rPr>
        <w:t>jelű övezet – a hétvégi házas területek kiszolgáló létesítményei számára</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ba)</w:t>
      </w:r>
      <w:r w:rsidRPr="00675074">
        <w:rPr>
          <w:rFonts w:cs="Times New Roman"/>
          <w:sz w:val="20"/>
          <w:szCs w:val="20"/>
        </w:rPr>
        <w:tab/>
        <w:t>legkisebb telekterület 400 m2</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bb)</w:t>
      </w:r>
      <w:r w:rsidRPr="00675074">
        <w:rPr>
          <w:rFonts w:cs="Times New Roman"/>
          <w:sz w:val="20"/>
          <w:szCs w:val="20"/>
        </w:rPr>
        <w:tab/>
        <w:t>beépítési mód oldalhatáron álló</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bc)</w:t>
      </w:r>
      <w:r w:rsidRPr="00675074">
        <w:rPr>
          <w:rFonts w:cs="Times New Roman"/>
          <w:sz w:val="20"/>
          <w:szCs w:val="20"/>
        </w:rPr>
        <w:tab/>
        <w:t>legnagyobb beépítettség 20%</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bd)</w:t>
      </w:r>
      <w:r w:rsidRPr="00675074">
        <w:rPr>
          <w:rFonts w:cs="Times New Roman"/>
          <w:sz w:val="20"/>
          <w:szCs w:val="20"/>
        </w:rPr>
        <w:tab/>
        <w:t>Az épületek földszinti padlószintjét a mértékadó árvízszint fölé kell emelni (lábakra állítás). A megengedett legnagyobb építménymagasság a mértékadó árvízszinthez mért legfeljebb 4,00 m lehet.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be)</w:t>
      </w:r>
      <w:r w:rsidRPr="00675074">
        <w:rPr>
          <w:rFonts w:cs="Times New Roman"/>
          <w:sz w:val="20"/>
          <w:szCs w:val="20"/>
        </w:rPr>
        <w:tab/>
        <w:t>legkisebb előkert 0 m</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bf)</w:t>
      </w:r>
      <w:r w:rsidRPr="00675074">
        <w:rPr>
          <w:rFonts w:cs="Times New Roman"/>
          <w:sz w:val="20"/>
          <w:szCs w:val="20"/>
        </w:rPr>
        <w:tab/>
        <w:t>legkisebb oldalkert OTÉK szerint</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bg)</w:t>
      </w:r>
      <w:r w:rsidRPr="00675074">
        <w:rPr>
          <w:rFonts w:cs="Times New Roman"/>
          <w:sz w:val="20"/>
          <w:szCs w:val="20"/>
        </w:rPr>
        <w:tab/>
        <w:t>legkisebb hátsókert 3 m</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bh)</w:t>
      </w:r>
      <w:r w:rsidRPr="00675074">
        <w:rPr>
          <w:rFonts w:cs="Times New Roman"/>
          <w:sz w:val="20"/>
          <w:szCs w:val="20"/>
        </w:rPr>
        <w:tab/>
        <w:t>legkisebb zöldfelület 60%</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A telkek a következő közművesítettség megléte esetén építhetők be:</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ca)</w:t>
      </w:r>
      <w:r w:rsidRPr="00675074">
        <w:rPr>
          <w:rFonts w:cs="Times New Roman"/>
          <w:sz w:val="20"/>
          <w:szCs w:val="20"/>
        </w:rPr>
        <w:tab/>
        <w:t>villamos energia</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cb)</w:t>
      </w:r>
      <w:r w:rsidRPr="00675074">
        <w:rPr>
          <w:rFonts w:cs="Times New Roman"/>
          <w:sz w:val="20"/>
          <w:szCs w:val="20"/>
        </w:rPr>
        <w:tab/>
        <w:t>vezetékes ivóvíz</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cc)</w:t>
      </w:r>
      <w:r w:rsidRPr="00675074">
        <w:rPr>
          <w:rFonts w:cs="Times New Roman"/>
          <w:sz w:val="20"/>
          <w:szCs w:val="20"/>
        </w:rPr>
        <w:tab/>
        <w:t>zárt szennyvízgyűjtő, amely az árvíz prognózis figyelembevételével ürítendő.</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lastRenderedPageBreak/>
        <w:t xml:space="preserve">(7) A </w:t>
      </w:r>
      <w:r w:rsidRPr="00675074">
        <w:rPr>
          <w:rFonts w:cs="Times New Roman"/>
          <w:b/>
          <w:bCs/>
          <w:sz w:val="20"/>
          <w:szCs w:val="20"/>
        </w:rPr>
        <w:t>„V-Ev”</w:t>
      </w:r>
      <w:r w:rsidRPr="00675074">
        <w:rPr>
          <w:rFonts w:cs="Times New Roman"/>
          <w:sz w:val="20"/>
          <w:szCs w:val="20"/>
        </w:rPr>
        <w:t xml:space="preserve"> jelű övezetbe a vízgazdálkodási területen belüli ártéri erdők tartoznak. Az övezet a Duna-Dráva Nemzeti Park területéhez tartozik, az erdők védelmi rendeltetésűek.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Az övezetben építményt a természetvédelmi kezelési terv elkészültéig a természetvédelmi és az erdővédelmi törvényben előírtak szerint, a kezelési terv elfogadását követően az abban kijelölt területeken és előírtak szerint lehet elhelyezni.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b)-c)</w:t>
      </w:r>
      <w:r w:rsidRPr="00675074">
        <w:rPr>
          <w:rFonts w:cs="Times New Roman"/>
          <w:sz w:val="20"/>
          <w:szCs w:val="20"/>
        </w:rPr>
        <w:tab/>
      </w:r>
      <w:r w:rsidRPr="00675074">
        <w:rPr>
          <w:rStyle w:val="FootnoteAnchor"/>
          <w:rFonts w:cs="Times New Roman"/>
          <w:sz w:val="20"/>
          <w:szCs w:val="20"/>
        </w:rPr>
        <w:footnoteReference w:id="132"/>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(8) A </w:t>
      </w:r>
      <w:r w:rsidRPr="00675074">
        <w:rPr>
          <w:rFonts w:cs="Times New Roman"/>
          <w:b/>
          <w:bCs/>
          <w:sz w:val="20"/>
          <w:szCs w:val="20"/>
        </w:rPr>
        <w:t>„V-Ee”</w:t>
      </w:r>
      <w:r w:rsidRPr="00675074">
        <w:rPr>
          <w:rFonts w:cs="Times New Roman"/>
          <w:sz w:val="20"/>
          <w:szCs w:val="20"/>
        </w:rPr>
        <w:t xml:space="preserve"> jelű övezetbe a vízgazdálkodási területen belüli turisztikai hasznosítású erdők tartoznak. Az övezet a Duna-Dráva Nemzeti Park területéhez tartozik. </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133"/>
      </w:r>
      <w:r w:rsidRPr="00675074">
        <w:rPr>
          <w:rFonts w:cs="Times New Roman"/>
          <w:sz w:val="20"/>
          <w:szCs w:val="20"/>
        </w:rPr>
        <w:t xml:space="preserve"> a)-d)</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(9) A </w:t>
      </w:r>
      <w:r w:rsidRPr="00675074">
        <w:rPr>
          <w:rFonts w:cs="Times New Roman"/>
          <w:b/>
          <w:bCs/>
          <w:sz w:val="20"/>
          <w:szCs w:val="20"/>
        </w:rPr>
        <w:t>„V-M”</w:t>
      </w:r>
      <w:r w:rsidRPr="00675074">
        <w:rPr>
          <w:rFonts w:cs="Times New Roman"/>
          <w:sz w:val="20"/>
          <w:szCs w:val="20"/>
        </w:rPr>
        <w:t xml:space="preserve"> jelű övezetbe a vízgazdálkodási területen belüli mezőgazdasági területek tartoznak. Az övezet a Duna-Dráva Nemzeti Park területéhez tartozik. Az övezetben a természetvédelmi kezelési terv elkészültéig a természetvédelmi törvényben előírtak szerint, a kezelési terv elfogadását követően az abban előírtak szerint kell eljárni a hullámterek, a parti sávok, a vízjárta, valamint a fakadó vizek által veszélyeztetett területek használatáról és hasznosításáról szóló jogszabály előírásainak figyelembevételével.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(10) A </w:t>
      </w:r>
      <w:r w:rsidRPr="00675074">
        <w:rPr>
          <w:rFonts w:cs="Times New Roman"/>
          <w:b/>
          <w:bCs/>
          <w:sz w:val="20"/>
          <w:szCs w:val="20"/>
        </w:rPr>
        <w:t>„V-Kö”</w:t>
      </w:r>
      <w:r w:rsidRPr="00675074">
        <w:rPr>
          <w:rFonts w:cs="Times New Roman"/>
          <w:sz w:val="20"/>
          <w:szCs w:val="20"/>
        </w:rPr>
        <w:t xml:space="preserve"> jelű övezetbe a Porond üdülőterület úthálózata tartozik. Az utak kialakítása a külön jogszabályban és szabványokban rögzített előírások szerint történhet.</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Természetközeli terület - Tk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29.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 Természetközeli területek a település mocsár és nádas művelési ágú földrészletei.</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w:t>
      </w:r>
      <w:r w:rsidRPr="00675074">
        <w:rPr>
          <w:rStyle w:val="FootnoteAnchor"/>
          <w:rFonts w:cs="Times New Roman"/>
          <w:sz w:val="20"/>
          <w:szCs w:val="20"/>
        </w:rPr>
        <w:footnoteReference w:id="134"/>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w:t>
      </w:r>
      <w:r w:rsidRPr="00675074">
        <w:rPr>
          <w:rStyle w:val="FootnoteAnchor"/>
          <w:rFonts w:cs="Times New Roman"/>
          <w:sz w:val="20"/>
          <w:szCs w:val="20"/>
        </w:rPr>
        <w:footnoteReference w:id="135"/>
      </w:r>
      <w:r w:rsidRPr="00675074">
        <w:rPr>
          <w:rFonts w:cs="Times New Roman"/>
          <w:sz w:val="20"/>
          <w:szCs w:val="20"/>
        </w:rPr>
        <w:t xml:space="preserve"> Természetközeli területen a vonatkozó külön jogszabályok szerint kell eljárni.</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Különleges beépítésre nem szánt terület - Kk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30.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 A</w:t>
      </w:r>
      <w:r w:rsidRPr="00675074">
        <w:rPr>
          <w:rFonts w:cs="Times New Roman"/>
          <w:b/>
          <w:bCs/>
          <w:sz w:val="20"/>
          <w:szCs w:val="20"/>
        </w:rPr>
        <w:t xml:space="preserve"> „Kk-me” </w:t>
      </w:r>
      <w:r w:rsidRPr="00675074">
        <w:rPr>
          <w:rFonts w:cs="Times New Roman"/>
          <w:sz w:val="20"/>
          <w:szCs w:val="20"/>
        </w:rPr>
        <w:t>jelű különleges beépítésre nem szánt terület megújuló energiaforrások (szélerőmű park) építményeinek elhelyezésére szolgál.</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A területen építmény az OTÉK 30/B. § (2) és (3) bekezdésének, valamint a vonatkozó külön jogszabályok figyelembevételével helyezhető el.</w:t>
      </w:r>
    </w:p>
    <w:p w:rsidR="006D4239" w:rsidRPr="00675074" w:rsidRDefault="00A23241">
      <w:pPr>
        <w:pStyle w:val="Szvegtrzs"/>
        <w:spacing w:before="360" w:after="0" w:line="240" w:lineRule="auto"/>
        <w:jc w:val="center"/>
        <w:rPr>
          <w:rFonts w:cs="Times New Roman"/>
          <w:i/>
          <w:iCs/>
          <w:sz w:val="20"/>
          <w:szCs w:val="20"/>
        </w:rPr>
      </w:pPr>
      <w:r w:rsidRPr="00675074">
        <w:rPr>
          <w:rFonts w:cs="Times New Roman"/>
          <w:i/>
          <w:iCs/>
          <w:sz w:val="20"/>
          <w:szCs w:val="20"/>
        </w:rPr>
        <w:t>V. Fejezet</w:t>
      </w:r>
    </w:p>
    <w:p w:rsidR="006D4239" w:rsidRPr="00675074" w:rsidRDefault="00A23241">
      <w:pPr>
        <w:pStyle w:val="Szvegtrzs"/>
        <w:spacing w:after="0" w:line="240" w:lineRule="auto"/>
        <w:jc w:val="center"/>
        <w:rPr>
          <w:rFonts w:cs="Times New Roman"/>
          <w:b/>
          <w:bCs/>
          <w:i/>
          <w:iCs/>
          <w:sz w:val="20"/>
          <w:szCs w:val="20"/>
        </w:rPr>
      </w:pPr>
      <w:r w:rsidRPr="00675074">
        <w:rPr>
          <w:rFonts w:cs="Times New Roman"/>
          <w:b/>
          <w:bCs/>
          <w:i/>
          <w:iCs/>
          <w:sz w:val="20"/>
          <w:szCs w:val="20"/>
        </w:rPr>
        <w:t>EGYÉB RENDELKEZÉSEK</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Kulturális örökségvédelem</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31.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 Műemlékek védelmére vonatkozó előírások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Style w:val="FootnoteAnchor"/>
          <w:rFonts w:cs="Times New Roman"/>
          <w:sz w:val="20"/>
          <w:szCs w:val="20"/>
        </w:rPr>
        <w:footnoteReference w:id="136"/>
      </w:r>
      <w:r w:rsidRPr="00675074">
        <w:rPr>
          <w:rFonts w:cs="Times New Roman"/>
          <w:b/>
          <w:bCs/>
          <w:sz w:val="20"/>
          <w:szCs w:val="20"/>
        </w:rPr>
        <w:t xml:space="preserve"> </w:t>
      </w:r>
      <w:r w:rsidRPr="00675074">
        <w:rPr>
          <w:rFonts w:cs="Times New Roman"/>
          <w:sz w:val="20"/>
          <w:szCs w:val="20"/>
        </w:rPr>
        <w:t>Az e rendelet hatálya alá tartozó területen az országos műemléki védelem alatt álló építmények és azok műemléki környezetébe tartozó ingatlanok felsorolását e rendelet 1. melléklete tartalmazza.</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A melléklet szerint védett épületeket és azok műemléki környezetét a szabályozási terv tünteti fel.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r>
      <w:r w:rsidRPr="00675074">
        <w:rPr>
          <w:rStyle w:val="FootnoteAnchor"/>
          <w:rFonts w:cs="Times New Roman"/>
          <w:sz w:val="20"/>
          <w:szCs w:val="20"/>
        </w:rPr>
        <w:footnoteReference w:id="137"/>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lastRenderedPageBreak/>
        <w:t>d)</w:t>
      </w:r>
      <w:r w:rsidRPr="00675074">
        <w:rPr>
          <w:rFonts w:cs="Times New Roman"/>
          <w:sz w:val="20"/>
          <w:szCs w:val="20"/>
        </w:rPr>
        <w:tab/>
      </w:r>
      <w:r w:rsidRPr="00675074">
        <w:rPr>
          <w:rStyle w:val="FootnoteAnchor"/>
          <w:rFonts w:cs="Times New Roman"/>
          <w:sz w:val="20"/>
          <w:szCs w:val="20"/>
        </w:rPr>
        <w:footnoteReference w:id="138"/>
      </w:r>
      <w:r w:rsidRPr="00675074">
        <w:rPr>
          <w:rFonts w:cs="Times New Roman"/>
          <w:b/>
          <w:bCs/>
          <w:sz w:val="20"/>
          <w:szCs w:val="20"/>
        </w:rPr>
        <w:t xml:space="preserve"> </w:t>
      </w:r>
      <w:r w:rsidRPr="00675074">
        <w:rPr>
          <w:rFonts w:cs="Times New Roman"/>
          <w:sz w:val="20"/>
          <w:szCs w:val="20"/>
        </w:rPr>
        <w:t>A műemlékek és műemléki környezetük esetében a kulturális örökség védelméről szóló jogszabályok szerint kell eljárni.</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Országos műemléki védelemre előterjesztett építményekre vonatkozó előírások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Style w:val="FootnoteAnchor"/>
          <w:rFonts w:cs="Times New Roman"/>
          <w:sz w:val="20"/>
          <w:szCs w:val="20"/>
        </w:rPr>
        <w:footnoteReference w:id="139"/>
      </w:r>
      <w:r w:rsidRPr="00675074">
        <w:rPr>
          <w:rFonts w:cs="Times New Roman"/>
          <w:b/>
          <w:bCs/>
          <w:sz w:val="20"/>
          <w:szCs w:val="20"/>
        </w:rPr>
        <w:t xml:space="preserve"> </w:t>
      </w:r>
      <w:r w:rsidRPr="00675074">
        <w:rPr>
          <w:rFonts w:cs="Times New Roman"/>
          <w:sz w:val="20"/>
          <w:szCs w:val="20"/>
        </w:rPr>
        <w:t>Az e rendelet hatálya alá tartozó területen az országos műemléki védelemre előterjesztett építmények felsorolását e rendelet 2. melléklete tartalmazza.</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Az országos védelemre előterjesztett épületeket országos védettségűvé nyilvánításukig helyi védettségűnek kell tekinteni. Ezen épületek esetében az átmeneti (helyi védettségű) időszakban a vonatkozó önkormányzati rendeletben foglaltak, az országos védelem elérése után az (1) bekezdés szerint kell eljárni.</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 Helyi építészeti értékek védelmére vonatkozó előírások: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Style w:val="FootnoteAnchor"/>
          <w:rFonts w:cs="Times New Roman"/>
          <w:sz w:val="20"/>
          <w:szCs w:val="20"/>
        </w:rPr>
        <w:footnoteReference w:id="140"/>
      </w:r>
      <w:r w:rsidRPr="00675074">
        <w:rPr>
          <w:rFonts w:cs="Times New Roman"/>
          <w:b/>
          <w:bCs/>
          <w:sz w:val="20"/>
          <w:szCs w:val="20"/>
        </w:rPr>
        <w:t xml:space="preserve"> </w:t>
      </w:r>
      <w:r w:rsidRPr="00675074">
        <w:rPr>
          <w:rFonts w:cs="Times New Roman"/>
          <w:sz w:val="20"/>
          <w:szCs w:val="20"/>
        </w:rPr>
        <w:t>A külön önkormányzati rendelettel helyi védetté nyilvánított értékeket e rendelet 1. függeléke tartalmazza és tünteti fel.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A helyi védelemmel kapcsolatos feladatok körét és eljárási rendjét a helyi védelemről szóló önkormányzati rendelet szabályozza.</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(4)</w:t>
      </w:r>
      <w:r w:rsidRPr="00675074">
        <w:rPr>
          <w:rStyle w:val="FootnoteAnchor"/>
          <w:rFonts w:cs="Times New Roman"/>
          <w:sz w:val="20"/>
          <w:szCs w:val="20"/>
        </w:rPr>
        <w:footnoteReference w:id="141"/>
      </w:r>
      <w:r w:rsidRPr="00675074">
        <w:rPr>
          <w:rFonts w:cs="Times New Roman"/>
          <w:sz w:val="20"/>
          <w:szCs w:val="20"/>
        </w:rPr>
        <w:t xml:space="preserve"> Régészeti lelőhelyek védelmére vonatkozó előírások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Style w:val="FootnoteAnchor"/>
          <w:rFonts w:cs="Times New Roman"/>
          <w:sz w:val="20"/>
          <w:szCs w:val="20"/>
        </w:rPr>
        <w:footnoteReference w:id="142"/>
      </w:r>
      <w:r w:rsidRPr="00675074">
        <w:rPr>
          <w:rFonts w:cs="Times New Roman"/>
          <w:b/>
          <w:bCs/>
          <w:sz w:val="20"/>
          <w:szCs w:val="20"/>
        </w:rPr>
        <w:t xml:space="preserve"> </w:t>
      </w:r>
      <w:r w:rsidRPr="00675074">
        <w:rPr>
          <w:rFonts w:cs="Times New Roman"/>
          <w:sz w:val="20"/>
          <w:szCs w:val="20"/>
        </w:rPr>
        <w:t>Az e rendelet hatálya alá tartozó területen nyilvántartott régészeti lelőhelyek és régészeti érdekű területek listáját e rendelet 3. melléklete tartalmazza, az érintett területeket a szabályozási terv határolja le.</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Régészeti érintettség esetén a kulturális örökség védelméről szóló törvény, és a hozzá kapcsolódó végrehajtási rendeletek szerint kell eljárni.</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(5)</w:t>
      </w:r>
      <w:r w:rsidRPr="00675074">
        <w:rPr>
          <w:rStyle w:val="FootnoteAnchor"/>
          <w:rFonts w:cs="Times New Roman"/>
          <w:sz w:val="20"/>
          <w:szCs w:val="20"/>
        </w:rPr>
        <w:footnoteReference w:id="143"/>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Az élővilág, a táj és a természet védelme</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32.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w:t>
      </w:r>
      <w:r w:rsidRPr="00675074">
        <w:rPr>
          <w:rStyle w:val="FootnoteAnchor"/>
          <w:rFonts w:cs="Times New Roman"/>
          <w:sz w:val="20"/>
          <w:szCs w:val="20"/>
        </w:rPr>
        <w:footnoteReference w:id="144"/>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w:t>
      </w:r>
      <w:r w:rsidRPr="00675074">
        <w:rPr>
          <w:rStyle w:val="FootnoteAnchor"/>
          <w:rFonts w:cs="Times New Roman"/>
          <w:sz w:val="20"/>
          <w:szCs w:val="20"/>
        </w:rPr>
        <w:footnoteReference w:id="145"/>
      </w:r>
      <w:r w:rsidRPr="00675074">
        <w:rPr>
          <w:rFonts w:cs="Times New Roman"/>
          <w:sz w:val="20"/>
          <w:szCs w:val="20"/>
        </w:rPr>
        <w:t xml:space="preserve"> Az e rendelet hatálya alá tartozó területen található </w:t>
      </w:r>
      <w:r w:rsidRPr="00675074">
        <w:rPr>
          <w:rFonts w:cs="Times New Roman"/>
          <w:i/>
          <w:iCs/>
          <w:sz w:val="20"/>
          <w:szCs w:val="20"/>
        </w:rPr>
        <w:t>országos védettséget élvező természeti értékek</w:t>
      </w:r>
      <w:r w:rsidRPr="00675074">
        <w:rPr>
          <w:rFonts w:cs="Times New Roman"/>
          <w:sz w:val="20"/>
          <w:szCs w:val="20"/>
        </w:rPr>
        <w:t xml:space="preserve"> listáját e rendelet 4. melléklete tartalmazza és a szabályozási terv tünteti fel.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Fonts w:cs="Times New Roman"/>
          <w:i/>
          <w:iCs/>
          <w:sz w:val="20"/>
          <w:szCs w:val="20"/>
        </w:rPr>
        <w:t>Védett természeti területen</w:t>
      </w:r>
      <w:r w:rsidRPr="00675074">
        <w:rPr>
          <w:rFonts w:cs="Times New Roman"/>
          <w:sz w:val="20"/>
          <w:szCs w:val="20"/>
        </w:rPr>
        <w:t xml:space="preserve"> (Duna-Dráva Nemzeti Park) a kezelési terv jóváhagyásáig mindennemű beavatkozás a természetvédelmi törvényben rögzítettek szerint történhet. A kezelési terv jóváhagyása után a területen az abban előírtak szerint kell eljárni.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 xml:space="preserve">A </w:t>
      </w:r>
      <w:r w:rsidRPr="00675074">
        <w:rPr>
          <w:rFonts w:cs="Times New Roman"/>
          <w:i/>
          <w:iCs/>
          <w:sz w:val="20"/>
          <w:szCs w:val="20"/>
        </w:rPr>
        <w:t>NATURA 2000</w:t>
      </w:r>
      <w:r w:rsidRPr="00675074">
        <w:rPr>
          <w:rFonts w:cs="Times New Roman"/>
          <w:sz w:val="20"/>
          <w:szCs w:val="20"/>
        </w:rPr>
        <w:t xml:space="preserve"> hálózathoz tartozó területeken az Élőhelyvédelmi és Madárvédelmi Irányelvet alapul véve a NATURA 2000 hálózatra vonatkozó általános területi előírásokat kell betartani.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 xml:space="preserve">Az </w:t>
      </w:r>
      <w:r w:rsidRPr="00675074">
        <w:rPr>
          <w:rFonts w:cs="Times New Roman"/>
          <w:i/>
          <w:iCs/>
          <w:sz w:val="20"/>
          <w:szCs w:val="20"/>
        </w:rPr>
        <w:t>országos ökológiai hálózathoz</w:t>
      </w:r>
      <w:r w:rsidRPr="00675074">
        <w:rPr>
          <w:rFonts w:cs="Times New Roman"/>
          <w:sz w:val="20"/>
          <w:szCs w:val="20"/>
        </w:rPr>
        <w:t xml:space="preserve"> tartozó területen (magterület, ökológiai folyosó) az Országos Területrendezési Tervben, valamint a természetvédelmi törvényben előírtak szerint kell eljárni.</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146"/>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A környezet védelme (a vonatkozó jogszabályok felsorolását a HÉSZ 8. függeléke tartalmazza)</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33. §</w:t>
      </w:r>
      <w:r w:rsidRPr="00675074">
        <w:rPr>
          <w:rStyle w:val="FootnoteAnchor"/>
          <w:rFonts w:cs="Times New Roman"/>
          <w:b/>
          <w:bCs/>
          <w:sz w:val="20"/>
          <w:szCs w:val="20"/>
        </w:rPr>
        <w:footnoteReference w:id="147"/>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 Általános követelmények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lastRenderedPageBreak/>
        <w:t>a)</w:t>
      </w:r>
      <w:r w:rsidRPr="00675074">
        <w:rPr>
          <w:rFonts w:cs="Times New Roman"/>
          <w:sz w:val="20"/>
          <w:szCs w:val="20"/>
        </w:rPr>
        <w:tab/>
        <w:t>A beruházások megvalósítása, meglévő tevékenységek folytatása, rendeltetési mód változtatás(-ok), valamint a telepengedély alapján gyakorolható ipari és szolgáltató tevékenység csak a környezetvédelmi kölcsönhatások ellenőrzése, a környezetvédelmi előírások és határértékek betartása alapján történhet, a szakhatóságok előírása szerint.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Az újonnan kijelölt építési övezetek területei beépítésének előfeltétele a közművesítés, különös tekintettel a szennyvízcsatorna- és csapadékvíz-elvezető hálózat kiépítésére, illetve a meglévő övezetek területein a közművek megvalósításáig szakszerű közműpótló (pl. zárt gyűjtő) betervezése és kivitelezése kötelező. Egyedi szennyvíztisztító kisberendezés kialakítása a követelmények teljesíthetősége esetén az ÉME engedéllyel és a CE megfelelőségi jelöléssel rendelkező szennyvízkezelő berendezés létesítésének és használatbavételének kivételével vízjogi engedély alapján történhet.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A csapadékvíz elvezetéséről vagy a szennyezetlen vizek elszikkasztásáról minden telek tulajdonosának, használójának gondoskodnia kell. A vízfolyásba csak az első fokon eljáró környezetvédelmi és vízügyi hatóság hozzájárulásával és feltételeinek betartásával szabad csapadékvizet bevezetni.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A „nagyvízi medrek, a parti sávok, vízjárta, valamint a fakadó vizek által veszélyeztetett területek használatáról, valamint a nyári gátak által védett területek értékének csökkenésével” kapcsolatos eljárásokról szóló vízügyi követelményeket be kell tartani, valamint az előírásoknak megfelelő védősáv fennmaradását biztosítani kell.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t>Tilos a környezeti levegő olyan mértékű terhelése, amely légszennyezést vagy határértéken felüli légszennyezettséget okoz, valamint a környezeti levegő bűzzel való terhelése.</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f)</w:t>
      </w:r>
      <w:r w:rsidRPr="00675074">
        <w:rPr>
          <w:rFonts w:cs="Times New Roman"/>
          <w:sz w:val="20"/>
          <w:szCs w:val="20"/>
        </w:rPr>
        <w:tab/>
        <w:t>A telkek területének az övezeti előírásokban meghatározott részét zöldfelületként kell kialakítani.</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 xml:space="preserve">(2) Környezetterhelési határértékek </w:t>
      </w:r>
      <w:r w:rsidRPr="00675074">
        <w:rPr>
          <w:rFonts w:cs="Times New Roman"/>
          <w:sz w:val="20"/>
          <w:szCs w:val="20"/>
        </w:rPr>
        <w:tab/>
        <w:t xml:space="preserve"> </w:t>
      </w:r>
      <w:r w:rsidRPr="00675074">
        <w:rPr>
          <w:rFonts w:cs="Times New Roman"/>
          <w:sz w:val="20"/>
          <w:szCs w:val="20"/>
        </w:rPr>
        <w:br/>
        <w:t>a) Az új létesítmény kialakításánál, a meglévő, illetve új technológiák üzemeltetésénél teljesíteni kell a kibocsátási és a környezetterhelési követelményeket, határértékeket (levegő, élővíz, közcsatorna, földtani közeg, zajterhelés).</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(3) Speciális eljárási szabályok</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t>A környezeti hatásvizsgálati és az egységes környezethasználati engedélyezési eljárások során állapítja meg a környezetvédelmi, természetvédelmi és vízügyi hatóság az elérhető legjobb technikán alapuló intézkedéseket.</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t>Erdőterületeket érintő beruházások során az erdőről, az erdő védelméről és az erdőgazdálkodásról szóló jogszabályban foglaltaknak megfelelően kell eljárni.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t>Beruházások megvalósítása során a termőföldről és a termőföld védelméről szóló jogszabályokban foglaltaknak megfelelően kell eljárni.</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t>A vízbázisok, a távlati vízbázisok, valamint az ivóvízellátást szolgáló vizi létesítmények védelméről szóló jogszabályoknak megfelelően kell a vízügyi hatóság előírásai szerint az engedélyezéseket lefolytatni.</w:t>
      </w:r>
    </w:p>
    <w:p w:rsidR="006D4239" w:rsidRPr="00675074" w:rsidRDefault="00A23241">
      <w:pPr>
        <w:pStyle w:val="Szvegtrzs"/>
        <w:spacing w:before="280" w:after="0" w:line="240" w:lineRule="auto"/>
        <w:jc w:val="center"/>
        <w:rPr>
          <w:rFonts w:cs="Times New Roman"/>
          <w:b/>
          <w:bCs/>
          <w:sz w:val="20"/>
          <w:szCs w:val="20"/>
        </w:rPr>
      </w:pPr>
      <w:r w:rsidRPr="00675074">
        <w:rPr>
          <w:rStyle w:val="FootnoteAnchor"/>
          <w:rFonts w:cs="Times New Roman"/>
          <w:b/>
          <w:bCs/>
          <w:sz w:val="20"/>
          <w:szCs w:val="20"/>
        </w:rPr>
        <w:footnoteReference w:id="148"/>
      </w:r>
      <w:r w:rsidRPr="00675074">
        <w:rPr>
          <w:rFonts w:cs="Times New Roman"/>
          <w:b/>
          <w:bCs/>
          <w:sz w:val="20"/>
          <w:szCs w:val="20"/>
        </w:rPr>
        <w:t>Tűz elleni védelem</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34.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 Az épületek közötti tűztávolság megfelelőségének szabályozását, a tűzoltóság beavatkozását biztosító követelményeket, és az oltóvíz nyerési lehetőségek biztosításával kapcsolatos követelményeket külön jogszabályok rögzítik.</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Az építmények építészeti-műszaki tervezése során a tűzvédelmi műszaki kialakítást jogszabályban meghatározott esetben és tartalommal, megfelelő jogosultsággal rendelkező természetes személy által készített tűzvédelmi műszaki leírásba, tűzvédelmi dokumentációba kell foglalni.”</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Ásványvagyon gazdálkodási követelmények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35. §</w:t>
      </w:r>
      <w:r w:rsidRPr="00675074">
        <w:rPr>
          <w:rStyle w:val="FootnoteAnchor"/>
          <w:rFonts w:cs="Times New Roman"/>
          <w:b/>
          <w:bCs/>
          <w:sz w:val="20"/>
          <w:szCs w:val="20"/>
        </w:rPr>
        <w:footnoteReference w:id="149"/>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Ásványi nyersanyag kitermelésével járó tevékenység (bányászat, tereprendezés, egyes építési tevékenységek, vízrendezés) a külön jogszabályban előírtak szerint végezhető.</w:t>
      </w:r>
    </w:p>
    <w:p w:rsidR="006D4239" w:rsidRPr="00675074" w:rsidRDefault="00A23241">
      <w:pPr>
        <w:pStyle w:val="Szvegtrzs"/>
        <w:spacing w:before="280" w:after="0" w:line="240" w:lineRule="auto"/>
        <w:jc w:val="center"/>
        <w:rPr>
          <w:rFonts w:cs="Times New Roman"/>
          <w:b/>
          <w:bCs/>
          <w:sz w:val="20"/>
          <w:szCs w:val="20"/>
        </w:rPr>
      </w:pPr>
      <w:r w:rsidRPr="00675074">
        <w:rPr>
          <w:rFonts w:cs="Times New Roman"/>
          <w:b/>
          <w:bCs/>
          <w:sz w:val="20"/>
          <w:szCs w:val="20"/>
        </w:rPr>
        <w:t>Egyes sajátos jogintézményekre vonatkozó előírások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36.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lastRenderedPageBreak/>
        <w:t>(1)</w:t>
      </w:r>
      <w:r w:rsidRPr="00675074">
        <w:rPr>
          <w:rStyle w:val="FootnoteAnchor"/>
          <w:rFonts w:cs="Times New Roman"/>
          <w:sz w:val="20"/>
          <w:szCs w:val="20"/>
        </w:rPr>
        <w:footnoteReference w:id="150"/>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Jelen rendelettel egyidejűleg az önkormányzat az alábbi sajátos jogintézményekkel él:</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a)</w:t>
      </w:r>
      <w:r w:rsidRPr="00675074">
        <w:rPr>
          <w:rFonts w:cs="Times New Roman"/>
          <w:sz w:val="20"/>
          <w:szCs w:val="20"/>
        </w:rPr>
        <w:tab/>
      </w:r>
      <w:r w:rsidRPr="00675074">
        <w:rPr>
          <w:rStyle w:val="FootnoteAnchor"/>
          <w:rFonts w:cs="Times New Roman"/>
          <w:sz w:val="20"/>
          <w:szCs w:val="20"/>
        </w:rPr>
        <w:footnoteReference w:id="151"/>
      </w:r>
      <w:r w:rsidRPr="00675074">
        <w:rPr>
          <w:rFonts w:cs="Times New Roman"/>
          <w:b/>
          <w:bCs/>
          <w:sz w:val="20"/>
          <w:szCs w:val="20"/>
        </w:rPr>
        <w:t xml:space="preserve"> Tilalmak</w:t>
      </w:r>
      <w:r w:rsidRPr="00675074">
        <w:rPr>
          <w:rFonts w:cs="Times New Roman"/>
          <w:sz w:val="20"/>
          <w:szCs w:val="20"/>
        </w:rPr>
        <w:tab/>
        <w:t xml:space="preserve"> </w:t>
      </w:r>
      <w:r w:rsidRPr="00675074">
        <w:rPr>
          <w:rFonts w:cs="Times New Roman"/>
          <w:sz w:val="20"/>
          <w:szCs w:val="20"/>
        </w:rPr>
        <w:br/>
        <w:t xml:space="preserve">Az önkormányzat </w:t>
      </w:r>
      <w:r w:rsidRPr="00675074">
        <w:rPr>
          <w:rFonts w:cs="Times New Roman"/>
          <w:i/>
          <w:iCs/>
          <w:sz w:val="20"/>
          <w:szCs w:val="20"/>
        </w:rPr>
        <w:t>építési tilalmat</w:t>
      </w:r>
      <w:r w:rsidRPr="00675074">
        <w:rPr>
          <w:rFonts w:cs="Times New Roman"/>
          <w:sz w:val="20"/>
          <w:szCs w:val="20"/>
        </w:rPr>
        <w:t xml:space="preserve"> rendel el a 6. mellékletben felsorolt és a szabályozási tervben lehatárolt ingatlanok területére, az ott meghatározott időtartamra ezen ingatlanokat érintő településrendezési feladatok megvalósítása érdekében.</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b)</w:t>
      </w:r>
      <w:r w:rsidRPr="00675074">
        <w:rPr>
          <w:rFonts w:cs="Times New Roman"/>
          <w:sz w:val="20"/>
          <w:szCs w:val="20"/>
        </w:rPr>
        <w:tab/>
      </w:r>
      <w:r w:rsidRPr="00675074">
        <w:rPr>
          <w:rFonts w:cs="Times New Roman"/>
          <w:b/>
          <w:bCs/>
          <w:sz w:val="20"/>
          <w:szCs w:val="20"/>
        </w:rPr>
        <w:t>Kisajátítás</w:t>
      </w:r>
      <w:r w:rsidRPr="00675074">
        <w:rPr>
          <w:rFonts w:cs="Times New Roman"/>
          <w:sz w:val="20"/>
          <w:szCs w:val="20"/>
        </w:rPr>
        <w:tab/>
        <w:t xml:space="preserve"> </w:t>
      </w:r>
      <w:r w:rsidRPr="00675074">
        <w:rPr>
          <w:rFonts w:cs="Times New Roman"/>
          <w:sz w:val="20"/>
          <w:szCs w:val="20"/>
        </w:rPr>
        <w:br/>
        <w:t xml:space="preserve">Az önkormányzat közérdekből </w:t>
      </w:r>
      <w:r w:rsidRPr="00675074">
        <w:rPr>
          <w:rFonts w:cs="Times New Roman"/>
          <w:i/>
          <w:iCs/>
          <w:sz w:val="20"/>
          <w:szCs w:val="20"/>
        </w:rPr>
        <w:t>kisajátítási</w:t>
      </w:r>
      <w:r w:rsidRPr="00675074">
        <w:rPr>
          <w:rFonts w:cs="Times New Roman"/>
          <w:sz w:val="20"/>
          <w:szCs w:val="20"/>
        </w:rPr>
        <w:t xml:space="preserve"> eljárást kezdeményez a 3. függelékben felsorolt ingatlanok területére, ezen ingatlanokat érintő településrendezési feladatok megvalósítása érdekében.</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c)</w:t>
      </w:r>
      <w:r w:rsidRPr="00675074">
        <w:rPr>
          <w:rFonts w:cs="Times New Roman"/>
          <w:sz w:val="20"/>
          <w:szCs w:val="20"/>
        </w:rPr>
        <w:tab/>
      </w:r>
      <w:r w:rsidRPr="00675074">
        <w:rPr>
          <w:rFonts w:cs="Times New Roman"/>
          <w:b/>
          <w:bCs/>
          <w:sz w:val="20"/>
          <w:szCs w:val="20"/>
        </w:rPr>
        <w:t>Elővásárlási jog</w:t>
      </w:r>
      <w:r w:rsidRPr="00675074">
        <w:rPr>
          <w:rFonts w:cs="Times New Roman"/>
          <w:sz w:val="20"/>
          <w:szCs w:val="20"/>
        </w:rPr>
        <w:tab/>
        <w:t xml:space="preserve"> </w:t>
      </w:r>
      <w:r w:rsidRPr="00675074">
        <w:rPr>
          <w:rFonts w:cs="Times New Roman"/>
          <w:sz w:val="20"/>
          <w:szCs w:val="20"/>
        </w:rPr>
        <w:br/>
        <w:t xml:space="preserve">Az önkormányzat közérdekből </w:t>
      </w:r>
      <w:r w:rsidRPr="00675074">
        <w:rPr>
          <w:rFonts w:cs="Times New Roman"/>
          <w:i/>
          <w:iCs/>
          <w:sz w:val="20"/>
          <w:szCs w:val="20"/>
        </w:rPr>
        <w:t>elővásárlási jogot</w:t>
      </w:r>
      <w:r w:rsidRPr="00675074">
        <w:rPr>
          <w:rFonts w:cs="Times New Roman"/>
          <w:sz w:val="20"/>
          <w:szCs w:val="20"/>
        </w:rPr>
        <w:t xml:space="preserve"> jegyeztet be a 7. mellékletben felsorolt, és a szabályozási terven lehatárolt ingatlanok területére, ezen ingatlanokat érintő településrendezési feladatok megvalósítása érdekében.</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d)</w:t>
      </w:r>
      <w:r w:rsidRPr="00675074">
        <w:rPr>
          <w:rFonts w:cs="Times New Roman"/>
          <w:sz w:val="20"/>
          <w:szCs w:val="20"/>
        </w:rPr>
        <w:tab/>
      </w:r>
      <w:r w:rsidRPr="00675074">
        <w:rPr>
          <w:rFonts w:cs="Times New Roman"/>
          <w:b/>
          <w:bCs/>
          <w:sz w:val="20"/>
          <w:szCs w:val="20"/>
        </w:rPr>
        <w:t>Kiszolgáló és lakóút céljára történő lejegyzés</w:t>
      </w:r>
      <w:r w:rsidRPr="00675074">
        <w:rPr>
          <w:rFonts w:cs="Times New Roman"/>
          <w:sz w:val="20"/>
          <w:szCs w:val="20"/>
        </w:rPr>
        <w:tab/>
        <w:t xml:space="preserve"> </w:t>
      </w:r>
      <w:r w:rsidRPr="00675074">
        <w:rPr>
          <w:rFonts w:cs="Times New Roman"/>
          <w:sz w:val="20"/>
          <w:szCs w:val="20"/>
        </w:rPr>
        <w:br/>
        <w:t>Az építésügyi hatóság a 4. függelékben felsorolt ingatlanok szabályozási terven jelölt területsávját tervezett kiszolgáló és lakóutak létesítése, szélesítése céljából az önkormányzat javára lejegyzi.</w:t>
      </w:r>
      <w:r w:rsidRPr="00675074">
        <w:rPr>
          <w:rFonts w:cs="Times New Roman"/>
          <w:sz w:val="20"/>
          <w:szCs w:val="20"/>
        </w:rPr>
        <w:tab/>
        <w:t xml:space="preserve"> </w:t>
      </w:r>
      <w:r w:rsidRPr="00675074">
        <w:rPr>
          <w:rFonts w:cs="Times New Roman"/>
          <w:sz w:val="20"/>
          <w:szCs w:val="20"/>
        </w:rPr>
        <w:br/>
        <w:t>A települési önkormányzat az érintett területeken, a közérdek megvalósítása érdekében a lejegyzés eszközét - az építési törvény vonatkozó előírásai szerint – a szabályozási terven jelölt szükséges legkisebb mértékben és csak akkor alkalmazza, ha a közérdekű cél megvalósítására más lehetőség nincs.</w:t>
      </w:r>
    </w:p>
    <w:p w:rsidR="006D4239" w:rsidRPr="00675074" w:rsidRDefault="00A23241">
      <w:pPr>
        <w:pStyle w:val="Szvegtrzs"/>
        <w:spacing w:after="0" w:line="240" w:lineRule="auto"/>
        <w:ind w:left="580" w:hanging="560"/>
        <w:jc w:val="both"/>
        <w:rPr>
          <w:rFonts w:cs="Times New Roman"/>
          <w:sz w:val="20"/>
          <w:szCs w:val="20"/>
        </w:rPr>
      </w:pPr>
      <w:r w:rsidRPr="00675074">
        <w:rPr>
          <w:rFonts w:cs="Times New Roman"/>
          <w:i/>
          <w:iCs/>
          <w:sz w:val="20"/>
          <w:szCs w:val="20"/>
        </w:rPr>
        <w:t>e)</w:t>
      </w:r>
      <w:r w:rsidRPr="00675074">
        <w:rPr>
          <w:rFonts w:cs="Times New Roman"/>
          <w:sz w:val="20"/>
          <w:szCs w:val="20"/>
        </w:rPr>
        <w:tab/>
      </w:r>
      <w:r w:rsidRPr="00675074">
        <w:rPr>
          <w:rStyle w:val="FootnoteAnchor"/>
          <w:rFonts w:cs="Times New Roman"/>
          <w:sz w:val="20"/>
          <w:szCs w:val="20"/>
        </w:rPr>
        <w:footnoteReference w:id="152"/>
      </w:r>
      <w:r w:rsidRPr="00675074">
        <w:rPr>
          <w:rFonts w:cs="Times New Roman"/>
          <w:b/>
          <w:bCs/>
          <w:sz w:val="20"/>
          <w:szCs w:val="20"/>
        </w:rPr>
        <w:t>Településrendezési kötelezések</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ea)</w:t>
      </w:r>
      <w:r w:rsidRPr="00675074">
        <w:rPr>
          <w:rFonts w:cs="Times New Roman"/>
          <w:sz w:val="20"/>
          <w:szCs w:val="20"/>
        </w:rPr>
        <w:tab/>
      </w:r>
      <w:r w:rsidRPr="00675074">
        <w:rPr>
          <w:rFonts w:cs="Times New Roman"/>
          <w:i/>
          <w:iCs/>
          <w:sz w:val="20"/>
          <w:szCs w:val="20"/>
        </w:rPr>
        <w:t>Beépítési kötelezettség</w:t>
      </w:r>
      <w:r w:rsidRPr="00675074">
        <w:rPr>
          <w:rFonts w:cs="Times New Roman"/>
          <w:sz w:val="20"/>
          <w:szCs w:val="20"/>
        </w:rPr>
        <w:tab/>
        <w:t xml:space="preserve"> </w:t>
      </w:r>
      <w:r w:rsidRPr="00675074">
        <w:rPr>
          <w:rFonts w:cs="Times New Roman"/>
          <w:sz w:val="20"/>
          <w:szCs w:val="20"/>
        </w:rPr>
        <w:br/>
        <w:t>Az önkormányzat külön képviselő-testületi határozatban a tervszerű telekgazdálkodás, a beépítés helyes sorrendje és a településkép előnyösebb kialakítása érdekében a 5. függelékben felsorolt ingatlanok területére, az ott leírt időtartamon belüli beépítési kötelezettséget állapít meg.</w:t>
      </w:r>
    </w:p>
    <w:p w:rsidR="006D4239" w:rsidRPr="00675074" w:rsidRDefault="00A23241">
      <w:pPr>
        <w:pStyle w:val="Szvegtrzs"/>
        <w:spacing w:after="0" w:line="240" w:lineRule="auto"/>
        <w:ind w:left="980" w:hanging="400"/>
        <w:jc w:val="both"/>
        <w:rPr>
          <w:rFonts w:cs="Times New Roman"/>
          <w:sz w:val="20"/>
          <w:szCs w:val="20"/>
        </w:rPr>
      </w:pPr>
      <w:r w:rsidRPr="00675074">
        <w:rPr>
          <w:rFonts w:cs="Times New Roman"/>
          <w:i/>
          <w:iCs/>
          <w:sz w:val="20"/>
          <w:szCs w:val="20"/>
        </w:rPr>
        <w:t>eb)</w:t>
      </w:r>
      <w:r w:rsidRPr="00675074">
        <w:rPr>
          <w:rFonts w:cs="Times New Roman"/>
          <w:sz w:val="20"/>
          <w:szCs w:val="20"/>
        </w:rPr>
        <w:tab/>
      </w:r>
      <w:r w:rsidRPr="00675074">
        <w:rPr>
          <w:rFonts w:cs="Times New Roman"/>
          <w:i/>
          <w:iCs/>
          <w:sz w:val="20"/>
          <w:szCs w:val="20"/>
        </w:rPr>
        <w:t>Beültetési kötelezettség</w:t>
      </w:r>
      <w:r w:rsidRPr="00675074">
        <w:rPr>
          <w:rFonts w:cs="Times New Roman"/>
          <w:sz w:val="20"/>
          <w:szCs w:val="20"/>
        </w:rPr>
        <w:tab/>
        <w:t xml:space="preserve"> </w:t>
      </w:r>
      <w:r w:rsidRPr="00675074">
        <w:rPr>
          <w:rFonts w:cs="Times New Roman"/>
          <w:sz w:val="20"/>
          <w:szCs w:val="20"/>
        </w:rPr>
        <w:br/>
        <w:t>Az önkormányzat külön képviselő-testületi határozatban a közérdekű környezetalakítás céljából a 5. függelékben felsorolt ingatlanok területére az övezeti előírásokban meghatározott módon és telekrészen a külön jogszabályban rögzített határidőre elvégzendő beültetési kötelezettséget ír elő.</w:t>
      </w:r>
      <w:r w:rsidRPr="00675074">
        <w:rPr>
          <w:rFonts w:cs="Times New Roman"/>
          <w:sz w:val="20"/>
          <w:szCs w:val="20"/>
        </w:rPr>
        <w:tab/>
        <w:t xml:space="preserve"> </w:t>
      </w:r>
      <w:r w:rsidRPr="00675074">
        <w:rPr>
          <w:rFonts w:cs="Times New Roman"/>
          <w:sz w:val="20"/>
          <w:szCs w:val="20"/>
        </w:rPr>
        <w:br/>
      </w:r>
      <w:r w:rsidRPr="00675074">
        <w:rPr>
          <w:rStyle w:val="FootnoteAnchor"/>
          <w:rFonts w:cs="Times New Roman"/>
          <w:sz w:val="20"/>
          <w:szCs w:val="20"/>
        </w:rPr>
        <w:footnoteReference w:id="153"/>
      </w:r>
    </w:p>
    <w:p w:rsidR="006D4239" w:rsidRPr="00675074" w:rsidRDefault="00A23241">
      <w:pPr>
        <w:pStyle w:val="Szvegtrzs"/>
        <w:spacing w:before="360" w:after="0" w:line="240" w:lineRule="auto"/>
        <w:jc w:val="center"/>
        <w:rPr>
          <w:rFonts w:cs="Times New Roman"/>
          <w:i/>
          <w:iCs/>
          <w:sz w:val="20"/>
          <w:szCs w:val="20"/>
        </w:rPr>
      </w:pPr>
      <w:r w:rsidRPr="00675074">
        <w:rPr>
          <w:rFonts w:cs="Times New Roman"/>
          <w:i/>
          <w:iCs/>
          <w:sz w:val="20"/>
          <w:szCs w:val="20"/>
        </w:rPr>
        <w:t>VI. Fejezet</w:t>
      </w:r>
    </w:p>
    <w:p w:rsidR="006D4239" w:rsidRPr="00675074" w:rsidRDefault="00A23241">
      <w:pPr>
        <w:pStyle w:val="Szvegtrzs"/>
        <w:spacing w:after="0" w:line="240" w:lineRule="auto"/>
        <w:jc w:val="center"/>
        <w:rPr>
          <w:rFonts w:cs="Times New Roman"/>
          <w:b/>
          <w:bCs/>
          <w:i/>
          <w:iCs/>
          <w:sz w:val="20"/>
          <w:szCs w:val="20"/>
        </w:rPr>
      </w:pPr>
      <w:r w:rsidRPr="00675074">
        <w:rPr>
          <w:rFonts w:cs="Times New Roman"/>
          <w:b/>
          <w:bCs/>
          <w:i/>
          <w:iCs/>
          <w:sz w:val="20"/>
          <w:szCs w:val="20"/>
        </w:rPr>
        <w:t>Záró rendelkezések</w:t>
      </w:r>
    </w:p>
    <w:p w:rsidR="006D4239" w:rsidRPr="00675074" w:rsidRDefault="00A23241">
      <w:pPr>
        <w:pStyle w:val="Szvegtrzs"/>
        <w:spacing w:before="240" w:after="240" w:line="240" w:lineRule="auto"/>
        <w:jc w:val="center"/>
        <w:rPr>
          <w:rFonts w:cs="Times New Roman"/>
          <w:b/>
          <w:bCs/>
          <w:sz w:val="20"/>
          <w:szCs w:val="20"/>
        </w:rPr>
      </w:pPr>
      <w:r w:rsidRPr="00675074">
        <w:rPr>
          <w:rFonts w:cs="Times New Roman"/>
          <w:b/>
          <w:bCs/>
          <w:sz w:val="20"/>
          <w:szCs w:val="20"/>
        </w:rPr>
        <w:t>37. §</w:t>
      </w:r>
    </w:p>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 Ez a rendelet 2009. december 1 napján lép hatályba, egyidejűleg a többször módosított 14/1999.(IV.23.) ör. hatályát veszti.</w:t>
      </w:r>
    </w:p>
    <w:p w:rsidR="006D4239" w:rsidRPr="00675074" w:rsidRDefault="00A23241">
      <w:pPr>
        <w:pStyle w:val="Szvegtrzs"/>
        <w:spacing w:before="240" w:after="0" w:line="240" w:lineRule="auto"/>
        <w:jc w:val="both"/>
        <w:rPr>
          <w:rFonts w:cs="Times New Roman"/>
          <w:sz w:val="20"/>
          <w:szCs w:val="20"/>
        </w:rPr>
      </w:pPr>
      <w:r w:rsidRPr="00675074">
        <w:rPr>
          <w:rFonts w:cs="Times New Roman"/>
          <w:sz w:val="20"/>
          <w:szCs w:val="20"/>
        </w:rPr>
        <w:t>(2) Jelen rendelet előírásait a hatálybalépést követően keletkezett ügyekben kell alkalmazni.</w:t>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1. melléklet154</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ORSZÁGOS VÉDETTSÉGŰ ÉPÍTMÉNYEK ÉS MŰEMLÉKI KÖRNYEZETÜK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775"/>
        <w:gridCol w:w="775"/>
        <w:gridCol w:w="1648"/>
        <w:gridCol w:w="2230"/>
        <w:gridCol w:w="1164"/>
        <w:gridCol w:w="485"/>
        <w:gridCol w:w="872"/>
        <w:gridCol w:w="872"/>
        <w:gridCol w:w="873"/>
      </w:tblGrid>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Törzs-szám</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Azonosító</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Cím</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Név</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Védelem</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Bírság-kategória</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Helyrajzi szám</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EOV Y koordináta</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EOV X koordináta</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9649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21584</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Temetőkápolna</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21583</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Rk. kálvária</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207</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21582</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Rk. emlékkápolna</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208</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21590</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Gör. kel. szerb templom</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202</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21589</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 k. templom</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 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205</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21588</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 Ferences-zárda</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10409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21593</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Hősök emlékműve</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200</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21592</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Volt püspöki kastély</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199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21591</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Püspöki templom</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10464</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21597</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Rk. temetői ravatalozó</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204</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21587</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 Ferences-templom</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203</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21586</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Lakóház</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201</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21585</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Ref. templom</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9509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21596</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Vizimalom</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206</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21595</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Szőlőhegyi kápolna</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lastRenderedPageBreak/>
              <w:t>9685</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21594</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rk. Csatatéri fogadalmi</w:t>
            </w:r>
            <w:r w:rsidRPr="00675074">
              <w:rPr>
                <w:rFonts w:cs="Times New Roman"/>
                <w:sz w:val="20"/>
                <w:szCs w:val="20"/>
              </w:rPr>
              <w:tab/>
              <w:t xml:space="preserve"> </w:t>
            </w:r>
            <w:r w:rsidRPr="00675074">
              <w:rPr>
                <w:rFonts w:cs="Times New Roman"/>
                <w:sz w:val="20"/>
                <w:szCs w:val="20"/>
              </w:rPr>
              <w:br/>
              <w:t>emléktemplom</w:t>
            </w:r>
            <w:r w:rsidRPr="00675074">
              <w:rPr>
                <w:rFonts w:cs="Times New Roman"/>
                <w:sz w:val="20"/>
                <w:szCs w:val="20"/>
              </w:rPr>
              <w:tab/>
              <w:t xml:space="preserve"> </w:t>
            </w:r>
            <w:r w:rsidRPr="00675074">
              <w:rPr>
                <w:rFonts w:cs="Times New Roman"/>
                <w:sz w:val="20"/>
                <w:szCs w:val="20"/>
              </w:rPr>
              <w:br/>
              <w:t>ex-lege</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11602</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19150</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Selyemgyár épületei</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71952</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622658</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11265</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17280</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Tüdőpavilon épületének</w:t>
            </w:r>
            <w:r w:rsidRPr="00675074">
              <w:rPr>
                <w:rFonts w:cs="Times New Roman"/>
                <w:sz w:val="20"/>
                <w:szCs w:val="20"/>
              </w:rPr>
              <w:tab/>
              <w:t xml:space="preserve"> </w:t>
            </w:r>
            <w:r w:rsidRPr="00675074">
              <w:rPr>
                <w:rFonts w:cs="Times New Roman"/>
                <w:sz w:val="20"/>
                <w:szCs w:val="20"/>
              </w:rPr>
              <w:br/>
              <w:t>műemléki környezete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Műemléki</w:t>
            </w:r>
            <w:r w:rsidRPr="00675074">
              <w:rPr>
                <w:rFonts w:cs="Times New Roman"/>
                <w:sz w:val="20"/>
                <w:szCs w:val="20"/>
              </w:rPr>
              <w:tab/>
              <w:t xml:space="preserve"> </w:t>
            </w:r>
            <w:r w:rsidRPr="00675074">
              <w:rPr>
                <w:rFonts w:cs="Times New Roman"/>
                <w:sz w:val="20"/>
                <w:szCs w:val="20"/>
              </w:rPr>
              <w:br/>
              <w:t>környezet</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11602</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19148</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Igazgatósági épület</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622657</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71996</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11602</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19149</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Gubóraktár</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622680</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71933</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11602</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19147</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Gyárépület (főépület)</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622721</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71954</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199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1535</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Szepessy tér 3.</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Püspöki templom</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580/2</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621628</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72305</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200</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1536</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Szepessy tér 6.</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Volt püspöki kastély</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562</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621640</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72426</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201</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1529</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Kálvin u.</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Ref. templom</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2433</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622773</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71642</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202</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1533</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Szent Mihály tér (volt Kisfaludy tér)</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 k. templom</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1545</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622538</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72138</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203</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1530</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Kisfaludy u. 2.</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Lakóház</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1518</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622525</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72191</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204</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1531</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Kossuth u.</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 Ferences-templom</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679/7</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621631</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72765</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205</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1532</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Kossuth u. 66.</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 Ferences-zárda</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679/7</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621631</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72746</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206</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1539</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Szőlőhegy</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Szőlőhegyi kápolna</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8449/3</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620234</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76181</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207</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1525</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Temető</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Rk. emlékkápolna</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153/2</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621280</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71499</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208</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1534</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Szentháromság u. (voltTolbuhin u.)</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Gör. kel. szerb templom</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1349</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622356</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72305</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209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1526</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Rk. kálvária</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153/2</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621277</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71503</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9509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1540</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Szőlőhegy 60.</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Vizimalom</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0259/6</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621325</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77439</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9649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1528</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Budapesti országút</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Temetőkápolna</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733</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621733</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73280</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9685</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1538</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Széchenyi tér</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Rk. Csatatéri</w:t>
            </w:r>
            <w:r w:rsidRPr="00675074">
              <w:rPr>
                <w:rFonts w:cs="Times New Roman"/>
                <w:sz w:val="20"/>
                <w:szCs w:val="20"/>
              </w:rPr>
              <w:tab/>
              <w:t xml:space="preserve"> </w:t>
            </w:r>
            <w:r w:rsidRPr="00675074">
              <w:rPr>
                <w:rFonts w:cs="Times New Roman"/>
                <w:sz w:val="20"/>
                <w:szCs w:val="20"/>
              </w:rPr>
              <w:br/>
              <w:t>fogadalmi</w:t>
            </w:r>
            <w:r w:rsidRPr="00675074">
              <w:rPr>
                <w:rFonts w:cs="Times New Roman"/>
                <w:sz w:val="20"/>
                <w:szCs w:val="20"/>
              </w:rPr>
              <w:tab/>
              <w:t xml:space="preserve"> </w:t>
            </w:r>
            <w:r w:rsidRPr="00675074">
              <w:rPr>
                <w:rFonts w:cs="Times New Roman"/>
                <w:sz w:val="20"/>
                <w:szCs w:val="20"/>
              </w:rPr>
              <w:br/>
              <w:t>emléktemplom</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2278/2</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622258</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71759</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10409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1537</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Hősök tere</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Hősök emlékműve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1575/9</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621865</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71736</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10464</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1527</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Temető</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Rk. temetői ravatalozó</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III.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153/1</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621195</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71379</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11265</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11806</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Szepessy tér 7.</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Tüdőpavilon épülete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592</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621675</w:t>
            </w: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72587</w:t>
            </w:r>
          </w:p>
        </w:tc>
      </w:tr>
      <w:tr w:rsidR="006D4239" w:rsidRPr="00675074">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11602</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18836</w:t>
            </w:r>
          </w:p>
        </w:tc>
        <w:tc>
          <w:tcPr>
            <w:tcW w:w="1638"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Szent János</w:t>
            </w:r>
            <w:r w:rsidRPr="00675074">
              <w:rPr>
                <w:rFonts w:cs="Times New Roman"/>
                <w:sz w:val="20"/>
                <w:szCs w:val="20"/>
              </w:rPr>
              <w:tab/>
              <w:t xml:space="preserve"> </w:t>
            </w:r>
            <w:r w:rsidRPr="00675074">
              <w:rPr>
                <w:rFonts w:cs="Times New Roman"/>
                <w:sz w:val="20"/>
                <w:szCs w:val="20"/>
              </w:rPr>
              <w:br/>
              <w:t>utca 3.</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Selyemgyár épületei</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Műemlék</w:t>
            </w:r>
          </w:p>
        </w:tc>
        <w:tc>
          <w:tcPr>
            <w:tcW w:w="48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2391</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868"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bl>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54"/>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2. melléklet155</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MŰEMLÉKI VEDETTSÉGRE ELŐTERJESZTETT ÉPÍTMÉNYEK</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1. Szt. Rókus kápolna hrsz.: 225/5</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2. Nepomuki Szent János szobor hrsz.: 1544</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3. Szent Flórián szobor hrsz.: 385/1</w:t>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55"/>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3. melléklet156</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NYILVÁNTARTOTT RÉGÉSZETI LELŐHELYEK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873"/>
        <w:gridCol w:w="775"/>
        <w:gridCol w:w="1842"/>
        <w:gridCol w:w="1164"/>
        <w:gridCol w:w="775"/>
        <w:gridCol w:w="2617"/>
        <w:gridCol w:w="872"/>
        <w:gridCol w:w="776"/>
      </w:tblGrid>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Azonosító</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Lelőhely-szám</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Név</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Védelem</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Bírság</w:t>
            </w:r>
            <w:r w:rsidRPr="00675074">
              <w:rPr>
                <w:rFonts w:cs="Times New Roman"/>
                <w:b/>
                <w:bCs/>
                <w:sz w:val="20"/>
                <w:szCs w:val="20"/>
              </w:rPr>
              <w:tab/>
              <w:t xml:space="preserve"> </w:t>
            </w:r>
            <w:r w:rsidRPr="00675074">
              <w:rPr>
                <w:rFonts w:cs="Times New Roman"/>
                <w:b/>
                <w:bCs/>
                <w:sz w:val="20"/>
                <w:szCs w:val="20"/>
              </w:rPr>
              <w:br/>
              <w:t>kategória</w:t>
            </w: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Helyrajzi szám</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EOV Y koordináta</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EOV X koordináta</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24479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Mohács</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163, 164, 1951/26, 167, 059, 058/4, 058/3, 058/5</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621396</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70747</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24480</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Kertészet</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138/19, 138/18, 138/25, 138/24, 138/27, 140, 138/6, 138/7, 138/5, 132/7, 138/17, 138/16, 138/9, 138/10, 138/8, 132/5, 138/26, 132/6, 138/21, 138/11, 138/23, 138/20, 138/4, 138/15, 138/32, 138/14</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621269</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71711</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24512</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Cselepatak</w:t>
            </w:r>
            <w:r w:rsidRPr="00675074">
              <w:rPr>
                <w:rFonts w:cs="Times New Roman"/>
                <w:sz w:val="20"/>
                <w:szCs w:val="20"/>
              </w:rPr>
              <w:tab/>
              <w:t xml:space="preserve"> </w:t>
            </w:r>
            <w:r w:rsidRPr="00675074">
              <w:rPr>
                <w:rFonts w:cs="Times New Roman"/>
                <w:sz w:val="20"/>
                <w:szCs w:val="20"/>
              </w:rPr>
              <w:br/>
              <w:t>torkolata</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0280/8, 3765/3, 3764, 3773, 3774, 3772, 3775</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621966</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76178</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24482</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Sárkics-tanya</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089/3, 091/7, 3291/84, 3291/93, 3297/3, 3291/92, 3291/94, 3291/95, 3291/98, 3291/97, 3291/96, 3297/2, 3278/1, 3298/1</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619963</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71641</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24486</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Hajlokpart</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041/4, 038/1, 058/6, 058/3, 058/9, 039, 058/8, 056, 055</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621432</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70422</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24487</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Belvárosi</w:t>
            </w:r>
            <w:r w:rsidRPr="00675074">
              <w:rPr>
                <w:rFonts w:cs="Times New Roman"/>
                <w:sz w:val="20"/>
                <w:szCs w:val="20"/>
              </w:rPr>
              <w:tab/>
              <w:t xml:space="preserve"> </w:t>
            </w:r>
            <w:r w:rsidRPr="00675074">
              <w:rPr>
                <w:rFonts w:cs="Times New Roman"/>
                <w:sz w:val="20"/>
                <w:szCs w:val="20"/>
              </w:rPr>
              <w:br/>
              <w:t>Iskola</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1560/6, 1566/6, 1565, 1566/4, 1566/5, 2388/7, 2388/6, 2388/8, 2390/2</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622586</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72012</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24490</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Paprika malom</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8719, 9902, 8717/1, 9905, 9904, 8717/2, 8718, 9901, 9909, 9907, 9906, 8715, 9903, 9908, 0171, 0210, 0191, 9789, 9788, 0177/1, 0180, 0182/1, 0181, 0177/2, 0179, 0182/2, 0194/1, 0194/2, 0194/3, 0193, 8716, 8714</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619292</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75075</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24491</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Farostlemezgyár-</w:t>
            </w:r>
            <w:r w:rsidRPr="00675074">
              <w:rPr>
                <w:rFonts w:cs="Times New Roman"/>
                <w:sz w:val="20"/>
                <w:szCs w:val="20"/>
              </w:rPr>
              <w:tab/>
              <w:t xml:space="preserve"> </w:t>
            </w:r>
            <w:r w:rsidRPr="00675074">
              <w:rPr>
                <w:rFonts w:cs="Times New Roman"/>
                <w:sz w:val="20"/>
                <w:szCs w:val="20"/>
              </w:rPr>
              <w:br/>
              <w:t>Víztároló</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8055/5, 8063, 7963/2, 7941/1, 8064/2, 8064/1, 7936, 7938/2, 7940, 7939, 7935, 7934/2, 7934/1, 8065/12, 8065/3, 8065/2, 8064/4, 8065/15, 8064/3</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620543</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76268</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24492</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9</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Görög-hegy-</w:t>
            </w:r>
            <w:r w:rsidRPr="00675074">
              <w:rPr>
                <w:rFonts w:cs="Times New Roman"/>
                <w:sz w:val="20"/>
                <w:szCs w:val="20"/>
              </w:rPr>
              <w:tab/>
              <w:t xml:space="preserve"> </w:t>
            </w:r>
            <w:r w:rsidRPr="00675074">
              <w:rPr>
                <w:rFonts w:cs="Times New Roman"/>
                <w:sz w:val="20"/>
                <w:szCs w:val="20"/>
              </w:rPr>
              <w:br/>
              <w:t>Kőbánya</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0208/1, 0204, 9313/4, 0209, 0218, 0203/1, 9313/5, 0222, 9314</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618358</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76858</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24493</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Téglagyár</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kiemelten</w:t>
            </w:r>
            <w:r w:rsidRPr="00675074">
              <w:rPr>
                <w:rFonts w:cs="Times New Roman"/>
                <w:sz w:val="20"/>
                <w:szCs w:val="20"/>
              </w:rPr>
              <w:tab/>
              <w:t xml:space="preserve"> </w:t>
            </w:r>
            <w:r w:rsidRPr="00675074">
              <w:rPr>
                <w:rFonts w:cs="Times New Roman"/>
                <w:sz w:val="20"/>
                <w:szCs w:val="20"/>
              </w:rPr>
              <w:br/>
              <w:t>védett</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w:t>
            </w: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3741/55, 3741/56, 3741/64, 3741/65, 3741/66, 3741/67, 3741/68</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621185</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74985</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24497</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11</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Vízmű</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0280/8, 3864/7, 3861, 3862, 3863, 3864/4, 3860, 3859, 3864/5, 3864/2, 3864/3</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622189</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76379</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24499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12</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Alsómező-dűlő</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075/34, 075/35, 075/36, 075/37, 075/38, 075/39, 075/40</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24500</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13</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Csele-patak</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 xml:space="preserve">3945, 3940, 3944, 3791, 3765/3, 3764, 3946, 3765/1, </w:t>
            </w:r>
            <w:r w:rsidRPr="00675074">
              <w:rPr>
                <w:rFonts w:cs="Times New Roman"/>
                <w:sz w:val="20"/>
                <w:szCs w:val="20"/>
              </w:rPr>
              <w:lastRenderedPageBreak/>
              <w:t>3943, 3941, 3788, 3789, 3790, 3787, 3786</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lastRenderedPageBreak/>
              <w:t>621823</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76314</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lastRenderedPageBreak/>
              <w:t>24501</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14</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Előhegy</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8671/2, 8661, 8656, 8665/1, 8660, 8679/1, 8678/2, 8678/1, 8676/2, 8674, 8677, 8671/8, 8671/9, 8818, 8671/7, 8672, 8671/3, 8662, 8670, 8772/2, 8673, 8653/1, 8652/1, 8665/2, 8667, 8668, 8655, 8658, 8657, 8664, 8659, 8663, 8666, 8671/10, 8772/1, 8773, 8770, 8771, 8675</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619473</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75481</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24502</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Farostlemezgyár</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3747/39</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620867</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75547</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24503</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16</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Kálvin-köz</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2479, 2483, 2482, 2662/1, 2491, 2489, 2486, 2487, 2488, 2485, 2492, 2662/9, 2490/2, 2484, 2662/10, 2426/1, 2490/1, 2425, 2426/2, 2427, 2428, 2429, 2430, 2431/3</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622650</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71589</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24507</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18</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Mudlitz-tanya</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041/4, 048/7, 047, 045</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621742</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69550</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32051</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19</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Lugio-2 őrtorony</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083, 060, 081/1, 063/2, 079/3, 054/1, 061/2, 050, 082/3, 051/2</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621087</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69911</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32057</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11. lelőhely</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083, 060</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621188</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70539</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32062</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21</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Vízműnél</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3975, 3980, 3986/12, 3986/9, 3974, 3986/11, 3971, 3986/10, 3970, 3986/2, 3966, 3968, 3969, 3967</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621529</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76160</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32063</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22</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 lelőhely</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7695/2, 7702/2, 3977, 3978, 0258, 7371, 7372/1, 7370, 3992/5, 7690, 7694, 7688/2, 7689/1, 7689/2, 3938/2</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621589</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76347</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32064</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23</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Cselepatak</w:t>
            </w:r>
            <w:r w:rsidRPr="00675074">
              <w:rPr>
                <w:rFonts w:cs="Times New Roman"/>
                <w:sz w:val="20"/>
                <w:szCs w:val="20"/>
              </w:rPr>
              <w:tab/>
              <w:t xml:space="preserve"> </w:t>
            </w:r>
            <w:r w:rsidRPr="00675074">
              <w:rPr>
                <w:rFonts w:cs="Times New Roman"/>
                <w:sz w:val="20"/>
                <w:szCs w:val="20"/>
              </w:rPr>
              <w:br/>
              <w:t>É-ipartján</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7293/15, 7293/13, 7293/14, 3938/2, 3944</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621789</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76400</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37409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24</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Jenyei-völgy</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9562, 9567, 9579/1, 9568, 9570, 9569, 9571, 9572, 9573, 9574, 9575, 9577, 9593, 9594, 0191, 0196/8, 0196/7, 9590, 9578/1, 9566/2, 9584, 9576/3, 9581, 9589, 9582/1, 9580, 9591/2</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619005</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75448</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37432</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25</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Bég-patak</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3291/7, 3291/9, 3286/40, 091/5, 3286/41, 3291/10, 3291/100, 3291/11, 3291/35, 3292, 3291/101, 3291/13, 3291/14, 3291/16, 3291/15, 3291/8, 3291/20, 3291/22, 3291/23, 3291/6, 3291/21, 3291/5, 3291/4, 3291/3, 3278/1, 3286/42</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620337</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71565</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32054</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27</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volt Új Barázda Tsz</w:t>
            </w:r>
            <w:r w:rsidRPr="00675074">
              <w:rPr>
                <w:rFonts w:cs="Times New Roman"/>
                <w:sz w:val="20"/>
                <w:szCs w:val="20"/>
              </w:rPr>
              <w:tab/>
              <w:t xml:space="preserve"> </w:t>
            </w:r>
            <w:r w:rsidRPr="00675074">
              <w:rPr>
                <w:rFonts w:cs="Times New Roman"/>
                <w:sz w:val="20"/>
                <w:szCs w:val="20"/>
              </w:rPr>
              <w:br/>
              <w:t>sertés-</w:t>
            </w:r>
            <w:r w:rsidRPr="00675074">
              <w:rPr>
                <w:rFonts w:cs="Times New Roman"/>
                <w:sz w:val="20"/>
                <w:szCs w:val="20"/>
              </w:rPr>
              <w:tab/>
              <w:t xml:space="preserve"> </w:t>
            </w:r>
            <w:r w:rsidRPr="00675074">
              <w:rPr>
                <w:rFonts w:cs="Times New Roman"/>
                <w:sz w:val="20"/>
                <w:szCs w:val="20"/>
              </w:rPr>
              <w:br/>
              <w:t>hízlaldájától</w:t>
            </w:r>
            <w:r w:rsidRPr="00675074">
              <w:rPr>
                <w:rFonts w:cs="Times New Roman"/>
                <w:sz w:val="20"/>
                <w:szCs w:val="20"/>
              </w:rPr>
              <w:tab/>
              <w:t xml:space="preserve"> </w:t>
            </w:r>
            <w:r w:rsidRPr="00675074">
              <w:rPr>
                <w:rFonts w:cs="Times New Roman"/>
                <w:sz w:val="20"/>
                <w:szCs w:val="20"/>
              </w:rPr>
              <w:br/>
              <w:t>D-re</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041/4, 048/7, 046/5, 037/1, 047, 046/4, 046/2, 044, 045</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621698</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69427</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24488</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28</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Jenyei-dűlő</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 xml:space="preserve">9313/4, 0224/3, 0209, 0219, 0218, 9306, 9308/1, 9313/7, </w:t>
            </w:r>
            <w:r w:rsidRPr="00675074">
              <w:rPr>
                <w:rFonts w:cs="Times New Roman"/>
                <w:sz w:val="20"/>
                <w:szCs w:val="20"/>
              </w:rPr>
              <w:lastRenderedPageBreak/>
              <w:t>9313/3, 9313/5, 9313/2, 9311, 9312/1, 9308/2, 9309, 9310, 9312/2, 0222, 9314, 9313/6</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lastRenderedPageBreak/>
              <w:t>618263</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76966</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lastRenderedPageBreak/>
              <w:t>24504</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29</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Farostlemezgyár II.</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3747/39</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621195</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75598</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37955</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Lajmér-dűlő</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071, 072, 068</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617538</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68473</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48178</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31</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Varga-tanya</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084/5, 084/6, 086/4, 083, 060, 087, 058/3, 059, 163</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621240</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70712</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55156</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32</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Heréb-malom</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0258, 0269/1, 0259/6, 0259/4, 0259/5, 0259/3</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621310</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77546</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24506</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33</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Jenyei-hegy</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9095/2, 9097, 9094</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619060</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76496</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37958</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34</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Kőbánya-</w:t>
            </w:r>
            <w:r w:rsidRPr="00675074">
              <w:rPr>
                <w:rFonts w:cs="Times New Roman"/>
                <w:sz w:val="20"/>
                <w:szCs w:val="20"/>
              </w:rPr>
              <w:tab/>
              <w:t xml:space="preserve"> </w:t>
            </w:r>
            <w:r w:rsidRPr="00675074">
              <w:rPr>
                <w:rFonts w:cs="Times New Roman"/>
                <w:sz w:val="20"/>
                <w:szCs w:val="20"/>
              </w:rPr>
              <w:br/>
              <w:t>Jeney út</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0198/4, 0204, 0208/3, 0208/2, 0206, 9424, 9402/2, 9410, 9415, 9418, 9419, 9420, 9414, 9405, 9406, 9409, 0200/2, 0200/3, 0199, 0200/1, 9401/1, 0200/4, 0201, 9401/2</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618621</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76551</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24485</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35</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Előhegy</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 xml:space="preserve">8914, 8907, 8905, 8881, 8797, 8796, 8798/3, 8906, 8908, 8910/2, 8911, 8909, 8888, 8613, 8847/4, 8850, 8851, 8582, 8889/2, 8849/4, 8873/1, 8840, 8842, 8843, 8849/3, 8904, 8903, 8798/4, 8735, 8710, 8798/1, 8793/1, 8792, 8791, 8795, 8794/2, 8788, 8787, 8790, 8789, 8786, 8785, 8784, 8783, 8794/1, 8733, 8734, 8732, 8731, 8730, 8750, 8749, 8747/2, 8748, 8782, 8665/2, 8667, 8668, 8655, 8658, 8657, 8664, 8659, 8663, 8666, 8671/10, 8772/1, 8773, 8769, 8770, 8771, 8779/2, 8747/1, 8745, 8746, 8774/2, 8768, 8765, 8774/1, 8778, 8817, 8816, 8757, 8760, 8756, 8754, 8755, 8764, 8761, 8762, 8685, 8767, 8763, 8766, 8811/2, 8810/1, 8814, 8811/1, 8813, 8811/3, 8815, 8812, 8808, 8806, 8793/2, 8807, 8684, 8679/2, 8680, 8678/3, 8675, 8676/1, 8671/6, 8640, 8639, 8646, 8614, 8627, 8631, 8649, 8650, 8645/2, 8642, 8652/2, 8654, 8653/2, 8629/2, 8629/1, 8632/1, 8630, 8641, 8628/4, 8628/3, 8644, 8636/7, 8634, 8633, 8636/4, 8636/6, 8635, 8632/2, 8636/5, 8628/1, 8615, 8616, 8611, 8610, 8609, 8617, 8618, 8601, 8607, 8606, 8608, 8619, 8605, 8604, 8603, 8621, 8620, 8622, 8597/3, 8597/1, 8596/2, 8597/2, 8597/4, 8599, 8600, 8602, 8626, 8625, 8624, 8623, 8671/5, 8671/4, 8669, 8780, </w:t>
            </w:r>
            <w:r w:rsidRPr="00675074">
              <w:rPr>
                <w:rFonts w:cs="Times New Roman"/>
                <w:sz w:val="20"/>
                <w:szCs w:val="20"/>
              </w:rPr>
              <w:lastRenderedPageBreak/>
              <w:t>8781, 8779/1, 8777, 8775, 8752, 8751, 8729, 8724, 8725, 8728, 8727, 8726, 8742, 8690, 8694, 8693, 8689, 8709/1, 8708, 8709/2, 8707, 8706, 8753, 8612, 8848, 8583, 8585, 8584, 8581, 8835, 8838, 8837/1, 8837/2, 8836, 8847/2, 8820, 8844, 8849/1, 8839, 8829, 8828, 8651, 8671/2, 8661, 8656, 8665/1, 8660, 8679/1, 8678/2, 8678/1, 8676/2, 8674, 8677, 8683, 8682, 8681, 8671/8, 8671/9, 8818, 8821, 8671/7, 8672, 8671/3, 8662, 8670, 8772/2, 8673, 8743, 8744, 8705, 8687/2, 8758, 8691, 8687/1, 8686, 8692, 8697, 8704, 8703, 8696, 8698, 8695, 8699, 8700, 8701, 8702, 8847/5, 8847/3, 8653/1, 8827, 8652/1, 8826/1, 8825/2, 8648, 8647, 8643, 8638, 8637, 8636/3, 8645/1, 8824/2, 8824/1, 8823/2, 8822/2, 8822/1, 8826/3, 8825/1, 8823/1, 8833, 8831, 8826/4, 8809/4, 8832, 8809/1, 8809/3, 8834/1, 8810/2, 8830, 8834/2, 8799, 8804, 8805, 8802, 8803/1, 8800, 8801, 8803/2, 8896, 8893/1, 8894, 8893/2, 8895, 8898, 8897, 8899, 8902/1, 8892, 8890, 8891, 8841, 8852, 8853</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lastRenderedPageBreak/>
              <w:t>619440</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75610</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lastRenderedPageBreak/>
              <w:t>24508</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36</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Görög-hegy</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 xml:space="preserve">014, 013/13, 0191, 9726, 9725, 9709, 9710, 9719, 9727, 9693, 9694, 9728, 9720, 9724, 9723, 9722, 9721, 9701/2, 9702, 9697, 9698, 9699, 9700, 9692, 9558/3, 9695, 9696, 9690, 9691, 9703, 9704, 9705, 9707, 9708, 9706, 9729, 9688, 9689, 9733, 9732, 9734, 9731, 9730, 9559, 9791, 9550, 9551, 9552, 9557, 9558/1, 9562, 9566/1, 9564, 9563, 9554, 9556, 9561, 9565, 9549, 9547/1, 9548, 9567, 9560, 9588, 9592, 9578/3, 9579/1, 9568, 9570, 9569, 9571, 9572, 9573, 9574, 9575, 9576/1, 9578/4, 9579/2, 9675/7, 9591/1, 9577, 9582/2, 9638/1, 9638/2, 9639, 9676/2, 9672, 9640/2, 9673/3, 9673/1, 9637, 9676/3, 9675/11, 9676/1, 9640/1, 9641, 9674/4, 9674/5, 9635, 9675/9, 9636, 9676/4, 9676/5, 9642, 9633, 9674/3, 9631, 9632, 9675/8, 9593, </w:t>
            </w:r>
            <w:r w:rsidRPr="00675074">
              <w:rPr>
                <w:rFonts w:cs="Times New Roman"/>
                <w:sz w:val="20"/>
                <w:szCs w:val="20"/>
              </w:rPr>
              <w:lastRenderedPageBreak/>
              <w:t>9594, 9597, 9600, 9643, 9644, 9647, 9650, 9677/1, 9678/7, 9671, 9678/8, 9678/4, 9678/6, 9678/5, 9652, 9651/1, 9701/1, 9669, 9670/2, 9670/1, 9667/1, 9667/2, 9668, 9665, 9666, 9654, 9686, 9687, 9685, 9663, 9658, 9664/1, 9664/2, 9684, 9683, 9661, 9660, 9662, 9659, 9677/2, 9680, 9681, 9682, 9678/2, 9679, 9655, 9657, 9656, 9765, 9651/3, 9649, 9648, 9653, 9761, 9762, 9770/1, 9771, 9646, 9767, 9766, 9624/2, 9623/2, 9629/2, 9630, 9634, 9626, 9627, 9645, 9768, 9769, 9625, 9628, 9773, 9776, 9775, 9777, 9778, 9770/2, 9772, 9774, 9651/2, 9604, 9590, 9606, 9629/1, 9605, 9623/1, 9614, 9601, 9602, 9603, 9607, 9608, 9610, 9609, 9612, 9611/2, 9611/1, 9613/1, 9613/2, 9622/1, 9624/1, 9578/1, 9566/2, 9555, 9598/2, 9584, 9576/3, 9576/2, 9581, 9589, 9582/1, 9580, 9595, 9591/2, 9596, 9598/1, 9599, 9532, 9533, 9542, 9543, 9544/1, 9534, 9536, 9539, 9537, 9538, 9540, 9546, 9541/1, 9544/2, 9545, 9547/2, 9541/2, 9530, 9531/2, 9531/1, 9529, 9526/2, 9527, 9526/1, 9528, 9618, 9779/2, 9615, 9622/2, 9619, 9620/1, 9621, 9620/2, 9553</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lastRenderedPageBreak/>
              <w:t>618742</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75166</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lastRenderedPageBreak/>
              <w:t>79037</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37</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Felső-mező</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0152, 0151/3, 0153/6</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620189</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74489</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24489</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38</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Felső-mező</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0152, 0151/2, 0153/3, 0154, 0151/1, 0155/1, 0155/2, 0160, 0157, 0191, 0184, 0170, 0183, 0173, 0175, 0177/1</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619715</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74743</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87027</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39</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Szabadföldek 1. (Felső- telek)</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0507/31, 0507/33, 0507/30, 0507/18, 0507/17, 0507/16, 0507/19, 0502, 0505, 0507/32</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633295</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76441</w:t>
            </w:r>
          </w:p>
        </w:tc>
      </w:tr>
      <w:tr w:rsidR="006D4239" w:rsidRPr="00675074">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87031</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p>
        </w:tc>
        <w:tc>
          <w:tcPr>
            <w:tcW w:w="1831"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Szabadföldek 2. (Grábóci-</w:t>
            </w:r>
            <w:r w:rsidRPr="00675074">
              <w:rPr>
                <w:rFonts w:cs="Times New Roman"/>
                <w:sz w:val="20"/>
                <w:szCs w:val="20"/>
              </w:rPr>
              <w:tab/>
              <w:t xml:space="preserve"> </w:t>
            </w:r>
            <w:r w:rsidRPr="00675074">
              <w:rPr>
                <w:rFonts w:cs="Times New Roman"/>
                <w:sz w:val="20"/>
                <w:szCs w:val="20"/>
              </w:rPr>
              <w:br/>
              <w:t>puszta)</w:t>
            </w:r>
          </w:p>
        </w:tc>
        <w:tc>
          <w:tcPr>
            <w:tcW w:w="115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szakmai</w:t>
            </w:r>
          </w:p>
        </w:tc>
        <w:tc>
          <w:tcPr>
            <w:tcW w:w="771"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0515/9, 0514/2, 0515/8, 0515/10, 0515/3, 0146/27, 0146/26, 0146/25, 0146/29, 0146/28, 0520, 0517/1, 0511/2, 0513, 0514/1, 0515/2, 0516/12, 0518/1, 0518/2, 0518/3</w:t>
            </w:r>
          </w:p>
        </w:tc>
        <w:tc>
          <w:tcPr>
            <w:tcW w:w="86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634079</w:t>
            </w:r>
          </w:p>
        </w:tc>
        <w:tc>
          <w:tcPr>
            <w:tcW w:w="7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76335</w:t>
            </w:r>
          </w:p>
        </w:tc>
      </w:tr>
    </w:tbl>
    <w:p w:rsidR="006D4239" w:rsidRPr="00675074" w:rsidRDefault="00A23241">
      <w:pPr>
        <w:pStyle w:val="Szvegtrzs"/>
        <w:spacing w:before="220" w:after="0" w:line="240" w:lineRule="auto"/>
        <w:jc w:val="both"/>
        <w:rPr>
          <w:rFonts w:cs="Times New Roman"/>
          <w:sz w:val="20"/>
          <w:szCs w:val="20"/>
        </w:rPr>
      </w:pPr>
      <w:r w:rsidRPr="00675074">
        <w:rPr>
          <w:rStyle w:val="FootnoteAnchor"/>
          <w:rFonts w:cs="Times New Roman"/>
          <w:sz w:val="20"/>
          <w:szCs w:val="20"/>
        </w:rPr>
        <w:footnoteReference w:id="156"/>
      </w:r>
      <w:r w:rsidRPr="00675074">
        <w:rPr>
          <w:rFonts w:cs="Times New Roman"/>
          <w:b/>
          <w:bCs/>
          <w:sz w:val="20"/>
          <w:szCs w:val="20"/>
        </w:rPr>
        <w:t>AZONOSÍTOTT RÉGÉSZETI LELŐHELYEK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229"/>
        <w:gridCol w:w="2230"/>
        <w:gridCol w:w="1454"/>
        <w:gridCol w:w="1745"/>
        <w:gridCol w:w="2036"/>
      </w:tblGrid>
      <w:tr w:rsidR="006D4239" w:rsidRPr="00675074">
        <w:tc>
          <w:tcPr>
            <w:tcW w:w="221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Név:</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Nyilvántartási szám:</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Információ forrása:</w:t>
            </w:r>
          </w:p>
        </w:tc>
        <w:tc>
          <w:tcPr>
            <w:tcW w:w="173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Lelőhely jellege:</w:t>
            </w:r>
          </w:p>
        </w:tc>
        <w:tc>
          <w:tcPr>
            <w:tcW w:w="2024"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Lelőhely kora:</w:t>
            </w:r>
          </w:p>
        </w:tc>
      </w:tr>
      <w:tr w:rsidR="006D4239" w:rsidRPr="00675074">
        <w:tc>
          <w:tcPr>
            <w:tcW w:w="221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i/>
                <w:iCs/>
                <w:sz w:val="20"/>
                <w:szCs w:val="20"/>
              </w:rPr>
            </w:pPr>
            <w:r w:rsidRPr="00675074">
              <w:rPr>
                <w:rFonts w:cs="Times New Roman"/>
                <w:b/>
                <w:bCs/>
                <w:i/>
                <w:iCs/>
                <w:sz w:val="20"/>
                <w:szCs w:val="20"/>
              </w:rPr>
              <w:t>Mohács – Közép-mező II.</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Új lelőhely</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terepbejárás</w:t>
            </w:r>
          </w:p>
        </w:tc>
        <w:tc>
          <w:tcPr>
            <w:tcW w:w="173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telep</w:t>
            </w:r>
          </w:p>
        </w:tc>
        <w:tc>
          <w:tcPr>
            <w:tcW w:w="2024"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római kor</w:t>
            </w:r>
          </w:p>
        </w:tc>
      </w:tr>
      <w:tr w:rsidR="006D4239" w:rsidRPr="00675074">
        <w:tc>
          <w:tcPr>
            <w:tcW w:w="221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i/>
                <w:iCs/>
                <w:sz w:val="20"/>
                <w:szCs w:val="20"/>
              </w:rPr>
            </w:pPr>
            <w:r w:rsidRPr="00675074">
              <w:rPr>
                <w:rFonts w:cs="Times New Roman"/>
                <w:b/>
                <w:bCs/>
                <w:i/>
                <w:iCs/>
                <w:sz w:val="20"/>
                <w:szCs w:val="20"/>
              </w:rPr>
              <w:lastRenderedPageBreak/>
              <w:t>Mohács – Közép-mező</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Új lelőhely</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terepbejárás</w:t>
            </w:r>
          </w:p>
        </w:tc>
        <w:tc>
          <w:tcPr>
            <w:tcW w:w="173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telep</w:t>
            </w:r>
          </w:p>
        </w:tc>
        <w:tc>
          <w:tcPr>
            <w:tcW w:w="2024"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római kor</w:t>
            </w:r>
          </w:p>
        </w:tc>
      </w:tr>
      <w:tr w:rsidR="006D4239" w:rsidRPr="00675074">
        <w:tc>
          <w:tcPr>
            <w:tcW w:w="221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i/>
                <w:iCs/>
                <w:sz w:val="20"/>
                <w:szCs w:val="20"/>
              </w:rPr>
            </w:pPr>
            <w:r w:rsidRPr="00675074">
              <w:rPr>
                <w:rFonts w:cs="Times New Roman"/>
                <w:b/>
                <w:bCs/>
                <w:i/>
                <w:iCs/>
                <w:sz w:val="20"/>
                <w:szCs w:val="20"/>
              </w:rPr>
              <w:t>Mohács – Szerb temető</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Helyi nyilvántartás-ból ismert</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adattári dokumentáció, terepbejárás</w:t>
            </w:r>
          </w:p>
        </w:tc>
        <w:tc>
          <w:tcPr>
            <w:tcW w:w="173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sánc, erődítés</w:t>
            </w:r>
          </w:p>
        </w:tc>
        <w:tc>
          <w:tcPr>
            <w:tcW w:w="2024"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török kor</w:t>
            </w:r>
          </w:p>
        </w:tc>
      </w:tr>
      <w:tr w:rsidR="006D4239" w:rsidRPr="00675074">
        <w:tc>
          <w:tcPr>
            <w:tcW w:w="221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i/>
                <w:iCs/>
                <w:sz w:val="20"/>
                <w:szCs w:val="20"/>
              </w:rPr>
            </w:pPr>
            <w:r w:rsidRPr="00675074">
              <w:rPr>
                <w:rFonts w:cs="Times New Roman"/>
                <w:b/>
                <w:bCs/>
                <w:i/>
                <w:iCs/>
                <w:sz w:val="20"/>
                <w:szCs w:val="20"/>
              </w:rPr>
              <w:t>Mohács – Telek</w:t>
            </w:r>
          </w:p>
        </w:tc>
        <w:tc>
          <w:tcPr>
            <w:tcW w:w="2217"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Új lelőhely</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terepbejárás</w:t>
            </w:r>
          </w:p>
        </w:tc>
        <w:tc>
          <w:tcPr>
            <w:tcW w:w="173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telep</w:t>
            </w:r>
          </w:p>
        </w:tc>
        <w:tc>
          <w:tcPr>
            <w:tcW w:w="2024"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i/>
                <w:iCs/>
                <w:sz w:val="20"/>
                <w:szCs w:val="20"/>
              </w:rPr>
            </w:pPr>
            <w:r w:rsidRPr="00675074">
              <w:rPr>
                <w:rFonts w:cs="Times New Roman"/>
                <w:i/>
                <w:iCs/>
                <w:sz w:val="20"/>
                <w:szCs w:val="20"/>
              </w:rPr>
              <w:t>rézkor</w:t>
            </w:r>
          </w:p>
        </w:tc>
      </w:tr>
    </w:tbl>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57"/>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4. melléklet</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ORSZÁGOS VÉDETTSÉGŰ TERMÉSZETI ÉRTÉKEK</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VÉDETT TERMÉSZETI TERÜLET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02/a, 02/b, 02/c, 03/a, 03/b, 03/c, 04, 05, 06, 07/a, 07/b, 08/2a, 08/2b, 08/3, 08/4, 09, 0280/1, 280/2, 0281, 0282, 0283/1, 0283/2, 0284, 0285, 0286, 0287, 0288, 0290, 0291, 0292, 0293/a, 0293/b, 0293/c, 0293/d, 0294, 0295, 0296/a, 0296/b, 0297, 0298/a 0298/b, 0299, 0300, 0301, 0302, 0303, 0304/a, 0304/b, 0304/c, 0304/d, 0304/f, 0304/g, 0304/h, 0304/j, 0305/a, 0305/b, 0305/c, 0306, 0307, 0308, 0309, 0310, 0311/1a, 0311/1b, 0311/2a, 0311/2b, 0311/2c, 0311/2d, 0311/2f, 0311/3a, 0311/3b, 0311/3c, 0311/3d, 0312/a, 0312/b, 0313, 0314/a, 0314/b, 0314/c, 0315, 0316/a, 0316/b, 0316/c, 0316/d, 0316/f, 0316/g, 0316/h, 0317/1a, 0317/1b, 0317/1c, 0317/1d, 0317/2, 0318, 0319, 0320/a, 0320/b, 0320/c, 0321/1, 0321/2, 0321/3, 0321/4, 0321/5, 0322, 0323, 0324, 0325, 0326/2a, 0326/2b, 0327/a, 0327/b, 0328, 0329, 0330, 0331/2, 0331/3, 0331/6, 0331/7, 0331/8, 0331/9, 0331/10, 0331/11, 0331/12, 0332, 0333, 0334, 0338/a, 0338/b, 0338/c, 0338/d, 0339/1, 0340/a, 0340/b, 0340/c, 0340/d, 0340/f, 0340/g, 0340/h, 0611/1, 0611/11, 0611/12, 0611/3, 0611/4, 0611/8, 0611/9, 0611/10, 0715 hrsz.</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NATURA 2000 HÁLÓZAT TERÜLETE</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03/a, 03/b, 03/c, 04, 05, 06, 07/a, 07/b, 08/2a, 08/2b, 08/3, 08/4, 09, 0280/3, 0280/4, 0280/6, 0280/7, 0281, 0282, 0283/1, 0283/2, 0284, 0285, 0286, 0287, 0288, 0290, 0291, 0292, 0293/a, 0293/b, 0293/c, 0293/d, 0294, 0296/a, 0296/b, 0298/a, 0298/b, 0300, 0301, 0302, 0304/a, 0304/b, 0304/c, 0304/d, 0304/f, 0304/g, 0304/h, 0304/j, 0305/a, 0305/b, 0305/c, 0306, 0307, 0308, 0309, 0310, 0311/1a, 0311/1b, 0311/2a, 0311/2b, 0311/2c, 0311/2d, 0311/2f, 0311/3a, 0311/3b, 0311/3c, 0311/3d, 0312/a, 0312/b, 0313, 0314/a, 0314/b, 0314/c, 0315, 0316/a, 0316/b, 0316/c, 0316/d, 0316/f, 0316/g, 0316/h, 0317/1a, 0317/1b, 0317/1c, 0317/1d, 0317/2, 0318, 0319, 0320/a, 0320/b, 0320/c, 0321/1, 0321/2, 0321/3, 0321/4, 0321/5, 0323, 0324, 0325, 0326/2a, 0326/2b, 0327/a, 0327/b, 0328, 0329, 0331/2, 0331/3, 0331/6, 0331/7, 0331/8, 0331/9, 0331/10, 0331/11, 0331/12, 0333, 0334, 0336/3, 0336/4a, 0336/4b, 0336/4c, 0336/4d, 0336/4g, 0336/4h, 0338/a, 0338/b, 0338/c, 0338/d, 0509/15, 0611/11, 0613/1, 0614/2, 0615/1, 0615/2, 0617/2, 0617/3a, 0617/6, 0617/7, 0623/9,</w:t>
      </w:r>
      <w:r w:rsidRPr="00675074">
        <w:rPr>
          <w:rFonts w:cs="Times New Roman"/>
          <w:sz w:val="20"/>
          <w:szCs w:val="20"/>
        </w:rPr>
        <w:t xml:space="preserve"> </w:t>
      </w:r>
      <w:r w:rsidRPr="00675074">
        <w:rPr>
          <w:rFonts w:cs="Times New Roman"/>
          <w:b/>
          <w:bCs/>
          <w:sz w:val="20"/>
          <w:szCs w:val="20"/>
        </w:rPr>
        <w:t>0645/2, 0714/1 hrsz.</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ÖKOLÓGIAI HÁLÓZATHOZ TARTOZÓ TERÜLETEK</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Lehatárolás a szabályozási terven az OTRT alapján</w:t>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5. melléklet158</w:t>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58"/>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6. melléklet</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ÉPÍTÉSI TILALOM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 xml:space="preserve">1. </w:t>
      </w:r>
      <w:r w:rsidRPr="00675074">
        <w:rPr>
          <w:rFonts w:cs="Times New Roman"/>
          <w:b/>
          <w:bCs/>
          <w:sz w:val="20"/>
          <w:szCs w:val="20"/>
        </w:rPr>
        <w:t>Határidő nélküli telekalakítási és építési tilalom van érvényben:</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Millenniumi Lakópark kiterjesztése érdekében a 3303/5, 3303/6, 3305/1, 3305/2, 3307, 3308/1, 3308/2, 3309, 3310 hrsz. ingatlanok területén</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b) A Déli lakópark kiterjesztése érdekében a 089/13, 089/14, 089/17 és 089/21 hrsz. ingatlanok területén</w:t>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7. melléklet</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ELŐVÁSÁRLÁSI JOG</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Az önkormányzat elővásárlási jogot jegyeztet be a területet érintő településrendezési feladatok megvalósítása érdekében a szabályozási terven jelölt ingatlanokra.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066"/>
        <w:gridCol w:w="2132"/>
        <w:gridCol w:w="3393"/>
        <w:gridCol w:w="3103"/>
      </w:tblGrid>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center"/>
              <w:rPr>
                <w:rFonts w:cs="Times New Roman"/>
                <w:b/>
                <w:bCs/>
                <w:sz w:val="20"/>
                <w:szCs w:val="20"/>
              </w:rPr>
            </w:pP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Cím</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Helyrajzi</w:t>
            </w:r>
            <w:r w:rsidRPr="00675074">
              <w:rPr>
                <w:rFonts w:cs="Times New Roman"/>
                <w:b/>
                <w:bCs/>
                <w:sz w:val="20"/>
                <w:szCs w:val="20"/>
              </w:rPr>
              <w:tab/>
              <w:t xml:space="preserve"> </w:t>
            </w:r>
            <w:r w:rsidRPr="00675074">
              <w:rPr>
                <w:rFonts w:cs="Times New Roman"/>
                <w:b/>
                <w:bCs/>
                <w:sz w:val="20"/>
                <w:szCs w:val="20"/>
              </w:rPr>
              <w:br/>
              <w:t>szám</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i/>
                <w:iCs/>
                <w:sz w:val="20"/>
                <w:szCs w:val="20"/>
              </w:rPr>
            </w:pPr>
            <w:r w:rsidRPr="00675074">
              <w:rPr>
                <w:rFonts w:cs="Times New Roman"/>
                <w:b/>
                <w:bCs/>
                <w:i/>
                <w:iCs/>
                <w:sz w:val="20"/>
                <w:szCs w:val="20"/>
              </w:rPr>
              <w:t>Cél</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Eötvös utca</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1182 és 1176/2</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Tömbrehabilitáció</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Piac</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2328/2</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Tömbrehabilitáció</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3.</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Piac</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2335/2 és 2336/1</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Piac fejlesztése</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4.</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Belváros</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1086/2-3, 1087-89, 1083/1, 1084/1</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Tömbrehabilitáció</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5.</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Duna-parti sétány</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3015/2</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Közéleti célú hasznosíthatósága</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6.</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Városi sportterület (MTE pálya)</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556,557/1, 557/2, 558</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Sportterület bővítése</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7.</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736/16</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Uszoda és a sportterület bővítése</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8.</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3366/1/A, 3749/1, 3749/2</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Telekgazdálkodási és városképi szempontból</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9.</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1790, 1792</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Bérlakésépítés</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10.</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Szőlőhegy tervezett területe</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Tervezett lakóterület</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11.</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Ipari Park</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3707/1, 3728/1, 3729/1</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Logisztikai centrum létrehozása</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12.</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Ipari Park</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0137/3-5, 18/2, 0139/2, 0139/3, 0139/4, 0139/5, 0139/6, 0139/7, 0139/8, 0139/9, 0139/12, 0139/13, 0139/14</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Ipari park tervezett bővítése</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13.</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0419/2, 5, 11, 13, 11456, 11335, 11333, 3683/2</w:t>
            </w:r>
            <w:r w:rsidRPr="00675074">
              <w:rPr>
                <w:rFonts w:cs="Times New Roman"/>
                <w:sz w:val="20"/>
                <w:szCs w:val="20"/>
              </w:rPr>
              <w:tab/>
              <w:t xml:space="preserve"> </w:t>
            </w:r>
            <w:r w:rsidRPr="00675074">
              <w:rPr>
                <w:rFonts w:cs="Times New Roman"/>
                <w:sz w:val="20"/>
                <w:szCs w:val="20"/>
              </w:rPr>
              <w:br/>
              <w:t>3/2, 4, 14/1, 14/4, 14/6, 14/7, 15, 734, 4085/1</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Duna híd és annak megközelítő útja</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14.</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Táncsics u. 32.</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Névtelen utca a Bég-patak és a temető között</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Szélső utca</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1028,</w:t>
            </w:r>
            <w:r w:rsidRPr="00675074">
              <w:rPr>
                <w:rFonts w:cs="Times New Roman"/>
                <w:sz w:val="20"/>
                <w:szCs w:val="20"/>
              </w:rPr>
              <w:tab/>
              <w:t xml:space="preserve"> </w:t>
            </w:r>
            <w:r w:rsidRPr="00675074">
              <w:rPr>
                <w:rFonts w:cs="Times New Roman"/>
                <w:sz w:val="20"/>
                <w:szCs w:val="20"/>
              </w:rPr>
              <w:br/>
              <w:t>2275/2 (Kárász bolt)</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3736/1, 3736/2, 3736/3, 3736/4, 3736/5 és 3740</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165/2, 166, 173, 169, 172, 176, 179, 180</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3741/45, 3741/28, 3741/29, 3741/30</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149/8</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579/2</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2335/2, 2336/1, 2334/3, 2334/4</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Telekgazdálkodási és városképi szempont</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Dunai folyami kikötő megépítése</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Dögtemető fenmmaradásáig</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Szeméttelep fennmaradásáig</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Kossuth utcáig történő kivezetéséig</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Gólya Utcai Szoc. Otthon bővítése</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Piac fejlesztése, bővítése</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15.</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 xml:space="preserve">4066/2, 1575/42, 8064/2, 8064/3, 2390/4, 3741/22, 3741/44, 3748/5, 3741/48, 3747/5, 0173, 0177/1, 0184, 066, 068, 069, 070, 073, 0335/1, 0330, 0328, 0332, 0326/1, 099/1, 047/3, 0395/2, 0409/2, </w:t>
            </w:r>
            <w:r w:rsidRPr="00675074">
              <w:rPr>
                <w:rFonts w:cs="Times New Roman"/>
                <w:sz w:val="20"/>
                <w:szCs w:val="20"/>
              </w:rPr>
              <w:lastRenderedPageBreak/>
              <w:t>3864/7, 3937, 3986/2, 0371/2, 0371/1, 0345, 11547, 11548/1, 11548/2, 11548/3, 11549/2, 11550/1, 11550/2, 11550/3, 11518/1, 11502/1, 8554, 0353, 0354, 0355, 0172/6, 0176, 0179, 0181, 8527, 3791, 3951, 3976, 3985, 7879,</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lastRenderedPageBreak/>
              <w:t>Állami vállalkozói vagyonba tartozó vagyontárgyak térítésmentes tulajdonszerzése</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lastRenderedPageBreak/>
              <w:t>16.</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10073, 10077/1, 10077/2, 10082, 10083, 10087, 10098, 10099, 10100, 10115/2, 10123/1, 10123/2, 10123/3, 10126, 10127, 10128, 10129, 10262,3303/5, 3303/6, 3307, 3308/1, 3308/2, 3345/5</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városrendezés</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17.</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089/14, 089/16, 089/17, 089/21, 089/22, 0125/7, 0125/8, 0127/7, 3733, 3741/3, 3741/12, 3741/13, 3741/18, 3741/20, 3741/23, 3741/24, 3741/25, 3741/47, 3741/52, 3741/53, 3741/55, 3741/56,</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városrendezés</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18.</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Szentháromság u. 17.</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1339/2</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Városrendezés utcaszélesítés</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19.</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Rókus u. 26.</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Rókus u. 30.</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1613</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1611</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Városrendezés: óvoda-bővítés</w:t>
            </w:r>
            <w:r w:rsidRPr="00675074">
              <w:rPr>
                <w:rFonts w:cs="Times New Roman"/>
                <w:sz w:val="20"/>
                <w:szCs w:val="20"/>
              </w:rPr>
              <w:tab/>
              <w:t xml:space="preserve"> </w:t>
            </w:r>
            <w:r w:rsidRPr="00675074">
              <w:rPr>
                <w:rFonts w:cs="Times New Roman"/>
                <w:sz w:val="20"/>
                <w:szCs w:val="20"/>
              </w:rPr>
              <w:br/>
              <w:t>Városrendezés: óvoda-bővítés</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 xml:space="preserve">20. </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Mohácsi J. u.</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89/3</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Városrendezés: oktatási intézményfejlesztés</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21.</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Eötvös u. 4.</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Szent János u. 3.</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1200</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2391</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Városrendezés: városrehabilitáció</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22.</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4718, 4719, 4720, 4749, 4750, 4751, 4752, 4753, 4754, 4755, 4756, 4766, 4767, 4768, 4769, 4770, 4772, 4774, 4775, 4817, 4818, 4819, 4820, 4821, 4822, 4823, 4831, 4834, 4835, 4890, 4893, 4894, 4895, 4896, 4897, 4898, 4899, 4900, 4901, 4902, 4905, 4906, 4907, 4908, 4910, 4911, 4912, 4913, 4914, 4915, 4917, 4918, 4927, 4928, 4929, 4931, 4932, 4933, 4934, 4935, 4936, 4937, 4938, 4939, 4940, 4941, 4942, 4943, 4944, 4952, 4953, 4954, 4955, 4956, 4957, 4989, 3286/50</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Városrendezés: köz- és lakóterület fejlesztés</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23.</w:t>
            </w:r>
          </w:p>
        </w:tc>
        <w:tc>
          <w:tcPr>
            <w:tcW w:w="212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Eszéki országút</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058/4, 058/5</w:t>
            </w:r>
          </w:p>
        </w:tc>
        <w:tc>
          <w:tcPr>
            <w:tcW w:w="3085"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városrendezés</w:t>
            </w:r>
          </w:p>
        </w:tc>
      </w:tr>
    </w:tbl>
    <w:p w:rsidR="006D4239" w:rsidRPr="00675074" w:rsidRDefault="00A23241">
      <w:pPr>
        <w:pStyle w:val="Szvegtrzs"/>
        <w:spacing w:line="240" w:lineRule="auto"/>
        <w:jc w:val="right"/>
        <w:rPr>
          <w:rFonts w:cs="Times New Roman"/>
          <w:i/>
          <w:iCs/>
          <w:sz w:val="20"/>
          <w:szCs w:val="20"/>
          <w:u w:val="single"/>
        </w:rPr>
      </w:pPr>
      <w:r w:rsidRPr="00675074">
        <w:rPr>
          <w:rFonts w:cs="Times New Roman"/>
          <w:sz w:val="20"/>
          <w:szCs w:val="20"/>
        </w:rPr>
        <w:br w:type="page"/>
      </w:r>
      <w:r w:rsidRPr="00675074">
        <w:rPr>
          <w:rFonts w:cs="Times New Roman"/>
          <w:i/>
          <w:iCs/>
          <w:sz w:val="20"/>
          <w:szCs w:val="20"/>
          <w:u w:val="single"/>
        </w:rPr>
        <w:lastRenderedPageBreak/>
        <w:t>8. melléklet159160161</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SZABÁLYOZÁSI TERV</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8.1 </w:t>
      </w:r>
      <w:r w:rsidRPr="00675074">
        <w:rPr>
          <w:rFonts w:cs="Times New Roman"/>
          <w:sz w:val="20"/>
          <w:szCs w:val="20"/>
        </w:rPr>
        <w:t>„V-1” szabályozási tervlap – A külterület szabályozási terve</w:t>
      </w:r>
      <w:r w:rsidRPr="00675074">
        <w:rPr>
          <w:rStyle w:val="FootnoteAnchor"/>
          <w:rFonts w:cs="Times New Roman"/>
          <w:sz w:val="20"/>
          <w:szCs w:val="20"/>
        </w:rPr>
        <w:footnoteReference w:id="159"/>
      </w:r>
    </w:p>
    <w:p w:rsidR="006D4239" w:rsidRPr="00675074" w:rsidRDefault="00A23241">
      <w:pPr>
        <w:pStyle w:val="Szvegtrzs"/>
        <w:spacing w:before="220" w:after="0" w:line="240" w:lineRule="auto"/>
        <w:jc w:val="both"/>
        <w:rPr>
          <w:rFonts w:cs="Times New Roman"/>
          <w:sz w:val="20"/>
          <w:szCs w:val="20"/>
        </w:rPr>
      </w:pPr>
      <w:r w:rsidRPr="00675074">
        <w:rPr>
          <w:rStyle w:val="FootnoteAnchor"/>
          <w:rFonts w:cs="Times New Roman"/>
          <w:sz w:val="20"/>
          <w:szCs w:val="20"/>
        </w:rPr>
        <w:footnoteReference w:id="160"/>
      </w:r>
      <w:r w:rsidRPr="00675074">
        <w:rPr>
          <w:rFonts w:cs="Times New Roman"/>
          <w:b/>
          <w:bCs/>
          <w:sz w:val="20"/>
          <w:szCs w:val="20"/>
        </w:rPr>
        <w:t>8.2</w:t>
      </w:r>
      <w:r w:rsidRPr="00675074">
        <w:rPr>
          <w:rFonts w:cs="Times New Roman"/>
          <w:sz w:val="20"/>
          <w:szCs w:val="20"/>
        </w:rPr>
        <w:t xml:space="preserve"> „V-2/1” szabályozási tervlap – A város szabályozási terve</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8.3 </w:t>
      </w:r>
      <w:r w:rsidRPr="00675074">
        <w:rPr>
          <w:rFonts w:cs="Times New Roman"/>
          <w:sz w:val="20"/>
          <w:szCs w:val="20"/>
        </w:rPr>
        <w:t>„V-2/2” szabályozási tervlap – Az iparterület szabályozási terve</w:t>
      </w:r>
      <w:r w:rsidRPr="00675074">
        <w:rPr>
          <w:rStyle w:val="FootnoteAnchor"/>
          <w:rFonts w:cs="Times New Roman"/>
          <w:sz w:val="20"/>
          <w:szCs w:val="20"/>
        </w:rPr>
        <w:footnoteReference w:id="161"/>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8.4</w:t>
      </w:r>
      <w:r w:rsidRPr="00675074">
        <w:rPr>
          <w:rFonts w:cs="Times New Roman"/>
          <w:sz w:val="20"/>
          <w:szCs w:val="20"/>
        </w:rPr>
        <w:t xml:space="preserve"> „V-2/3” szabályozási tervlap – Szőlőhegy és az üdülőterület szabályozási terve</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8.5 </w:t>
      </w:r>
      <w:r w:rsidRPr="00675074">
        <w:rPr>
          <w:rFonts w:cs="Times New Roman"/>
          <w:sz w:val="20"/>
          <w:szCs w:val="20"/>
        </w:rPr>
        <w:t>„V-2/4” szabályozási tervlap – Újmohács szabályozási terve</w:t>
      </w:r>
      <w:r w:rsidRPr="00675074">
        <w:rPr>
          <w:rStyle w:val="FootnoteAnchor"/>
          <w:rFonts w:cs="Times New Roman"/>
          <w:sz w:val="20"/>
          <w:szCs w:val="20"/>
        </w:rPr>
        <w:footnoteReference w:id="162"/>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8.6 </w:t>
      </w:r>
      <w:r w:rsidRPr="00675074">
        <w:rPr>
          <w:rFonts w:cs="Times New Roman"/>
          <w:sz w:val="20"/>
          <w:szCs w:val="20"/>
        </w:rPr>
        <w:t>„V-2/5” szabályozási tervlap – Sárhát szabályozási terve</w:t>
      </w:r>
      <w:r w:rsidRPr="00675074">
        <w:rPr>
          <w:rStyle w:val="FootnoteAnchor"/>
          <w:rFonts w:cs="Times New Roman"/>
          <w:sz w:val="20"/>
          <w:szCs w:val="20"/>
        </w:rPr>
        <w:footnoteReference w:id="163"/>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64"/>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65"/>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66"/>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9. melléklet171</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TELEKALAKÍTÁSI ÉS BEÉPÍTÉSI ELŐÍRÁSOK KISVÁROSIAS LAKÓTERÜLETEN</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9.1 </w:t>
      </w:r>
      <w:r w:rsidRPr="00675074">
        <w:rPr>
          <w:rFonts w:cs="Times New Roman"/>
          <w:sz w:val="20"/>
          <w:szCs w:val="20"/>
        </w:rPr>
        <w:t xml:space="preserve">Az </w:t>
      </w:r>
      <w:r w:rsidRPr="00675074">
        <w:rPr>
          <w:rFonts w:cs="Times New Roman"/>
          <w:b/>
          <w:bCs/>
          <w:sz w:val="20"/>
          <w:szCs w:val="20"/>
        </w:rPr>
        <w:t>„Lk-K”</w:t>
      </w:r>
      <w:r w:rsidRPr="00675074">
        <w:rPr>
          <w:rFonts w:cs="Times New Roman"/>
          <w:sz w:val="20"/>
          <w:szCs w:val="20"/>
        </w:rPr>
        <w:t xml:space="preserve"> jelű építési övezetek – kialakult, jellegükben megtartandó utcák</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9.1.1 </w:t>
      </w:r>
      <w:r w:rsidRPr="00675074">
        <w:rPr>
          <w:rFonts w:cs="Times New Roman"/>
          <w:sz w:val="20"/>
          <w:szCs w:val="20"/>
        </w:rPr>
        <w:t xml:space="preserve">Az </w:t>
      </w:r>
      <w:r w:rsidRPr="00675074">
        <w:rPr>
          <w:rFonts w:cs="Times New Roman"/>
          <w:b/>
          <w:bCs/>
          <w:sz w:val="20"/>
          <w:szCs w:val="20"/>
        </w:rPr>
        <w:t xml:space="preserve">„Lk-K1”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(Diófa, József Attila, Tavasz, Budai Nagy Antal utcák, Bajcsy Zsilinszky E. utca az Ady Endre utcától É-ra, Ady Endre utca a Bajcsy Zs. utcától K-re, Rózsa, Síp, Vadász, Gólya, Bartók Béla, Korsós utcák, Bakács, Táncsics Mihály, Perényi, Vörösmarty utcák a Kazinczy utcáig,</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Tompa Mihály utca a Temető utcától D-re, Béke, Kodály Zoltán, Dankó Pista, Március 15, Hunyadi, Kálvin, Batthyány, Bocskai, Molnár, Halász, Zrínyi utcák, Szabadság tér, Rákóczi utca a Munkás utcáig, Drágffy János utca K-i szakasz a Jókai utcáig</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Kertész utca</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Káposztáskert és Vásárhelyi utcák csoportos beépítése, Millenniumi lakópark középső része, Szt. Flórián utca)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1.lakóépületek száma</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1db, legfeljebb 2 lakásos lakóépület építhető</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telekstruktúrához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 (oldalhatáron álló, ikres, zártsorú-csoportos)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3,50 m / 4,50 m</w:t>
            </w:r>
            <w:r w:rsidRPr="00675074">
              <w:rPr>
                <w:rFonts w:cs="Times New Roman"/>
                <w:sz w:val="20"/>
                <w:szCs w:val="20"/>
              </w:rPr>
              <w:tab/>
              <w:t xml:space="preserve"> </w:t>
            </w:r>
            <w:r w:rsidRPr="00675074">
              <w:rPr>
                <w:rFonts w:cs="Times New Roman"/>
                <w:sz w:val="20"/>
                <w:szCs w:val="20"/>
              </w:rPr>
              <w:br/>
              <w:t>(ezen belül az utcai homlokzat magassága a kialakult utcaképhez igazodjon)</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(2)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9.1.2 </w:t>
      </w:r>
      <w:r w:rsidRPr="00675074">
        <w:rPr>
          <w:rFonts w:cs="Times New Roman"/>
          <w:sz w:val="20"/>
          <w:szCs w:val="20"/>
        </w:rPr>
        <w:t xml:space="preserve">Az </w:t>
      </w:r>
      <w:r w:rsidRPr="00675074">
        <w:rPr>
          <w:rFonts w:cs="Times New Roman"/>
          <w:b/>
          <w:bCs/>
          <w:sz w:val="20"/>
          <w:szCs w:val="20"/>
        </w:rPr>
        <w:t xml:space="preserve">„Lk-K2”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(Szt. Flórián, Árok, Fűzfa, Liliom, Budai Nagy Antal, Virág utcák, Temető utca É-i oldal)</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1.lakóépületek száma</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1db, legfeljebb 2 lakásos lakóépület építhető</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telekstruktúrához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 (szabadon álló, zártsorú-csoportos)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5,00 m / 6,50 m</w:t>
            </w:r>
            <w:r w:rsidRPr="00675074">
              <w:rPr>
                <w:rFonts w:cs="Times New Roman"/>
                <w:sz w:val="20"/>
                <w:szCs w:val="20"/>
              </w:rPr>
              <w:tab/>
              <w:t xml:space="preserve"> </w:t>
            </w:r>
            <w:r w:rsidRPr="00675074">
              <w:rPr>
                <w:rFonts w:cs="Times New Roman"/>
                <w:sz w:val="20"/>
                <w:szCs w:val="20"/>
              </w:rPr>
              <w:br/>
              <w:t>(ezen belül az utcai homlokzat magassága a kialakult utcaképhez igazodjon)</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(2)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9.1.3 </w:t>
      </w:r>
      <w:r w:rsidRPr="00675074">
        <w:rPr>
          <w:rFonts w:cs="Times New Roman"/>
          <w:sz w:val="20"/>
          <w:szCs w:val="20"/>
        </w:rPr>
        <w:t xml:space="preserve">Az </w:t>
      </w:r>
      <w:r w:rsidRPr="00675074">
        <w:rPr>
          <w:rFonts w:cs="Times New Roman"/>
          <w:b/>
          <w:bCs/>
          <w:sz w:val="20"/>
          <w:szCs w:val="20"/>
        </w:rPr>
        <w:t xml:space="preserve">„Lk-K2A”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lastRenderedPageBreak/>
        <w:t>(Szt. Flórián utca – Liszt Ferenc utca sarok)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1.lakóépületek száma</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1 db, legfeljebb 8 lakásos lakóépület építhető</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telekstruktúrához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 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9.1.4 </w:t>
      </w:r>
      <w:r w:rsidRPr="00675074">
        <w:rPr>
          <w:rFonts w:cs="Times New Roman"/>
          <w:sz w:val="20"/>
          <w:szCs w:val="20"/>
        </w:rPr>
        <w:t xml:space="preserve">Az </w:t>
      </w:r>
      <w:r w:rsidRPr="00675074">
        <w:rPr>
          <w:rFonts w:cs="Times New Roman"/>
          <w:b/>
          <w:bCs/>
          <w:sz w:val="20"/>
          <w:szCs w:val="20"/>
        </w:rPr>
        <w:t xml:space="preserve">„Lk-K3”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(Kossuth Lajos utca a Dózsa György utcától az Ady Endre utcáig)</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900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18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r w:rsidRPr="00675074">
              <w:rPr>
                <w:rFonts w:cs="Times New Roman"/>
                <w:sz w:val="20"/>
                <w:szCs w:val="20"/>
              </w:rPr>
              <w:tab/>
              <w:t xml:space="preserve"> </w:t>
            </w:r>
            <w:r w:rsidRPr="00675074">
              <w:rPr>
                <w:rFonts w:cs="Times New Roman"/>
                <w:sz w:val="20"/>
                <w:szCs w:val="20"/>
              </w:rPr>
              <w:br/>
              <w:t>Utcai épületek esetében a Kossuth Lajos utca nyugati oldalán kötelező az építési telkek zártsorú beépítése.</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6,00 m / 6,50 m</w:t>
            </w:r>
            <w:r w:rsidRPr="00675074">
              <w:rPr>
                <w:rFonts w:cs="Times New Roman"/>
                <w:sz w:val="20"/>
                <w:szCs w:val="20"/>
              </w:rPr>
              <w:tab/>
              <w:t xml:space="preserve"> </w:t>
            </w:r>
            <w:r w:rsidRPr="00675074">
              <w:rPr>
                <w:rFonts w:cs="Times New Roman"/>
                <w:sz w:val="20"/>
                <w:szCs w:val="20"/>
              </w:rPr>
              <w:br/>
              <w:t>(ezen belül az utcai homlokzat magassága a kialakult utcaképhez igazodjon)</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6,50 m</w:t>
            </w:r>
            <w:r w:rsidRPr="00675074">
              <w:rPr>
                <w:rFonts w:cs="Times New Roman"/>
                <w:sz w:val="20"/>
                <w:szCs w:val="20"/>
              </w:rPr>
              <w:tab/>
              <w:t xml:space="preserve"> </w:t>
            </w:r>
            <w:r w:rsidRPr="00675074">
              <w:rPr>
                <w:rFonts w:cs="Times New Roman"/>
                <w:sz w:val="20"/>
                <w:szCs w:val="20"/>
              </w:rPr>
              <w:br/>
              <w:t>(a megengedett legnagyobb értéket oldalsó, vagy hátsó telekhatáron álló épület szomszédos telekre néző homlokzatának magassága külön számítva sem haladhatja meg)</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 ez egyben a kötelező utcai építési vonal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(3)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9.1.5 </w:t>
      </w:r>
      <w:r w:rsidRPr="00675074">
        <w:rPr>
          <w:rFonts w:cs="Times New Roman"/>
          <w:sz w:val="20"/>
          <w:szCs w:val="20"/>
        </w:rPr>
        <w:t xml:space="preserve">Az </w:t>
      </w:r>
      <w:r w:rsidRPr="00675074">
        <w:rPr>
          <w:rFonts w:cs="Times New Roman"/>
          <w:b/>
          <w:bCs/>
          <w:sz w:val="20"/>
          <w:szCs w:val="20"/>
        </w:rPr>
        <w:t xml:space="preserve">„Lk-K4”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telepszerű-többszintes beépítésű területek)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r w:rsidRPr="00675074">
              <w:rPr>
                <w:rFonts w:cs="Times New Roman"/>
                <w:sz w:val="20"/>
                <w:szCs w:val="20"/>
              </w:rPr>
              <w:tab/>
              <w:t xml:space="preserve"> </w:t>
            </w:r>
            <w:r w:rsidRPr="00675074">
              <w:rPr>
                <w:rFonts w:cs="Times New Roman"/>
                <w:sz w:val="20"/>
                <w:szCs w:val="20"/>
              </w:rPr>
              <w:br/>
              <w:t>(a beépítettség számításakor 100%-nak a szabályozási terven lehatárolt építési övezet területe tekintendő, függetlenül az ezen belüli telekhatároktól)</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 m / 12,50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r w:rsidRPr="00675074">
              <w:rPr>
                <w:rFonts w:cs="Times New Roman"/>
                <w:sz w:val="20"/>
                <w:szCs w:val="20"/>
              </w:rPr>
              <w:tab/>
              <w:t xml:space="preserve"> </w:t>
            </w:r>
            <w:r w:rsidRPr="00675074">
              <w:rPr>
                <w:rFonts w:cs="Times New Roman"/>
                <w:sz w:val="20"/>
                <w:szCs w:val="20"/>
              </w:rPr>
              <w:br/>
              <w:t>(a zöldfelületi mutató számításakor 100%-nak a szabályozási terven lehatárolt építési övezet területe tekintendő, függetlenül az ezen belüli telekhatároktól)</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lastRenderedPageBreak/>
        <w:t xml:space="preserve">9.1.6 </w:t>
      </w:r>
      <w:r w:rsidRPr="00675074">
        <w:rPr>
          <w:rFonts w:cs="Times New Roman"/>
          <w:sz w:val="20"/>
          <w:szCs w:val="20"/>
        </w:rPr>
        <w:t xml:space="preserve">Az </w:t>
      </w:r>
      <w:r w:rsidRPr="00675074">
        <w:rPr>
          <w:rFonts w:cs="Times New Roman"/>
          <w:b/>
          <w:bCs/>
          <w:sz w:val="20"/>
          <w:szCs w:val="20"/>
        </w:rPr>
        <w:t xml:space="preserve">„Lk-K5”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(Horváth Kázmér utca – Liszt Ferenc utca között)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1.elhelyezhető épületek száma</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legfeljebb 3 épület építhető</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gazdasági területtel szomszédos telekhatár mentén 8 m, egyéb telekhatárok mentén 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9.1.7 </w:t>
      </w:r>
      <w:r w:rsidRPr="00675074">
        <w:rPr>
          <w:rFonts w:cs="Times New Roman"/>
          <w:sz w:val="20"/>
          <w:szCs w:val="20"/>
        </w:rPr>
        <w:t xml:space="preserve">Az </w:t>
      </w:r>
      <w:r w:rsidRPr="00675074">
        <w:rPr>
          <w:rFonts w:cs="Times New Roman"/>
          <w:b/>
          <w:bCs/>
          <w:sz w:val="20"/>
          <w:szCs w:val="20"/>
        </w:rPr>
        <w:t xml:space="preserve">„Lk-Ks”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(kialakult, sajátos beépítésű utcák - a sokac-közök területe)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1.lakóépületek száma</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1db, legfeljebb 1 lakásos lakóépület építhető</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350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14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oldalhatáron 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3,00 m / 4,00 m</w:t>
            </w:r>
            <w:r w:rsidRPr="00675074">
              <w:rPr>
                <w:rFonts w:cs="Times New Roman"/>
                <w:sz w:val="20"/>
                <w:szCs w:val="20"/>
              </w:rPr>
              <w:tab/>
              <w:t xml:space="preserve"> </w:t>
            </w:r>
            <w:r w:rsidRPr="00675074">
              <w:rPr>
                <w:rFonts w:cs="Times New Roman"/>
                <w:sz w:val="20"/>
                <w:szCs w:val="20"/>
              </w:rPr>
              <w:br/>
              <w:t>(ezen belül az utcai homlokzat magassága a kialakult utcaképhez igazodjon)</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4,00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11.legkisebb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9.2 </w:t>
      </w:r>
      <w:r w:rsidRPr="00675074">
        <w:rPr>
          <w:rFonts w:cs="Times New Roman"/>
          <w:sz w:val="20"/>
          <w:szCs w:val="20"/>
        </w:rPr>
        <w:t xml:space="preserve">Az </w:t>
      </w:r>
      <w:r w:rsidRPr="00675074">
        <w:rPr>
          <w:rFonts w:cs="Times New Roman"/>
          <w:b/>
          <w:bCs/>
          <w:sz w:val="20"/>
          <w:szCs w:val="20"/>
        </w:rPr>
        <w:t>„Lk-Á”</w:t>
      </w:r>
      <w:r w:rsidRPr="00675074">
        <w:rPr>
          <w:rFonts w:cs="Times New Roman"/>
          <w:sz w:val="20"/>
          <w:szCs w:val="20"/>
        </w:rPr>
        <w:t xml:space="preserve"> jelű építési övezetek – kialakult, jellegükben átalakuló utcák</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9.2.1 </w:t>
      </w:r>
      <w:r w:rsidRPr="00675074">
        <w:rPr>
          <w:rFonts w:cs="Times New Roman"/>
          <w:sz w:val="20"/>
          <w:szCs w:val="20"/>
        </w:rPr>
        <w:t xml:space="preserve">Az </w:t>
      </w:r>
      <w:r w:rsidRPr="00675074">
        <w:rPr>
          <w:rFonts w:cs="Times New Roman"/>
          <w:b/>
          <w:bCs/>
          <w:sz w:val="20"/>
          <w:szCs w:val="20"/>
        </w:rPr>
        <w:t xml:space="preserve">„Lk-Á1”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(Városház, Színház, Szt. István, II. Lajos, Tomori, Szentháromság utcák, Széchenyi tér déli oldal, Tompa Mihály utca É-i szakasza)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350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12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b/>
                <w:bCs/>
                <w:sz w:val="20"/>
                <w:szCs w:val="20"/>
              </w:rPr>
              <w:t>6.legkisebb/legnagyobb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6,00 m / 7,00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4,50 m</w:t>
            </w:r>
            <w:r w:rsidRPr="00675074">
              <w:rPr>
                <w:rFonts w:cs="Times New Roman"/>
                <w:sz w:val="20"/>
                <w:szCs w:val="20"/>
              </w:rPr>
              <w:tab/>
              <w:t xml:space="preserve"> </w:t>
            </w:r>
            <w:r w:rsidRPr="00675074">
              <w:rPr>
                <w:rFonts w:cs="Times New Roman"/>
                <w:sz w:val="20"/>
                <w:szCs w:val="20"/>
              </w:rPr>
              <w:br/>
              <w:t>(a megengedett legnagyobb értéket oldalsó, vagy hátsó telekhatáron álló épület szomszédos telekre néző homlokzatának magassága külön számítva sem haladhatja meg)</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 ez egyben a kötelező utcai építési vonal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lastRenderedPageBreak/>
              <w:t>8.legkisebb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(2)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9.2.2 </w:t>
      </w:r>
      <w:r w:rsidRPr="00675074">
        <w:rPr>
          <w:rFonts w:cs="Times New Roman"/>
          <w:sz w:val="20"/>
          <w:szCs w:val="20"/>
        </w:rPr>
        <w:t xml:space="preserve">Az </w:t>
      </w:r>
      <w:r w:rsidRPr="00675074">
        <w:rPr>
          <w:rFonts w:cs="Times New Roman"/>
          <w:b/>
          <w:bCs/>
          <w:sz w:val="20"/>
          <w:szCs w:val="20"/>
        </w:rPr>
        <w:t xml:space="preserve">„Lk-Á2”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(Ady Endre, Bajcsy Zsilinszky utcák, Rózsa utca K-i oldal, Kazinczy utca, Bakács, Táncsics, Perényi utcák a Kazinczy utcától délre, Kisfaludy, Gőzhajó, Baross, Rókus utcák, Kossuth Lajos utca a Dózsa György utcától délre)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350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12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4,00 m / 5,00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4,50 m</w:t>
            </w:r>
            <w:r w:rsidRPr="00675074">
              <w:rPr>
                <w:rFonts w:cs="Times New Roman"/>
                <w:sz w:val="20"/>
                <w:szCs w:val="20"/>
              </w:rPr>
              <w:tab/>
              <w:t xml:space="preserve"> </w:t>
            </w:r>
            <w:r w:rsidRPr="00675074">
              <w:rPr>
                <w:rFonts w:cs="Times New Roman"/>
                <w:sz w:val="20"/>
                <w:szCs w:val="20"/>
              </w:rPr>
              <w:br/>
              <w:t>(a megengedett legnagyobb értéket oldalsó, vagy hátsó telekhatáron álló épület szomszédos telekre néző homlokzatának magassága külön számítva sem haladhatja meg)</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 ez egyben a kötelező utcai építési vonal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(2)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9.2.3 </w:t>
      </w:r>
      <w:r w:rsidRPr="00675074">
        <w:rPr>
          <w:rFonts w:cs="Times New Roman"/>
          <w:sz w:val="20"/>
          <w:szCs w:val="20"/>
        </w:rPr>
        <w:t xml:space="preserve">Az </w:t>
      </w:r>
      <w:r w:rsidRPr="00675074">
        <w:rPr>
          <w:rFonts w:cs="Times New Roman"/>
          <w:b/>
          <w:bCs/>
          <w:sz w:val="20"/>
          <w:szCs w:val="20"/>
        </w:rPr>
        <w:t xml:space="preserve">„Lk-Á3”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(Felső Dunasor, Felszabadulás utca, Szentháromság utca a Bérkocsi utcától északra)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12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5,00 m / 6,50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4,50 m</w:t>
            </w:r>
            <w:r w:rsidRPr="00675074">
              <w:rPr>
                <w:rFonts w:cs="Times New Roman"/>
                <w:sz w:val="20"/>
                <w:szCs w:val="20"/>
              </w:rPr>
              <w:tab/>
              <w:t xml:space="preserve"> </w:t>
            </w:r>
            <w:r w:rsidRPr="00675074">
              <w:rPr>
                <w:rFonts w:cs="Times New Roman"/>
                <w:sz w:val="20"/>
                <w:szCs w:val="20"/>
              </w:rPr>
              <w:br/>
              <w:t>(a megengedett legnagyobb értéket oldalsó, vagy hátsó telekhatáron álló épület szomszédos telekre néző homlokzatának magassága külön számítva sem haladhatja meg)</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 ez egyben a kötelező utcai építési vonal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(2)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9.2.4 </w:t>
      </w:r>
      <w:r w:rsidRPr="00675074">
        <w:rPr>
          <w:rFonts w:cs="Times New Roman"/>
          <w:sz w:val="20"/>
          <w:szCs w:val="20"/>
        </w:rPr>
        <w:t xml:space="preserve">Az </w:t>
      </w:r>
      <w:r w:rsidRPr="00675074">
        <w:rPr>
          <w:rFonts w:cs="Times New Roman"/>
          <w:b/>
          <w:bCs/>
          <w:sz w:val="20"/>
          <w:szCs w:val="20"/>
        </w:rPr>
        <w:t xml:space="preserve">„Lk-Á4”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(Fürdő utcától délre)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900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lastRenderedPageBreak/>
              <w:t>3.legkisebb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9,00 m / 10,50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6,50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(2)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9.2.5 </w:t>
      </w:r>
      <w:r w:rsidRPr="00675074">
        <w:rPr>
          <w:rFonts w:cs="Times New Roman"/>
          <w:sz w:val="20"/>
          <w:szCs w:val="20"/>
        </w:rPr>
        <w:t xml:space="preserve">Az </w:t>
      </w:r>
      <w:r w:rsidRPr="00675074">
        <w:rPr>
          <w:rFonts w:cs="Times New Roman"/>
          <w:b/>
          <w:bCs/>
          <w:sz w:val="20"/>
          <w:szCs w:val="20"/>
        </w:rPr>
        <w:t>„Lk-Áá”</w:t>
      </w:r>
      <w:r w:rsidRPr="00675074">
        <w:rPr>
          <w:rFonts w:cs="Times New Roman"/>
          <w:sz w:val="20"/>
          <w:szCs w:val="20"/>
        </w:rPr>
        <w:t xml:space="preserve"> jelű építési övezet két szomszédos, jelentősen eltérő építménymagasságú építési övezet közti fokozatos átmenet biztosítására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900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a fokozatos átmenet biztosítására az illeszkedés szabályai szerint határozandó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4,50 m</w:t>
            </w:r>
            <w:r w:rsidRPr="00675074">
              <w:rPr>
                <w:rFonts w:cs="Times New Roman"/>
                <w:sz w:val="20"/>
                <w:szCs w:val="20"/>
              </w:rPr>
              <w:tab/>
              <w:t xml:space="preserve"> </w:t>
            </w:r>
            <w:r w:rsidRPr="00675074">
              <w:rPr>
                <w:rFonts w:cs="Times New Roman"/>
                <w:sz w:val="20"/>
                <w:szCs w:val="20"/>
              </w:rPr>
              <w:br/>
              <w:t>(a megengedett legnagyobb értéket oldalsó, vagy hátsó telekhatáron álló épület szomszédos telekre néző homlokzatának magassága külön számítva sem haladhatja meg)</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az utcasoron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(2)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Style w:val="FootnoteAnchor"/>
          <w:rFonts w:cs="Times New Roman"/>
          <w:sz w:val="20"/>
          <w:szCs w:val="20"/>
        </w:rPr>
        <w:footnoteReference w:id="167"/>
      </w:r>
      <w:r w:rsidRPr="00675074">
        <w:rPr>
          <w:rFonts w:cs="Times New Roman"/>
          <w:b/>
          <w:bCs/>
          <w:sz w:val="20"/>
          <w:szCs w:val="20"/>
        </w:rPr>
        <w:t xml:space="preserve">9.2.6 </w:t>
      </w:r>
      <w:r w:rsidRPr="00675074">
        <w:rPr>
          <w:rFonts w:cs="Times New Roman"/>
          <w:sz w:val="20"/>
          <w:szCs w:val="20"/>
        </w:rPr>
        <w:t>Az</w:t>
      </w:r>
      <w:r w:rsidRPr="00675074">
        <w:rPr>
          <w:rFonts w:cs="Times New Roman"/>
          <w:b/>
          <w:bCs/>
          <w:sz w:val="20"/>
          <w:szCs w:val="20"/>
        </w:rPr>
        <w:t xml:space="preserve"> „Lk-Á5”</w:t>
      </w:r>
      <w:r w:rsidRPr="00675074">
        <w:rPr>
          <w:rFonts w:cs="Times New Roman"/>
          <w:sz w:val="20"/>
          <w:szCs w:val="20"/>
        </w:rPr>
        <w:t xml:space="preserve"> jelű építési övezet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975"/>
        <w:gridCol w:w="5719"/>
      </w:tblGrid>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 álló</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r w:rsidRPr="00675074">
              <w:rPr>
                <w:rFonts w:cs="Times New Roman"/>
                <w:sz w:val="20"/>
                <w:szCs w:val="20"/>
              </w:rPr>
              <w:tab/>
              <w:t xml:space="preserve"> </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építménymagasság</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12,0 m, ezen belül a déli homlokzat magassága legfeljebb 12,50 m, az északi homlokzat magassága legfeljebb 8,0 m legyen</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bl>
    <w:p w:rsidR="006D4239" w:rsidRPr="00675074" w:rsidRDefault="00A23241">
      <w:pPr>
        <w:pStyle w:val="Szvegtrzs"/>
        <w:spacing w:before="220" w:after="0" w:line="240" w:lineRule="auto"/>
        <w:jc w:val="both"/>
        <w:rPr>
          <w:rFonts w:cs="Times New Roman"/>
          <w:sz w:val="20"/>
          <w:szCs w:val="20"/>
        </w:rPr>
      </w:pPr>
      <w:r w:rsidRPr="00675074">
        <w:rPr>
          <w:rStyle w:val="FootnoteAnchor"/>
          <w:rFonts w:cs="Times New Roman"/>
          <w:sz w:val="20"/>
          <w:szCs w:val="20"/>
        </w:rPr>
        <w:footnoteReference w:id="168"/>
      </w:r>
      <w:r w:rsidRPr="00675074">
        <w:rPr>
          <w:rFonts w:cs="Times New Roman"/>
          <w:b/>
          <w:bCs/>
          <w:sz w:val="20"/>
          <w:szCs w:val="20"/>
        </w:rPr>
        <w:t xml:space="preserve">9.2.7 </w:t>
      </w:r>
      <w:r w:rsidRPr="00675074">
        <w:rPr>
          <w:rFonts w:cs="Times New Roman"/>
          <w:sz w:val="20"/>
          <w:szCs w:val="20"/>
        </w:rPr>
        <w:t>Az</w:t>
      </w:r>
      <w:r w:rsidRPr="00675074">
        <w:rPr>
          <w:rFonts w:cs="Times New Roman"/>
          <w:b/>
          <w:bCs/>
          <w:sz w:val="20"/>
          <w:szCs w:val="20"/>
        </w:rPr>
        <w:t xml:space="preserve"> „Lk-Á6”</w:t>
      </w:r>
      <w:r w:rsidRPr="00675074">
        <w:rPr>
          <w:rFonts w:cs="Times New Roman"/>
          <w:sz w:val="20"/>
          <w:szCs w:val="20"/>
        </w:rPr>
        <w:t xml:space="preserve"> jelű építési övezet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975"/>
        <w:gridCol w:w="5719"/>
      </w:tblGrid>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750 m2</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r w:rsidRPr="00675074">
              <w:rPr>
                <w:rFonts w:cs="Times New Roman"/>
                <w:sz w:val="20"/>
                <w:szCs w:val="20"/>
              </w:rPr>
              <w:tab/>
              <w:t xml:space="preserve"> </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építménymagasság</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12,50 m</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lastRenderedPageBreak/>
              <w:t>5.legkisebb előkert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szabályozási terv szerint</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szabályozási terv szerint</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szabályozási terv szerint</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9.2.8 </w:t>
      </w:r>
      <w:r w:rsidRPr="00675074">
        <w:rPr>
          <w:rFonts w:cs="Times New Roman"/>
          <w:sz w:val="20"/>
          <w:szCs w:val="20"/>
        </w:rPr>
        <w:t>Az</w:t>
      </w:r>
      <w:r w:rsidRPr="00675074">
        <w:rPr>
          <w:rFonts w:cs="Times New Roman"/>
          <w:b/>
          <w:bCs/>
          <w:sz w:val="20"/>
          <w:szCs w:val="20"/>
        </w:rPr>
        <w:t xml:space="preserve"> „Lk-Á7”</w:t>
      </w:r>
      <w:r w:rsidRPr="00675074">
        <w:rPr>
          <w:rFonts w:cs="Times New Roman"/>
          <w:sz w:val="20"/>
          <w:szCs w:val="20"/>
        </w:rPr>
        <w:t xml:space="preserve"> jelű építési övezet</w:t>
      </w:r>
      <w:r w:rsidRPr="00675074">
        <w:rPr>
          <w:rStyle w:val="FootnoteAnchor"/>
          <w:rFonts w:cs="Times New Roman"/>
          <w:sz w:val="20"/>
          <w:szCs w:val="20"/>
        </w:rPr>
        <w:footnoteReference w:id="169"/>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587"/>
        <w:gridCol w:w="6107"/>
      </w:tblGrid>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400 m2</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12 m</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zártsorú</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60%</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 legnagyobb építménymagasság</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8,50 m</w:t>
            </w:r>
            <w:r w:rsidRPr="00675074">
              <w:rPr>
                <w:rFonts w:cs="Times New Roman"/>
                <w:sz w:val="20"/>
                <w:szCs w:val="20"/>
              </w:rPr>
              <w:br/>
              <w:t>(a megengedett legnagyobb értéket az utcai homlokzat magassága külön sem haladhatja meg)</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4,50 m</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0 m, ez egyben a kötelező utcai építési vonal is</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OTÉK szerint</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0 m</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9.3 </w:t>
      </w:r>
      <w:r w:rsidRPr="00675074">
        <w:rPr>
          <w:rFonts w:cs="Times New Roman"/>
          <w:sz w:val="20"/>
          <w:szCs w:val="20"/>
        </w:rPr>
        <w:t>Kisvárosias lakóterület sajátos építési övezetei</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9.3.1 ”Lk-okt1”</w:t>
      </w:r>
      <w:r w:rsidRPr="00675074">
        <w:rPr>
          <w:rFonts w:cs="Times New Roman"/>
          <w:sz w:val="20"/>
          <w:szCs w:val="20"/>
        </w:rPr>
        <w:t xml:space="preserve"> jelű építési övezet – oktatási rendeltetésű építmények sűrű beépítésű területen (Rókus utcai óvoda)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 m / 5,00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(2)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9.3.2 „Lk-okt2”</w:t>
      </w:r>
      <w:r w:rsidRPr="00675074">
        <w:rPr>
          <w:rFonts w:cs="Times New Roman"/>
          <w:sz w:val="20"/>
          <w:szCs w:val="20"/>
        </w:rPr>
        <w:t xml:space="preserve"> jelű építési övezet – oktatási rendeltetésű építmények laza beépítésű területen (Park utcai általános iskola és óvoda, Brodarics téri általános iskola és óvoda)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az óvodák esetében 3,00 m / 5,00 m,</w:t>
            </w:r>
            <w:r w:rsidRPr="00675074">
              <w:rPr>
                <w:rFonts w:cs="Times New Roman"/>
                <w:sz w:val="20"/>
                <w:szCs w:val="20"/>
              </w:rPr>
              <w:tab/>
              <w:t xml:space="preserve"> </w:t>
            </w:r>
            <w:r w:rsidRPr="00675074">
              <w:rPr>
                <w:rFonts w:cs="Times New Roman"/>
                <w:sz w:val="20"/>
                <w:szCs w:val="20"/>
              </w:rPr>
              <w:br/>
              <w:t>az általános iskolák esetében 3,00 m / 10,50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9.3.3 „Lk-sz”</w:t>
      </w:r>
      <w:r w:rsidRPr="00675074">
        <w:rPr>
          <w:rFonts w:cs="Times New Roman"/>
          <w:sz w:val="20"/>
          <w:szCs w:val="20"/>
        </w:rPr>
        <w:t xml:space="preserve"> jelű építési övezet – szociális rendeltetésű építmények (Pándy otthon)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lastRenderedPageBreak/>
              <w:t>2.beépítési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r w:rsidRPr="00675074">
              <w:rPr>
                <w:rFonts w:cs="Times New Roman"/>
                <w:sz w:val="20"/>
                <w:szCs w:val="20"/>
              </w:rPr>
              <w:tab/>
              <w:t xml:space="preserve"> </w:t>
            </w:r>
            <w:r w:rsidRPr="00675074">
              <w:rPr>
                <w:rFonts w:cs="Times New Roman"/>
                <w:sz w:val="20"/>
                <w:szCs w:val="20"/>
              </w:rPr>
              <w:br/>
              <w:t>(a beépítettség számításakor az egy intézményhez tartozó építési telkek területe összevonható)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 m / 10,50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min. 40%</w:t>
            </w:r>
            <w:r w:rsidRPr="00675074">
              <w:rPr>
                <w:rFonts w:cs="Times New Roman"/>
                <w:sz w:val="20"/>
                <w:szCs w:val="20"/>
              </w:rPr>
              <w:tab/>
              <w:t xml:space="preserve"> </w:t>
            </w:r>
            <w:r w:rsidRPr="00675074">
              <w:rPr>
                <w:rFonts w:cs="Times New Roman"/>
                <w:sz w:val="20"/>
                <w:szCs w:val="20"/>
              </w:rPr>
              <w:br/>
              <w:t>(a zöldfelületi mutató számításakor az egy intézményhez tartozó építési telkek területe összevonható)</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9.3.4 „Lk-t”</w:t>
      </w:r>
      <w:r w:rsidRPr="00675074">
        <w:rPr>
          <w:rFonts w:cs="Times New Roman"/>
          <w:sz w:val="20"/>
          <w:szCs w:val="20"/>
        </w:rPr>
        <w:t xml:space="preserve"> jelű építési övezet - egyházi építmények (templomok és a hozzájuk tartozó kiszolgáló funkciók)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oldalhatáron 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Style w:val="FootnoteAnchor"/>
          <w:rFonts w:cs="Times New Roman"/>
          <w:sz w:val="20"/>
          <w:szCs w:val="20"/>
        </w:rPr>
        <w:footnoteReference w:id="170"/>
      </w:r>
      <w:r w:rsidRPr="00675074">
        <w:rPr>
          <w:rFonts w:cs="Times New Roman"/>
          <w:b/>
          <w:bCs/>
          <w:sz w:val="20"/>
          <w:szCs w:val="20"/>
        </w:rPr>
        <w:t>9.3.5 „Lk-e1”</w:t>
      </w:r>
      <w:r w:rsidRPr="00675074">
        <w:rPr>
          <w:rFonts w:cs="Times New Roman"/>
          <w:sz w:val="20"/>
          <w:szCs w:val="20"/>
        </w:rPr>
        <w:t xml:space="preserve"> jelű építési övezet – ellátási (kereskedelem, vendéglátás, szolgáltatás) rendeltetésű építmények elhelyezésére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1200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4,00 m / 6,50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9.3.6 „Lk-e2”</w:t>
      </w:r>
      <w:r w:rsidRPr="00675074">
        <w:rPr>
          <w:rFonts w:cs="Times New Roman"/>
          <w:sz w:val="20"/>
          <w:szCs w:val="20"/>
        </w:rPr>
        <w:t xml:space="preserve"> jelű építési övezet – kis telekigényű ellátási (kereskedelem, vendéglátás, szolgáltatás) rendeltetésű építmények elhelyezésére (Liszt Ferenc utca K-i oldal)</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4,00 m / 4,50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 m, ez egyben a kötelező utcai építési vonal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lastRenderedPageBreak/>
        <w:t>9.3.7 „Lk-g”</w:t>
      </w:r>
      <w:r w:rsidRPr="00675074">
        <w:rPr>
          <w:rFonts w:cs="Times New Roman"/>
          <w:sz w:val="20"/>
          <w:szCs w:val="20"/>
        </w:rPr>
        <w:t xml:space="preserve"> jelű építési övezet – az adott területegységhez tartozó garázstömbök elhelyezésére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r w:rsidRPr="00675074">
              <w:rPr>
                <w:rFonts w:cs="Times New Roman"/>
                <w:sz w:val="20"/>
                <w:szCs w:val="20"/>
              </w:rPr>
              <w:tab/>
              <w:t xml:space="preserve"> </w:t>
            </w:r>
            <w:r w:rsidRPr="00675074">
              <w:rPr>
                <w:rFonts w:cs="Times New Roman"/>
                <w:sz w:val="20"/>
                <w:szCs w:val="20"/>
              </w:rPr>
              <w:br/>
              <w:t>(a beépítettség számításakor 100%-nak a szabályozási terven lehatárolt építési övezet területe tekintendő, függetlenül az ezen belüli telekhatároktól)</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 m / 3,50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 ennek hiányában 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 ennek hiányában 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r w:rsidRPr="00675074">
              <w:rPr>
                <w:rFonts w:cs="Times New Roman"/>
                <w:sz w:val="20"/>
                <w:szCs w:val="20"/>
              </w:rPr>
              <w:tab/>
              <w:t xml:space="preserve"> </w:t>
            </w:r>
            <w:r w:rsidRPr="00675074">
              <w:rPr>
                <w:rFonts w:cs="Times New Roman"/>
                <w:sz w:val="20"/>
                <w:szCs w:val="20"/>
              </w:rPr>
              <w:br/>
              <w:t>(a zöldfelületi mutató számításakor 100%-nak a szabályozási terven lehatárolt építési övezet területe tekintendő, függetlenül az ezen belüli telekhatároktól)</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9.3.8 „Lk-z”</w:t>
      </w:r>
      <w:r w:rsidRPr="00675074">
        <w:rPr>
          <w:rFonts w:cs="Times New Roman"/>
          <w:sz w:val="20"/>
          <w:szCs w:val="20"/>
        </w:rPr>
        <w:t xml:space="preserve"> jelű övezet – az adott területegységhez tartozó közcélú zöldfelületek elhelyezésére</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Az övezetben sétaút, pihenőhely, játszóhely, aktív és passzív pihenést szolgáló kerti berendezések helyezhetők el.</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Az övezetben árusítópavilon kivételével épület nem helyezhető el. Az árusítópavilon kialakítása a 12. § (2) a) pontja figyelembevételével történjen.</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9.3.9 „Lk-kö”</w:t>
      </w:r>
      <w:r w:rsidRPr="00675074">
        <w:rPr>
          <w:rFonts w:cs="Times New Roman"/>
          <w:sz w:val="20"/>
          <w:szCs w:val="20"/>
        </w:rPr>
        <w:t xml:space="preserve"> jelű övezet – az adott területegységhez tartozó közlekedési célú területek elhelyezésére</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Az övezetben gépjármű, kerékpáros és gyalogos közlekedésre alkalmas utak építhetők az ágazati jogszabályokban előírtak figyelembevételével.</w:t>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71"/>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72"/>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10. melléklet177</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TELEKALAKÍTÁSI ÉS BEÉPÍTÉSI ELŐÍRÁSOK KERTVÁROSIAS LAKÓTERÜLETEN</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10.1 </w:t>
      </w:r>
      <w:r w:rsidRPr="00675074">
        <w:rPr>
          <w:rFonts w:cs="Times New Roman"/>
          <w:sz w:val="20"/>
          <w:szCs w:val="20"/>
        </w:rPr>
        <w:t>Az „</w:t>
      </w:r>
      <w:r w:rsidRPr="00675074">
        <w:rPr>
          <w:rFonts w:cs="Times New Roman"/>
          <w:b/>
          <w:bCs/>
          <w:sz w:val="20"/>
          <w:szCs w:val="20"/>
        </w:rPr>
        <w:t>Lke-K”</w:t>
      </w:r>
      <w:r w:rsidRPr="00675074">
        <w:rPr>
          <w:rFonts w:cs="Times New Roman"/>
          <w:sz w:val="20"/>
          <w:szCs w:val="20"/>
        </w:rPr>
        <w:t xml:space="preserve"> jelű építési övezetek – kialakult, jellegükben megtartandó utcák</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10.1.1 </w:t>
      </w:r>
      <w:r w:rsidRPr="00675074">
        <w:rPr>
          <w:rFonts w:cs="Times New Roman"/>
          <w:sz w:val="20"/>
          <w:szCs w:val="20"/>
        </w:rPr>
        <w:t>Az „</w:t>
      </w:r>
      <w:r w:rsidRPr="00675074">
        <w:rPr>
          <w:rFonts w:cs="Times New Roman"/>
          <w:b/>
          <w:bCs/>
          <w:sz w:val="20"/>
          <w:szCs w:val="20"/>
        </w:rPr>
        <w:t>Lke-K1”</w:t>
      </w:r>
      <w:r w:rsidRPr="00675074">
        <w:rPr>
          <w:rFonts w:cs="Times New Roman"/>
          <w:sz w:val="20"/>
          <w:szCs w:val="20"/>
        </w:rPr>
        <w:t xml:space="preserve"> 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(kialakult kertvárosias lakóutcák a Mohácsi Jenő utca – Pécsi köz – Liget utca vonalától nyugatra, és a Dobozi Mihály utca – Drágffy János utca – Árpád utca vonalától délre)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1.lakóépületek száma</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1db, legfeljebb 2 lakásos lakóépület építhető</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telekstruktúrához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 (oldalhatáron álló, szabadonálló, ikres)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3,50 m / 4,50 m</w:t>
            </w:r>
            <w:r w:rsidRPr="00675074">
              <w:rPr>
                <w:rFonts w:cs="Times New Roman"/>
                <w:sz w:val="20"/>
                <w:szCs w:val="20"/>
              </w:rPr>
              <w:tab/>
              <w:t xml:space="preserve"> </w:t>
            </w:r>
            <w:r w:rsidRPr="00675074">
              <w:rPr>
                <w:rFonts w:cs="Times New Roman"/>
                <w:sz w:val="20"/>
                <w:szCs w:val="20"/>
              </w:rPr>
              <w:br/>
              <w:t>(ezen belül az utcai homlokzat magassága a kialakult utcaképhez igazodjon)</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11.legkisebb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10.1.2 </w:t>
      </w:r>
      <w:r w:rsidRPr="00675074">
        <w:rPr>
          <w:rFonts w:cs="Times New Roman"/>
          <w:sz w:val="20"/>
          <w:szCs w:val="20"/>
        </w:rPr>
        <w:t xml:space="preserve">Az </w:t>
      </w:r>
      <w:r w:rsidRPr="00675074">
        <w:rPr>
          <w:rFonts w:cs="Times New Roman"/>
          <w:b/>
          <w:bCs/>
          <w:sz w:val="20"/>
          <w:szCs w:val="20"/>
        </w:rPr>
        <w:t xml:space="preserve">„Lke-K2”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(Kinizsi utca K-i oldal)</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1200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5,50 m / 6,50 m</w:t>
            </w:r>
            <w:r w:rsidRPr="00675074">
              <w:rPr>
                <w:rFonts w:cs="Times New Roman"/>
                <w:sz w:val="20"/>
                <w:szCs w:val="20"/>
              </w:rPr>
              <w:tab/>
              <w:t xml:space="preserve"> </w:t>
            </w:r>
            <w:r w:rsidRPr="00675074">
              <w:rPr>
                <w:rFonts w:cs="Times New Roman"/>
                <w:sz w:val="20"/>
                <w:szCs w:val="20"/>
              </w:rPr>
              <w:br/>
              <w:t>(ezen belül az utcai homlokzat magassága a kialakult utcaképhez igazodjon)</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10.1.3 </w:t>
      </w:r>
      <w:r w:rsidRPr="00675074">
        <w:rPr>
          <w:rFonts w:cs="Times New Roman"/>
          <w:sz w:val="20"/>
          <w:szCs w:val="20"/>
        </w:rPr>
        <w:t xml:space="preserve">Az </w:t>
      </w:r>
      <w:r w:rsidRPr="00675074">
        <w:rPr>
          <w:rFonts w:cs="Times New Roman"/>
          <w:b/>
          <w:bCs/>
          <w:sz w:val="20"/>
          <w:szCs w:val="20"/>
        </w:rPr>
        <w:t xml:space="preserve">„Lke-K3”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Szőlőhegy kialakult lakóutcái)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1.lakóépületek száma</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1db, legfeljebb 2 lakásos lakóépület építhető</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14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oldalhatáron 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lastRenderedPageBreak/>
              <w:t>7.legkisebb/legnagyobb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3,50 m / 4,50 m</w:t>
            </w:r>
            <w:r w:rsidRPr="00675074">
              <w:rPr>
                <w:rFonts w:cs="Times New Roman"/>
                <w:sz w:val="20"/>
                <w:szCs w:val="20"/>
              </w:rPr>
              <w:tab/>
              <w:t xml:space="preserve"> </w:t>
            </w:r>
            <w:r w:rsidRPr="00675074">
              <w:rPr>
                <w:rFonts w:cs="Times New Roman"/>
                <w:sz w:val="20"/>
                <w:szCs w:val="20"/>
              </w:rPr>
              <w:br/>
              <w:t>(ezen belül a lejtő felőli homlokzat magassága legfeljebb 5,50 m lehet)</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11.legkisebb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10.2 </w:t>
      </w:r>
      <w:r w:rsidRPr="00675074">
        <w:rPr>
          <w:rFonts w:cs="Times New Roman"/>
          <w:sz w:val="20"/>
          <w:szCs w:val="20"/>
        </w:rPr>
        <w:t xml:space="preserve">Az </w:t>
      </w:r>
      <w:r w:rsidRPr="00675074">
        <w:rPr>
          <w:rFonts w:cs="Times New Roman"/>
          <w:b/>
          <w:bCs/>
          <w:sz w:val="20"/>
          <w:szCs w:val="20"/>
        </w:rPr>
        <w:t>„Lke-”</w:t>
      </w:r>
      <w:r w:rsidRPr="00675074">
        <w:rPr>
          <w:rFonts w:cs="Times New Roman"/>
          <w:sz w:val="20"/>
          <w:szCs w:val="20"/>
        </w:rPr>
        <w:t xml:space="preserve"> jelű építési övezetek – új beépítésű utcák</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10.2.1 </w:t>
      </w:r>
      <w:r w:rsidRPr="00675074">
        <w:rPr>
          <w:rFonts w:cs="Times New Roman"/>
          <w:sz w:val="20"/>
          <w:szCs w:val="20"/>
        </w:rPr>
        <w:t xml:space="preserve">Az </w:t>
      </w:r>
      <w:r w:rsidRPr="00675074">
        <w:rPr>
          <w:rFonts w:cs="Times New Roman"/>
          <w:b/>
          <w:bCs/>
          <w:sz w:val="20"/>
          <w:szCs w:val="20"/>
        </w:rPr>
        <w:t xml:space="preserve">„Lke-1”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(Liszt Ferenc utca Ny-i oldala, Déli lakópark)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1.lakásszám</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legfeljebb 4 db, egy épületben elhelyezve</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r w:rsidRPr="00675074">
              <w:rPr>
                <w:rFonts w:cs="Times New Roman"/>
                <w:sz w:val="20"/>
                <w:szCs w:val="20"/>
              </w:rPr>
              <w:tab/>
              <w:t xml:space="preserve"> </w:t>
            </w:r>
            <w:r w:rsidRPr="00675074">
              <w:rPr>
                <w:rFonts w:cs="Times New Roman"/>
                <w:sz w:val="20"/>
                <w:szCs w:val="20"/>
              </w:rPr>
              <w:br/>
              <w:t>az elfogadás időpontjáig lakóterületként kialakított terület telekstruktúrája megtartandó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3.legkisebb/legnagyobb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720 m2 / 1200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18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oldalhatáron 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3,50 m / 5,50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 m, ez egyben a kötelező utcai építési vonal is</w:t>
            </w:r>
            <w:r w:rsidRPr="00675074">
              <w:rPr>
                <w:rFonts w:cs="Times New Roman"/>
                <w:sz w:val="20"/>
                <w:szCs w:val="20"/>
              </w:rPr>
              <w:tab/>
              <w:t xml:space="preserve"> </w:t>
            </w:r>
            <w:r w:rsidRPr="00675074">
              <w:rPr>
                <w:rFonts w:cs="Times New Roman"/>
                <w:sz w:val="20"/>
                <w:szCs w:val="20"/>
              </w:rPr>
              <w:br/>
              <w:t>saroktelkek esetében a hosszabbik telekhatár felől 3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11.legkisebb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r w:rsidRPr="00675074">
              <w:rPr>
                <w:rFonts w:cs="Times New Roman"/>
                <w:sz w:val="20"/>
                <w:szCs w:val="20"/>
              </w:rPr>
              <w:tab/>
              <w:t xml:space="preserve"> </w:t>
            </w:r>
            <w:r w:rsidRPr="00675074">
              <w:rPr>
                <w:rFonts w:cs="Times New Roman"/>
                <w:sz w:val="20"/>
                <w:szCs w:val="20"/>
              </w:rPr>
              <w:br/>
              <w:t>(a Déli lakópark területén a 400 m2 feletti ingatlanrészt kert művelési ágba kell sorolni, ahol biztosítani kell a termőföldként való hasznosítást)</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10.2.2 </w:t>
      </w:r>
      <w:r w:rsidRPr="00675074">
        <w:rPr>
          <w:rFonts w:cs="Times New Roman"/>
          <w:sz w:val="20"/>
          <w:szCs w:val="20"/>
        </w:rPr>
        <w:t xml:space="preserve">Az </w:t>
      </w:r>
      <w:r w:rsidRPr="00675074">
        <w:rPr>
          <w:rFonts w:cs="Times New Roman"/>
          <w:b/>
          <w:bCs/>
          <w:sz w:val="20"/>
          <w:szCs w:val="20"/>
        </w:rPr>
        <w:t>„Lke-2”</w:t>
      </w:r>
      <w:r w:rsidRPr="00675074">
        <w:rPr>
          <w:rFonts w:cs="Times New Roman"/>
          <w:sz w:val="20"/>
          <w:szCs w:val="20"/>
        </w:rPr>
        <w:t xml:space="preserve"> 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(Liszt Ferenc utca Ny-i oldala, Déli lakópark)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1.lakásszám</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legfeljebb 2 db, egy épületben elhelyezve</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r w:rsidRPr="00675074">
              <w:rPr>
                <w:rFonts w:cs="Times New Roman"/>
                <w:sz w:val="20"/>
                <w:szCs w:val="20"/>
              </w:rPr>
              <w:tab/>
              <w:t xml:space="preserve"> </w:t>
            </w:r>
            <w:r w:rsidRPr="00675074">
              <w:rPr>
                <w:rFonts w:cs="Times New Roman"/>
                <w:sz w:val="20"/>
                <w:szCs w:val="20"/>
              </w:rPr>
              <w:br/>
              <w:t>az elfogadás időpontjáig lakóterületként kialakított terület telekstruktúrája megtartandó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3.legkisebb/legnagyobb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720 m2 / 1200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18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oldalhatáron 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 de legfeljebb 300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3,20 m / 5,00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4,00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 m,</w:t>
            </w:r>
            <w:r w:rsidRPr="00675074">
              <w:rPr>
                <w:rFonts w:cs="Times New Roman"/>
                <w:sz w:val="20"/>
                <w:szCs w:val="20"/>
              </w:rPr>
              <w:tab/>
              <w:t xml:space="preserve"> </w:t>
            </w:r>
            <w:r w:rsidRPr="00675074">
              <w:rPr>
                <w:rFonts w:cs="Times New Roman"/>
                <w:sz w:val="20"/>
                <w:szCs w:val="20"/>
              </w:rPr>
              <w:br/>
              <w:t>saroktelkek esetében a hosszabbik telekhatár felől 3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lastRenderedPageBreak/>
              <w:t>11.legkisebb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r w:rsidRPr="00675074">
              <w:rPr>
                <w:rFonts w:cs="Times New Roman"/>
                <w:sz w:val="20"/>
                <w:szCs w:val="20"/>
              </w:rPr>
              <w:tab/>
              <w:t xml:space="preserve"> </w:t>
            </w:r>
            <w:r w:rsidRPr="00675074">
              <w:rPr>
                <w:rFonts w:cs="Times New Roman"/>
                <w:sz w:val="20"/>
                <w:szCs w:val="20"/>
              </w:rPr>
              <w:br/>
              <w:t>(a Déli lakópark területén a 400 m2 feletti ingatlanrészt kert művelési ágba kell sorolni, ahol biztosítani kell a termőföldként való hasznosítást)</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10.2.3 </w:t>
      </w:r>
      <w:r w:rsidRPr="00675074">
        <w:rPr>
          <w:rFonts w:cs="Times New Roman"/>
          <w:sz w:val="20"/>
          <w:szCs w:val="20"/>
        </w:rPr>
        <w:t xml:space="preserve">Az </w:t>
      </w:r>
      <w:r w:rsidRPr="00675074">
        <w:rPr>
          <w:rFonts w:cs="Times New Roman"/>
          <w:b/>
          <w:bCs/>
          <w:sz w:val="20"/>
          <w:szCs w:val="20"/>
        </w:rPr>
        <w:t>„Lke-3”</w:t>
      </w:r>
      <w:r w:rsidRPr="00675074">
        <w:rPr>
          <w:rFonts w:cs="Times New Roman"/>
          <w:sz w:val="20"/>
          <w:szCs w:val="20"/>
        </w:rPr>
        <w:t xml:space="preserve"> 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(Déli lakópark)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1.lakásszám</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legfeljebb 2 db, egy épületben elhelyezve</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r w:rsidRPr="00675074">
              <w:rPr>
                <w:rFonts w:cs="Times New Roman"/>
                <w:sz w:val="20"/>
                <w:szCs w:val="20"/>
              </w:rPr>
              <w:tab/>
              <w:t xml:space="preserve"> </w:t>
            </w:r>
            <w:r w:rsidRPr="00675074">
              <w:rPr>
                <w:rFonts w:cs="Times New Roman"/>
                <w:sz w:val="20"/>
                <w:szCs w:val="20"/>
              </w:rPr>
              <w:br/>
              <w:t>az elfogadás időpontjáig lakóterületként kialakított terület telekstruktúrája megtartandó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3.legkisebb/legnagyobb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720 m2 / 1200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14,5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r w:rsidRPr="00675074">
              <w:rPr>
                <w:rFonts w:cs="Times New Roman"/>
                <w:sz w:val="20"/>
                <w:szCs w:val="20"/>
              </w:rPr>
              <w:tab/>
              <w:t xml:space="preserve"> </w:t>
            </w:r>
            <w:r w:rsidRPr="00675074">
              <w:rPr>
                <w:rFonts w:cs="Times New Roman"/>
                <w:sz w:val="20"/>
                <w:szCs w:val="20"/>
              </w:rPr>
              <w:br/>
              <w:t>(Ahol az övezeti határon lévő építési telek mellett a szomszédos övezet építési telkének oldalkertje van, az épületek az övezeti határt jelentő telekhatárra, oldalhatáron állóan is elhelyezhetők.)</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 de legfeljebb 300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3,20 m / 5,00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4,00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 m, oldalhatáron álló épület esetén 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11.legkisebb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r w:rsidRPr="00675074">
              <w:rPr>
                <w:rFonts w:cs="Times New Roman"/>
                <w:sz w:val="20"/>
                <w:szCs w:val="20"/>
              </w:rPr>
              <w:tab/>
              <w:t xml:space="preserve"> </w:t>
            </w:r>
            <w:r w:rsidRPr="00675074">
              <w:rPr>
                <w:rFonts w:cs="Times New Roman"/>
                <w:sz w:val="20"/>
                <w:szCs w:val="20"/>
              </w:rPr>
              <w:br/>
              <w:t>(a Déli lakópark területén a 400 m2 feletti ingatlanrészt kert művelési ágba kell sorolni, ahol biztosítani kell a termőföldként való hasznosítást)</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10.2.4 </w:t>
      </w:r>
      <w:r w:rsidRPr="00675074">
        <w:rPr>
          <w:rFonts w:cs="Times New Roman"/>
          <w:sz w:val="20"/>
          <w:szCs w:val="20"/>
        </w:rPr>
        <w:t xml:space="preserve">Az </w:t>
      </w:r>
      <w:r w:rsidRPr="00675074">
        <w:rPr>
          <w:rFonts w:cs="Times New Roman"/>
          <w:b/>
          <w:bCs/>
          <w:sz w:val="20"/>
          <w:szCs w:val="20"/>
        </w:rPr>
        <w:t xml:space="preserve">„Lke-4”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(Sirály utcától délre kialakuló utcák)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1.lakásszám</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legfeljebb 2 db, egy épületben elhelyezve</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oldalhatáron 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3,50 m / 4,50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 m, ez egyben a kötelező utcai építési vonal is</w:t>
            </w:r>
            <w:r w:rsidRPr="00675074">
              <w:rPr>
                <w:rFonts w:cs="Times New Roman"/>
                <w:sz w:val="20"/>
                <w:szCs w:val="20"/>
              </w:rPr>
              <w:tab/>
              <w:t xml:space="preserve"> </w:t>
            </w:r>
            <w:r w:rsidRPr="00675074">
              <w:rPr>
                <w:rFonts w:cs="Times New Roman"/>
                <w:sz w:val="20"/>
                <w:szCs w:val="20"/>
              </w:rPr>
              <w:br/>
              <w:t>saroktelkek esetében a hosszabbik telekhatár felől 3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11.legkisebb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10.2.5 </w:t>
      </w:r>
      <w:r w:rsidRPr="00675074">
        <w:rPr>
          <w:rFonts w:cs="Times New Roman"/>
          <w:sz w:val="20"/>
          <w:szCs w:val="20"/>
        </w:rPr>
        <w:t xml:space="preserve">Az </w:t>
      </w:r>
      <w:r w:rsidRPr="00675074">
        <w:rPr>
          <w:rFonts w:cs="Times New Roman"/>
          <w:b/>
          <w:bCs/>
          <w:sz w:val="20"/>
          <w:szCs w:val="20"/>
        </w:rPr>
        <w:t xml:space="preserve">„Lke-5” </w:t>
      </w:r>
      <w:r w:rsidRPr="00675074">
        <w:rPr>
          <w:rFonts w:cs="Times New Roman"/>
          <w:sz w:val="20"/>
          <w:szCs w:val="20"/>
        </w:rPr>
        <w:t>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Szőlőhegy új beépítésű utcái)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1.lakásszám</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legfeljebb 2 db, egy épületben elhelyezve</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lastRenderedPageBreak/>
              <w:t>3.legkisebb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18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oldalhatáron 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4,00 m / 4,50 m</w:t>
            </w:r>
            <w:r w:rsidRPr="00675074">
              <w:rPr>
                <w:rFonts w:cs="Times New Roman"/>
                <w:sz w:val="20"/>
                <w:szCs w:val="20"/>
              </w:rPr>
              <w:tab/>
              <w:t xml:space="preserve"> </w:t>
            </w:r>
            <w:r w:rsidRPr="00675074">
              <w:rPr>
                <w:rFonts w:cs="Times New Roman"/>
                <w:sz w:val="20"/>
                <w:szCs w:val="20"/>
              </w:rPr>
              <w:br/>
              <w:t>(a lejtő felőli homlokzat magassága legfeljebb 5,50 m)</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 m, az utcai építési vonal az utcai telekhatártól számított legfeljebb 8 m-re lehet</w:t>
            </w:r>
            <w:r w:rsidRPr="00675074">
              <w:rPr>
                <w:rFonts w:cs="Times New Roman"/>
                <w:sz w:val="20"/>
                <w:szCs w:val="20"/>
              </w:rPr>
              <w:tab/>
              <w:t xml:space="preserve"> </w:t>
            </w:r>
            <w:r w:rsidRPr="00675074">
              <w:rPr>
                <w:rFonts w:cs="Times New Roman"/>
                <w:sz w:val="20"/>
                <w:szCs w:val="20"/>
              </w:rPr>
              <w:br/>
              <w:t>saroktelkek esetében a hosszabbik telekhatár felől 3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11.legkisebb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10.3 </w:t>
      </w:r>
      <w:r w:rsidRPr="00675074">
        <w:rPr>
          <w:rFonts w:cs="Times New Roman"/>
          <w:sz w:val="20"/>
          <w:szCs w:val="20"/>
        </w:rPr>
        <w:t>Kertvárosias lakóterület sajátos építési övezetei</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10.3.1 „Lke-e” </w:t>
      </w:r>
      <w:r w:rsidRPr="00675074">
        <w:rPr>
          <w:rFonts w:cs="Times New Roman"/>
          <w:sz w:val="20"/>
          <w:szCs w:val="20"/>
        </w:rPr>
        <w:t>jelű építési övezet – nagyobb telekigényű ellátási (kereskedelem, vendéglátás, szolgáltatás) rendeltetésű építmények elhelyezésére (Liszt Ferenc utca D-i kapu)</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900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 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3,50 m / 5,50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10.3.2 „Lke-kö”</w:t>
      </w:r>
      <w:r w:rsidRPr="00675074">
        <w:rPr>
          <w:rFonts w:cs="Times New Roman"/>
          <w:sz w:val="20"/>
          <w:szCs w:val="20"/>
        </w:rPr>
        <w:t xml:space="preserve"> jelű övezet – az adott területegységhez tartozó közlekedési célú területek elhelyezésére</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Az övezetben gépjármű, kerékpáros és gyalogos közlekedésre alkalmas utak építhetők az ágazati jogszabályokban előírtak figyelembevételével.</w:t>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73"/>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11. melléklet178</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TELEKALAKÍTÁSI ÉS BEÉPÍTÉSI ELŐÍRÁSOK FALUSIAS LAKÓTERÜLETEN</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11.1 </w:t>
      </w:r>
      <w:r w:rsidRPr="00675074">
        <w:rPr>
          <w:rFonts w:cs="Times New Roman"/>
          <w:sz w:val="20"/>
          <w:szCs w:val="20"/>
        </w:rPr>
        <w:t xml:space="preserve">Az </w:t>
      </w:r>
      <w:r w:rsidRPr="00675074">
        <w:rPr>
          <w:rFonts w:cs="Times New Roman"/>
          <w:b/>
          <w:bCs/>
          <w:sz w:val="20"/>
          <w:szCs w:val="20"/>
        </w:rPr>
        <w:t xml:space="preserve">„Lf-K” </w:t>
      </w:r>
      <w:r w:rsidRPr="00675074">
        <w:rPr>
          <w:rFonts w:cs="Times New Roman"/>
          <w:sz w:val="20"/>
          <w:szCs w:val="20"/>
        </w:rPr>
        <w:t>jelű építési övezet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1.lakóépületek száma</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1db, legfeljebb 2 lakásos lakóépület építhető</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720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oldalhatáron 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3,50 m / 4,50 m</w:t>
            </w:r>
            <w:r w:rsidRPr="00675074">
              <w:rPr>
                <w:rFonts w:cs="Times New Roman"/>
                <w:sz w:val="20"/>
                <w:szCs w:val="20"/>
              </w:rPr>
              <w:tab/>
              <w:t xml:space="preserve"> </w:t>
            </w:r>
            <w:r w:rsidRPr="00675074">
              <w:rPr>
                <w:rFonts w:cs="Times New Roman"/>
                <w:sz w:val="20"/>
                <w:szCs w:val="20"/>
              </w:rPr>
              <w:br/>
              <w:t>(ezen belül az utcai homlokzat magassága a kialakult utcaképhez igazodjon)</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 ennek hiányában kiszolgáló út felől 5 m</w:t>
            </w:r>
            <w:r w:rsidRPr="00675074">
              <w:rPr>
                <w:rFonts w:cs="Times New Roman"/>
                <w:sz w:val="20"/>
                <w:szCs w:val="20"/>
              </w:rPr>
              <w:tab/>
              <w:t xml:space="preserve"> </w:t>
            </w:r>
            <w:r w:rsidRPr="00675074">
              <w:rPr>
                <w:rFonts w:cs="Times New Roman"/>
                <w:sz w:val="20"/>
                <w:szCs w:val="20"/>
              </w:rPr>
              <w:br/>
              <w:t>(ez egyben a kötelező utcai építési vonal is)</w:t>
            </w:r>
            <w:r w:rsidRPr="00675074">
              <w:rPr>
                <w:rFonts w:cs="Times New Roman"/>
                <w:sz w:val="20"/>
                <w:szCs w:val="20"/>
              </w:rPr>
              <w:tab/>
              <w:t xml:space="preserve"> </w:t>
            </w:r>
            <w:r w:rsidRPr="00675074">
              <w:rPr>
                <w:rFonts w:cs="Times New Roman"/>
                <w:sz w:val="20"/>
                <w:szCs w:val="20"/>
              </w:rPr>
              <w:br/>
              <w:t>gyűjtőút felől 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11.legkisebb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11.2 </w:t>
      </w:r>
      <w:r w:rsidRPr="00675074">
        <w:rPr>
          <w:rFonts w:cs="Times New Roman"/>
          <w:sz w:val="20"/>
          <w:szCs w:val="20"/>
        </w:rPr>
        <w:t xml:space="preserve">Az </w:t>
      </w:r>
      <w:r w:rsidRPr="00675074">
        <w:rPr>
          <w:rFonts w:cs="Times New Roman"/>
          <w:b/>
          <w:bCs/>
          <w:sz w:val="20"/>
          <w:szCs w:val="20"/>
        </w:rPr>
        <w:t xml:space="preserve">„Lf-1” </w:t>
      </w:r>
      <w:r w:rsidRPr="00675074">
        <w:rPr>
          <w:rFonts w:cs="Times New Roman"/>
          <w:sz w:val="20"/>
          <w:szCs w:val="20"/>
        </w:rPr>
        <w:t>jelű építési övezet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1.lakóépületek száma</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építési telkenként 1db, legfeljebb 2 lakásos lakóépület építhető</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900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3,50 m / 4,50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4,50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11.legkisebb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11.3 </w:t>
      </w:r>
      <w:r w:rsidRPr="00675074">
        <w:rPr>
          <w:rFonts w:cs="Times New Roman"/>
          <w:sz w:val="20"/>
          <w:szCs w:val="20"/>
        </w:rPr>
        <w:t xml:space="preserve">Az </w:t>
      </w:r>
      <w:r w:rsidRPr="00675074">
        <w:rPr>
          <w:rFonts w:cs="Times New Roman"/>
          <w:b/>
          <w:bCs/>
          <w:sz w:val="20"/>
          <w:szCs w:val="20"/>
        </w:rPr>
        <w:t>„Lf-okt”</w:t>
      </w:r>
      <w:r w:rsidRPr="00675074">
        <w:rPr>
          <w:rFonts w:cs="Times New Roman"/>
          <w:sz w:val="20"/>
          <w:szCs w:val="20"/>
        </w:rPr>
        <w:t xml:space="preserve"> jelű építési övezet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2,50 m / 5,50 m, tornacsarnok esetében 10,50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p>
        </w:tc>
      </w:tr>
    </w:tbl>
    <w:p w:rsidR="006D4239" w:rsidRPr="00675074" w:rsidRDefault="00A23241">
      <w:pPr>
        <w:pStyle w:val="Szvegtrzs"/>
        <w:rPr>
          <w:rFonts w:cs="Times New Roman"/>
          <w:sz w:val="20"/>
          <w:szCs w:val="20"/>
        </w:rPr>
      </w:pPr>
      <w:r w:rsidRPr="00675074">
        <w:rPr>
          <w:rStyle w:val="FootnoteAnchor"/>
          <w:rFonts w:cs="Times New Roman"/>
          <w:sz w:val="20"/>
          <w:szCs w:val="20"/>
        </w:rPr>
        <w:lastRenderedPageBreak/>
        <w:footnoteReference w:id="174"/>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12. melléklet179</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TELEKALAKÍTÁSI ÉS BEÉPÍTÉSI ELŐÍRÁSOK TELEPÜLÉSKÖZPONT VEGYES TERÜLETEN</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12.1 </w:t>
      </w:r>
      <w:r w:rsidRPr="00675074">
        <w:rPr>
          <w:rFonts w:cs="Times New Roman"/>
          <w:sz w:val="20"/>
          <w:szCs w:val="20"/>
        </w:rPr>
        <w:t xml:space="preserve">A </w:t>
      </w:r>
      <w:r w:rsidRPr="00675074">
        <w:rPr>
          <w:rFonts w:cs="Times New Roman"/>
          <w:b/>
          <w:bCs/>
          <w:sz w:val="20"/>
          <w:szCs w:val="20"/>
        </w:rPr>
        <w:t>„Vt-1”</w:t>
      </w:r>
      <w:r w:rsidRPr="00675074">
        <w:rPr>
          <w:rFonts w:cs="Times New Roman"/>
          <w:sz w:val="20"/>
          <w:szCs w:val="20"/>
        </w:rPr>
        <w:t xml:space="preserve"> 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(Szentháromság utca déli szakasz, kompkikötő környéke)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12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5,50 m / 6,50 m, a Püspöktemplom műemléki környezetében 4,50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5,50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 ez egyben a kötelező utcai építési vonal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(2)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12.2 </w:t>
      </w:r>
      <w:r w:rsidRPr="00675074">
        <w:rPr>
          <w:rFonts w:cs="Times New Roman"/>
          <w:sz w:val="20"/>
          <w:szCs w:val="20"/>
        </w:rPr>
        <w:t xml:space="preserve">A </w:t>
      </w:r>
      <w:r w:rsidRPr="00675074">
        <w:rPr>
          <w:rFonts w:cs="Times New Roman"/>
          <w:b/>
          <w:bCs/>
          <w:sz w:val="20"/>
          <w:szCs w:val="20"/>
        </w:rPr>
        <w:t>„Vt-K1”</w:t>
      </w:r>
      <w:r w:rsidRPr="00675074">
        <w:rPr>
          <w:rFonts w:cs="Times New Roman"/>
          <w:sz w:val="20"/>
          <w:szCs w:val="20"/>
        </w:rPr>
        <w:t xml:space="preserve"> 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(Kossuth Lajos utca – Ady Endre utca – Szepessy tér tömb)</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12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 (zártsorú, 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5,00 m / 6,00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5,50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szabályozási terv szerint, az ott nem jelölt esetekben az utcasoron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12.3 </w:t>
      </w:r>
      <w:r w:rsidRPr="00675074">
        <w:rPr>
          <w:rFonts w:cs="Times New Roman"/>
          <w:sz w:val="20"/>
          <w:szCs w:val="20"/>
        </w:rPr>
        <w:t xml:space="preserve">A </w:t>
      </w:r>
      <w:r w:rsidRPr="00675074">
        <w:rPr>
          <w:rFonts w:cs="Times New Roman"/>
          <w:b/>
          <w:bCs/>
          <w:sz w:val="20"/>
          <w:szCs w:val="20"/>
        </w:rPr>
        <w:t>„Vt-2”</w:t>
      </w:r>
      <w:r w:rsidRPr="00675074">
        <w:rPr>
          <w:rFonts w:cs="Times New Roman"/>
          <w:sz w:val="20"/>
          <w:szCs w:val="20"/>
        </w:rPr>
        <w:t xml:space="preserve"> 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(Dózsa György utca a Bakács utcáig, Eötvös utca D-i oldal, Szent János utca K-i oldal)</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550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7,00 m / 8,00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7,00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szabályozási terv szerint, ennek hiányában 0 m, ami egyben a kötelező utcai építési vonal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lastRenderedPageBreak/>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(2)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12.4 </w:t>
      </w:r>
      <w:r w:rsidRPr="00675074">
        <w:rPr>
          <w:rFonts w:cs="Times New Roman"/>
          <w:sz w:val="20"/>
          <w:szCs w:val="20"/>
        </w:rPr>
        <w:t xml:space="preserve">A </w:t>
      </w:r>
      <w:r w:rsidRPr="00675074">
        <w:rPr>
          <w:rFonts w:cs="Times New Roman"/>
          <w:b/>
          <w:bCs/>
          <w:sz w:val="20"/>
          <w:szCs w:val="20"/>
        </w:rPr>
        <w:t>„Vt-3”</w:t>
      </w:r>
      <w:r w:rsidRPr="00675074">
        <w:rPr>
          <w:rFonts w:cs="Times New Roman"/>
          <w:sz w:val="20"/>
          <w:szCs w:val="20"/>
        </w:rPr>
        <w:t xml:space="preserve"> 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(Dózsa György utca a Bakács utcától K-re, Szabadság utca a Táncsics utca és a Vörösmarty utca között, Szentháromság utca – Szabadság utca sarok)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550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10,00 m / 11,00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7,00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 ez egyben a kötelező utcai építési vonal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(2)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12.5 </w:t>
      </w:r>
      <w:r w:rsidRPr="00675074">
        <w:rPr>
          <w:rFonts w:cs="Times New Roman"/>
          <w:sz w:val="20"/>
          <w:szCs w:val="20"/>
        </w:rPr>
        <w:t xml:space="preserve">A </w:t>
      </w:r>
      <w:r w:rsidRPr="00675074">
        <w:rPr>
          <w:rFonts w:cs="Times New Roman"/>
          <w:b/>
          <w:bCs/>
          <w:sz w:val="20"/>
          <w:szCs w:val="20"/>
        </w:rPr>
        <w:t>„Vt-4”</w:t>
      </w:r>
      <w:r w:rsidRPr="00675074">
        <w:rPr>
          <w:rFonts w:cs="Times New Roman"/>
          <w:sz w:val="20"/>
          <w:szCs w:val="20"/>
        </w:rPr>
        <w:t xml:space="preserve"> 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sétálóutca)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550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i/>
                <w:iCs/>
                <w:sz w:val="20"/>
                <w:szCs w:val="20"/>
              </w:rPr>
              <w:t>utcai épület</w:t>
            </w:r>
            <w:r w:rsidRPr="00675074">
              <w:rPr>
                <w:rFonts w:cs="Times New Roman"/>
                <w:sz w:val="20"/>
                <w:szCs w:val="20"/>
              </w:rPr>
              <w:t xml:space="preserve"> esetében 8,00 m / 9,00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r w:rsidRPr="00675074">
              <w:rPr>
                <w:rFonts w:cs="Times New Roman"/>
                <w:sz w:val="20"/>
                <w:szCs w:val="20"/>
              </w:rPr>
              <w:tab/>
              <w:t xml:space="preserve"> </w:t>
            </w:r>
            <w:r w:rsidRPr="00675074">
              <w:rPr>
                <w:rFonts w:cs="Times New Roman"/>
                <w:sz w:val="20"/>
                <w:szCs w:val="20"/>
              </w:rPr>
              <w:br/>
            </w:r>
            <w:r w:rsidRPr="00675074">
              <w:rPr>
                <w:rFonts w:cs="Times New Roman"/>
                <w:i/>
                <w:iCs/>
                <w:sz w:val="20"/>
                <w:szCs w:val="20"/>
              </w:rPr>
              <w:t>udvari épület</w:t>
            </w:r>
            <w:r w:rsidRPr="00675074">
              <w:rPr>
                <w:rFonts w:cs="Times New Roman"/>
                <w:sz w:val="20"/>
                <w:szCs w:val="20"/>
              </w:rPr>
              <w:t xml:space="preserve"> esetében 2,00 m / 7,00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 ez egyben a kötelező utcai építési vonal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(2)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12.6 </w:t>
      </w:r>
      <w:r w:rsidRPr="00675074">
        <w:rPr>
          <w:rFonts w:cs="Times New Roman"/>
          <w:sz w:val="20"/>
          <w:szCs w:val="20"/>
        </w:rPr>
        <w:t xml:space="preserve">A </w:t>
      </w:r>
      <w:r w:rsidRPr="00675074">
        <w:rPr>
          <w:rFonts w:cs="Times New Roman"/>
          <w:b/>
          <w:bCs/>
          <w:sz w:val="20"/>
          <w:szCs w:val="20"/>
        </w:rPr>
        <w:t>„Vt-5”</w:t>
      </w:r>
      <w:r w:rsidRPr="00675074">
        <w:rPr>
          <w:rFonts w:cs="Times New Roman"/>
          <w:sz w:val="20"/>
          <w:szCs w:val="20"/>
        </w:rPr>
        <w:t xml:space="preserve"> jelű építési övezet – az Eötvös utca északi oldala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550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egyedi szabályozás az önkormányzati főépítész szakvéleményének figyelembevételével a következők szerint:</w:t>
            </w:r>
            <w:r w:rsidRPr="00675074">
              <w:rPr>
                <w:rFonts w:cs="Times New Roman"/>
                <w:sz w:val="20"/>
                <w:szCs w:val="20"/>
              </w:rPr>
              <w:tab/>
              <w:t xml:space="preserve"> </w:t>
            </w:r>
            <w:r w:rsidRPr="00675074">
              <w:rPr>
                <w:rFonts w:cs="Times New Roman"/>
                <w:sz w:val="20"/>
                <w:szCs w:val="20"/>
              </w:rPr>
              <w:br/>
              <w:t>1217/1-2, 1192 hrsz. 7,00 m / 8,00 m</w:t>
            </w:r>
            <w:r w:rsidRPr="00675074">
              <w:rPr>
                <w:rFonts w:cs="Times New Roman"/>
                <w:sz w:val="20"/>
                <w:szCs w:val="20"/>
              </w:rPr>
              <w:tab/>
              <w:t xml:space="preserve"> </w:t>
            </w:r>
            <w:r w:rsidRPr="00675074">
              <w:rPr>
                <w:rFonts w:cs="Times New Roman"/>
                <w:sz w:val="20"/>
                <w:szCs w:val="20"/>
              </w:rPr>
              <w:br/>
              <w:t>1193-1196 hrsz. 6,00 m / 7,00 m</w:t>
            </w:r>
            <w:r w:rsidRPr="00675074">
              <w:rPr>
                <w:rFonts w:cs="Times New Roman"/>
                <w:sz w:val="20"/>
                <w:szCs w:val="20"/>
              </w:rPr>
              <w:tab/>
              <w:t xml:space="preserve"> </w:t>
            </w:r>
            <w:r w:rsidRPr="00675074">
              <w:rPr>
                <w:rFonts w:cs="Times New Roman"/>
                <w:sz w:val="20"/>
                <w:szCs w:val="20"/>
              </w:rPr>
              <w:br/>
              <w:t>1197 hrsz. 7,00 m / 8,00 m</w:t>
            </w:r>
            <w:r w:rsidRPr="00675074">
              <w:rPr>
                <w:rFonts w:cs="Times New Roman"/>
                <w:sz w:val="20"/>
                <w:szCs w:val="20"/>
              </w:rPr>
              <w:tab/>
              <w:t xml:space="preserve"> </w:t>
            </w:r>
            <w:r w:rsidRPr="00675074">
              <w:rPr>
                <w:rFonts w:cs="Times New Roman"/>
                <w:sz w:val="20"/>
                <w:szCs w:val="20"/>
              </w:rPr>
              <w:br/>
              <w:t>1198 hrsz. 9,00 m / 10,00 m</w:t>
            </w:r>
            <w:r w:rsidRPr="00675074">
              <w:rPr>
                <w:rFonts w:cs="Times New Roman"/>
                <w:sz w:val="20"/>
                <w:szCs w:val="20"/>
              </w:rPr>
              <w:tab/>
              <w:t xml:space="preserve"> </w:t>
            </w:r>
            <w:r w:rsidRPr="00675074">
              <w:rPr>
                <w:rFonts w:cs="Times New Roman"/>
                <w:sz w:val="20"/>
                <w:szCs w:val="20"/>
              </w:rPr>
              <w:br/>
              <w:t>1199- 1200 hrsz. 7,00 m / 8,00 m</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lastRenderedPageBreak/>
              <w:t>1201 hrsz. (könyvtár) 10,00 m / 11,00 m</w:t>
            </w:r>
            <w:r w:rsidRPr="00675074">
              <w:rPr>
                <w:rFonts w:cs="Times New Roman"/>
                <w:sz w:val="20"/>
                <w:szCs w:val="20"/>
              </w:rPr>
              <w:tab/>
              <w:t xml:space="preserve"> </w:t>
            </w:r>
            <w:r w:rsidRPr="00675074">
              <w:rPr>
                <w:rFonts w:cs="Times New Roman"/>
                <w:sz w:val="20"/>
                <w:szCs w:val="20"/>
              </w:rPr>
              <w:br/>
              <w:t>1202-1203 hrsz. 7,00 m / 8,00 m</w:t>
            </w:r>
            <w:r w:rsidRPr="00675074">
              <w:rPr>
                <w:rFonts w:cs="Times New Roman"/>
                <w:sz w:val="20"/>
                <w:szCs w:val="20"/>
              </w:rPr>
              <w:tab/>
              <w:t xml:space="preserve"> </w:t>
            </w:r>
            <w:r w:rsidRPr="00675074">
              <w:rPr>
                <w:rFonts w:cs="Times New Roman"/>
                <w:sz w:val="20"/>
                <w:szCs w:val="20"/>
              </w:rPr>
              <w:br/>
              <w:t>(a megengedett legnagyobb értéket az utcai homlokzat magassága külön sem haladhatja meg)</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lastRenderedPageBreak/>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 ez egyben a kötelező utcai építési vonal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r w:rsidRPr="00675074">
              <w:rPr>
                <w:rFonts w:cs="Times New Roman"/>
                <w:sz w:val="20"/>
                <w:szCs w:val="20"/>
              </w:rPr>
              <w:tab/>
              <w:t xml:space="preserve"> </w:t>
            </w:r>
            <w:r w:rsidRPr="00675074">
              <w:rPr>
                <w:rFonts w:cs="Times New Roman"/>
                <w:sz w:val="20"/>
                <w:szCs w:val="20"/>
              </w:rPr>
              <w:br/>
              <w:t>ld. 7. § (2) bekezdést is</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12.7 </w:t>
      </w:r>
      <w:r w:rsidRPr="00675074">
        <w:rPr>
          <w:rFonts w:cs="Times New Roman"/>
          <w:sz w:val="20"/>
          <w:szCs w:val="20"/>
        </w:rPr>
        <w:t>Településközpont vegyes terület sajátos építési övezetei</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12.7.1 „Vt-okt”</w:t>
      </w:r>
      <w:r w:rsidRPr="00675074">
        <w:rPr>
          <w:rFonts w:cs="Times New Roman"/>
          <w:sz w:val="20"/>
          <w:szCs w:val="20"/>
        </w:rPr>
        <w:t xml:space="preserve"> jelű építési övezet – oktatási-művelődési rendeltetésű építmények</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(Kisfaludy K. Gimnázium, Radnóti M. Szakközépiskola, Széchenyi I. Műv. Központ, Schneider L. Művészeti Iskola, Boldog Gizella Kat. Ált. Isk., Fogyatékosok Ált. iskolája, Eötvös utcai óvoda)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 m / 8,00 m,</w:t>
            </w:r>
            <w:r w:rsidRPr="00675074">
              <w:rPr>
                <w:rFonts w:cs="Times New Roman"/>
                <w:sz w:val="20"/>
                <w:szCs w:val="20"/>
              </w:rPr>
              <w:tab/>
              <w:t xml:space="preserve"> </w:t>
            </w:r>
            <w:r w:rsidRPr="00675074">
              <w:rPr>
                <w:rFonts w:cs="Times New Roman"/>
                <w:sz w:val="20"/>
                <w:szCs w:val="20"/>
              </w:rPr>
              <w:br/>
              <w:t>tornacsarnok esetében / 10,50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12.7.2 „Vt-eü”</w:t>
      </w:r>
      <w:r w:rsidRPr="00675074">
        <w:rPr>
          <w:rFonts w:cs="Times New Roman"/>
          <w:sz w:val="20"/>
          <w:szCs w:val="20"/>
        </w:rPr>
        <w:t xml:space="preserve"> jelű építési övezet – egészségügyi rendeltetésű építmények elhelyezésére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r w:rsidRPr="00675074">
              <w:rPr>
                <w:rFonts w:cs="Times New Roman"/>
                <w:sz w:val="20"/>
                <w:szCs w:val="20"/>
              </w:rPr>
              <w:tab/>
              <w:t xml:space="preserve"> </w:t>
            </w:r>
            <w:r w:rsidRPr="00675074">
              <w:rPr>
                <w:rFonts w:cs="Times New Roman"/>
                <w:sz w:val="20"/>
                <w:szCs w:val="20"/>
              </w:rPr>
              <w:br/>
              <w:t>(tetőtér beépítés, emelet ráépítés az önkormányzati főépítész és az örökségvédelmi hatóság előzetes szakvéleménye figyelembevételével engedélyezhető)</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12.7.3 „Vt-sz”</w:t>
      </w:r>
      <w:r w:rsidRPr="00675074">
        <w:rPr>
          <w:rFonts w:cs="Times New Roman"/>
          <w:sz w:val="20"/>
          <w:szCs w:val="20"/>
        </w:rPr>
        <w:t xml:space="preserve"> jelű építési övezet – szociális rendeltetésű építmények elhelyezésére (Idősek otthona - Gólya utcai)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utcai épület esetében 4,50 m / 5,50 m</w:t>
            </w:r>
            <w:r w:rsidRPr="00675074">
              <w:rPr>
                <w:rFonts w:cs="Times New Roman"/>
                <w:sz w:val="20"/>
                <w:szCs w:val="20"/>
              </w:rPr>
              <w:tab/>
              <w:t xml:space="preserve"> </w:t>
            </w:r>
            <w:r w:rsidRPr="00675074">
              <w:rPr>
                <w:rFonts w:cs="Times New Roman"/>
                <w:sz w:val="20"/>
                <w:szCs w:val="20"/>
              </w:rPr>
              <w:br/>
              <w:t>udvari épület esetében 2,50 m / 7,00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lastRenderedPageBreak/>
        <w:t>12.7.4 „Vt-p”</w:t>
      </w:r>
      <w:r w:rsidRPr="00675074">
        <w:rPr>
          <w:rFonts w:cs="Times New Roman"/>
          <w:sz w:val="20"/>
          <w:szCs w:val="20"/>
        </w:rPr>
        <w:t xml:space="preserve"> jelű építési övezet – piactér és építményei elhelyezésére szolgáló, a nyitva tartás és az árufeltöltés időszakára korlátozott használatú közterület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Városház és a Jókai utcák felől az utcai telekhatártól számított 12 m-es sávban 7,00 m</w:t>
            </w:r>
            <w:r w:rsidRPr="00675074">
              <w:rPr>
                <w:rFonts w:cs="Times New Roman"/>
                <w:sz w:val="20"/>
                <w:szCs w:val="20"/>
              </w:rPr>
              <w:tab/>
              <w:t xml:space="preserve"> </w:t>
            </w:r>
            <w:r w:rsidRPr="00675074">
              <w:rPr>
                <w:rFonts w:cs="Times New Roman"/>
                <w:sz w:val="20"/>
                <w:szCs w:val="20"/>
              </w:rPr>
              <w:br/>
              <w:t>a belső területen</w:t>
            </w:r>
            <w:r w:rsidRPr="00675074">
              <w:rPr>
                <w:rFonts w:cs="Times New Roman"/>
                <w:sz w:val="20"/>
                <w:szCs w:val="20"/>
              </w:rPr>
              <w:tab/>
              <w:t xml:space="preserve"> </w:t>
            </w:r>
            <w:r w:rsidRPr="00675074">
              <w:rPr>
                <w:rFonts w:cs="Times New Roman"/>
                <w:sz w:val="20"/>
                <w:szCs w:val="20"/>
              </w:rPr>
              <w:br/>
              <w:t>vásárcsarnok esetében 8,50 m</w:t>
            </w:r>
            <w:r w:rsidRPr="00675074">
              <w:rPr>
                <w:rFonts w:cs="Times New Roman"/>
                <w:sz w:val="20"/>
                <w:szCs w:val="20"/>
              </w:rPr>
              <w:tab/>
              <w:t xml:space="preserve"> </w:t>
            </w:r>
            <w:r w:rsidRPr="00675074">
              <w:rPr>
                <w:rFonts w:cs="Times New Roman"/>
                <w:sz w:val="20"/>
                <w:szCs w:val="20"/>
              </w:rPr>
              <w:br/>
              <w:t>egyéb építmények esetében 5,00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a belső zöldfelületek kialakítása szaktervező bevonásával történhet</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12.7.5 „Vt-vh”</w:t>
      </w:r>
      <w:r w:rsidRPr="00675074">
        <w:rPr>
          <w:rFonts w:cs="Times New Roman"/>
          <w:sz w:val="20"/>
          <w:szCs w:val="20"/>
        </w:rPr>
        <w:t xml:space="preserve"> jelű építési övezet – városháza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 megtartandó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 megtartandó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zöldfelületi mutató</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min. 10%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12.7.6 „Vt-t”</w:t>
      </w:r>
      <w:r w:rsidRPr="00675074">
        <w:rPr>
          <w:rFonts w:cs="Times New Roman"/>
          <w:sz w:val="20"/>
          <w:szCs w:val="20"/>
        </w:rPr>
        <w:t xml:space="preserve"> jelű építési övezet - egyházi építmények (templomok)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 harangtorony építhető</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12.7.7 ”Vt-sgy”</w:t>
      </w:r>
      <w:r w:rsidRPr="00675074">
        <w:rPr>
          <w:rFonts w:cs="Times New Roman"/>
          <w:sz w:val="20"/>
          <w:szCs w:val="20"/>
        </w:rPr>
        <w:t xml:space="preserve"> jelű építési övezet – Selyemgyár</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1.sajátos rendeltetés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funkcióváltás közösségi rendeltetésű intézményi célra</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szabályozási terven jelölt telekalakítás hajtható végre</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a belső zöldfelületek kialakítása szaktervező bevonásával történhet</w:t>
            </w:r>
          </w:p>
        </w:tc>
      </w:tr>
    </w:tbl>
    <w:p w:rsidR="006D4239" w:rsidRPr="00675074" w:rsidRDefault="00A23241">
      <w:pPr>
        <w:pStyle w:val="Szvegtrzs"/>
        <w:spacing w:before="220" w:after="0" w:line="240" w:lineRule="auto"/>
        <w:jc w:val="both"/>
        <w:rPr>
          <w:rFonts w:cs="Times New Roman"/>
          <w:sz w:val="20"/>
          <w:szCs w:val="20"/>
        </w:rPr>
      </w:pPr>
      <w:r w:rsidRPr="00675074">
        <w:rPr>
          <w:rStyle w:val="FootnoteAnchor"/>
          <w:rFonts w:cs="Times New Roman"/>
          <w:sz w:val="20"/>
          <w:szCs w:val="20"/>
        </w:rPr>
        <w:footnoteReference w:id="175"/>
      </w:r>
      <w:r w:rsidRPr="00675074">
        <w:rPr>
          <w:rFonts w:cs="Times New Roman"/>
          <w:b/>
          <w:bCs/>
          <w:sz w:val="20"/>
          <w:szCs w:val="20"/>
        </w:rPr>
        <w:t>12.7.8 „Vt-sz1”</w:t>
      </w:r>
      <w:r w:rsidRPr="00675074">
        <w:rPr>
          <w:rFonts w:cs="Times New Roman"/>
          <w:sz w:val="20"/>
          <w:szCs w:val="20"/>
        </w:rPr>
        <w:t xml:space="preserve"> jelű építési övezet – szociális rendeltetésű építmények elhelyezésére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975"/>
        <w:gridCol w:w="5719"/>
      </w:tblGrid>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lastRenderedPageBreak/>
              <w:t>1.legkisebb telekterület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2000 m2</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r w:rsidRPr="00675074">
              <w:rPr>
                <w:rFonts w:cs="Times New Roman"/>
                <w:sz w:val="20"/>
                <w:szCs w:val="20"/>
              </w:rPr>
              <w:tab/>
              <w:t xml:space="preserve"> </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építménymagasság</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10,0 m, ezen belül az utcai, valamint a Vt-t és Vt-1 építési övezetekkel szomszédos telekhatárokra néző homlokzat magassága legfeljebb 6,0 m lehet.</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 m</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spacing w:before="220" w:after="0" w:line="240" w:lineRule="auto"/>
        <w:jc w:val="both"/>
        <w:rPr>
          <w:rFonts w:cs="Times New Roman"/>
          <w:sz w:val="20"/>
          <w:szCs w:val="20"/>
        </w:rPr>
      </w:pPr>
      <w:r w:rsidRPr="00675074">
        <w:rPr>
          <w:rStyle w:val="FootnoteAnchor"/>
          <w:rFonts w:cs="Times New Roman"/>
          <w:sz w:val="20"/>
          <w:szCs w:val="20"/>
        </w:rPr>
        <w:footnoteReference w:id="176"/>
      </w:r>
      <w:r w:rsidRPr="00675074">
        <w:rPr>
          <w:rFonts w:cs="Times New Roman"/>
          <w:b/>
          <w:bCs/>
          <w:sz w:val="20"/>
          <w:szCs w:val="20"/>
        </w:rPr>
        <w:t>12.7.9 „Vt-sz2”</w:t>
      </w:r>
      <w:r w:rsidRPr="00675074">
        <w:rPr>
          <w:rFonts w:cs="Times New Roman"/>
          <w:sz w:val="20"/>
          <w:szCs w:val="20"/>
        </w:rPr>
        <w:t xml:space="preserve"> jelű építési övezet – szociális rendeltetésű építmény (bölcsőde) elhelyezésére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975"/>
        <w:gridCol w:w="5719"/>
      </w:tblGrid>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3000 m2</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2.beépítési mód</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 álló</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3.legnagyobb beépítettség</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építménymagasság</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7,50 m</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95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68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12.8 </w:t>
      </w:r>
      <w:r w:rsidRPr="00675074">
        <w:rPr>
          <w:rFonts w:cs="Times New Roman"/>
          <w:sz w:val="20"/>
          <w:szCs w:val="20"/>
        </w:rPr>
        <w:t xml:space="preserve">A </w:t>
      </w:r>
      <w:r w:rsidRPr="00675074">
        <w:rPr>
          <w:rFonts w:cs="Times New Roman"/>
          <w:b/>
          <w:bCs/>
          <w:sz w:val="20"/>
          <w:szCs w:val="20"/>
        </w:rPr>
        <w:t>„Vt-6”</w:t>
      </w:r>
      <w:r w:rsidRPr="00675074">
        <w:rPr>
          <w:rFonts w:cs="Times New Roman"/>
          <w:sz w:val="20"/>
          <w:szCs w:val="20"/>
        </w:rPr>
        <w:t xml:space="preserve"> 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(Bári út É-i oldal kialakult beépítésű utcái)</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nyeles telek nem alakítható ki</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telekterület 720 m2</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utcai telekszélesség 14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beépítési mód oldalhatáron álló</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legnagyobb beépítettség 40%</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legnagyobb építménymagasság 4,50 m (ezen belül a lejtő felőli homlokzat magassága legfeljebb 5,50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előkert a kialakult utcaképhez igazodjon</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oldalkert OTÉK szerint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hátsókert a kialakult állapothoz igazodjon</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zöldfelület 40%</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12.9 </w:t>
      </w:r>
      <w:r w:rsidRPr="00675074">
        <w:rPr>
          <w:rFonts w:cs="Times New Roman"/>
          <w:sz w:val="20"/>
          <w:szCs w:val="20"/>
        </w:rPr>
        <w:t xml:space="preserve">A </w:t>
      </w:r>
      <w:r w:rsidRPr="00675074">
        <w:rPr>
          <w:rFonts w:cs="Times New Roman"/>
          <w:b/>
          <w:bCs/>
          <w:sz w:val="20"/>
          <w:szCs w:val="20"/>
        </w:rPr>
        <w:t>„Vt-7”</w:t>
      </w:r>
      <w:r w:rsidRPr="00675074">
        <w:rPr>
          <w:rFonts w:cs="Times New Roman"/>
          <w:sz w:val="20"/>
          <w:szCs w:val="20"/>
        </w:rPr>
        <w:t xml:space="preserve"> 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(Bári út É-i oldal új beépítésű utcái)</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nyeles telek nem alakítható ki</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telekterület 800 m2</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utcai telekszélesség 18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lastRenderedPageBreak/>
        <w:t>beépítési mód oldalhatáron álló</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legnagyobb beépítettség 30%</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legnagyobb építménymagasság 4,50 m (ezen belül a lejtő felőli homlokzat magassága legfeljebb 5,50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előkert 5 m, az utcai építési vonal az utcai telekhatártól számított legfeljebb 8 m-re lehet, saroktelkek esetében a hosszabbik telekhatár felől 3 m</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hh) </w:t>
      </w:r>
      <w:r w:rsidRPr="00675074">
        <w:rPr>
          <w:rFonts w:cs="Times New Roman"/>
          <w:sz w:val="20"/>
          <w:szCs w:val="20"/>
        </w:rPr>
        <w:t>legkisebb oldalkert OTÉK szerint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hátsókert 10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zöldfelület 50%</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12.10 </w:t>
      </w:r>
      <w:r w:rsidRPr="00675074">
        <w:rPr>
          <w:rFonts w:cs="Times New Roman"/>
          <w:sz w:val="20"/>
          <w:szCs w:val="20"/>
        </w:rPr>
        <w:t xml:space="preserve">A </w:t>
      </w:r>
      <w:r w:rsidRPr="00675074">
        <w:rPr>
          <w:rFonts w:cs="Times New Roman"/>
          <w:b/>
          <w:bCs/>
          <w:sz w:val="20"/>
          <w:szCs w:val="20"/>
        </w:rPr>
        <w:t>„Vt-8”</w:t>
      </w:r>
      <w:r w:rsidRPr="00675074">
        <w:rPr>
          <w:rFonts w:cs="Times New Roman"/>
          <w:sz w:val="20"/>
          <w:szCs w:val="20"/>
        </w:rPr>
        <w:t xml:space="preserve"> jelű építési övezet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(Bári út D-i oldal)</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telekterület 400 m2</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utcai telekszélesség 10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beépítési mód oldalhatáron álló</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legnagyobb beépítettség 60%</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legnagyobb építménymagasság 5,00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előkert a kialakult utcaképhez igazodjon</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oldalkert OTÉK szerint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hátsókert a kialakult utcaképhez igazodjon</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zöldfelület 20%.</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12.11 „Vt-kö”</w:t>
      </w:r>
      <w:r w:rsidRPr="00675074">
        <w:rPr>
          <w:rFonts w:cs="Times New Roman"/>
          <w:sz w:val="20"/>
          <w:szCs w:val="20"/>
        </w:rPr>
        <w:t xml:space="preserve"> jelű övezet – az adott területegységhez tartozó közlekedési célú területek elhelyezésére</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Az övezetben gépjármű, kerékpáros és gyalogos közlekedésre alkalmas utak és parkolók építhetők az ágazati jogszabályokban előírtak figyelembevételével. Az övezetben a Busójárás helyszíneként rendezvénytér kialakítható. A zöldfelületek kialakítása kertépítész szaktervező bevonásával történhet.</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12.12 </w:t>
      </w:r>
      <w:r w:rsidRPr="00675074">
        <w:rPr>
          <w:rFonts w:cs="Times New Roman"/>
          <w:sz w:val="20"/>
          <w:szCs w:val="20"/>
        </w:rPr>
        <w:t xml:space="preserve">A </w:t>
      </w:r>
      <w:r w:rsidRPr="00675074">
        <w:rPr>
          <w:rFonts w:cs="Times New Roman"/>
          <w:b/>
          <w:bCs/>
          <w:sz w:val="20"/>
          <w:szCs w:val="20"/>
        </w:rPr>
        <w:t>„Vt-K2”</w:t>
      </w:r>
      <w:r w:rsidRPr="00675074">
        <w:rPr>
          <w:rFonts w:cs="Times New Roman"/>
          <w:sz w:val="20"/>
          <w:szCs w:val="20"/>
        </w:rPr>
        <w:t xml:space="preserve"> jelű építési övezet</w:t>
      </w:r>
      <w:r w:rsidRPr="00675074">
        <w:rPr>
          <w:rStyle w:val="FootnoteAnchor"/>
          <w:rFonts w:cs="Times New Roman"/>
          <w:sz w:val="20"/>
          <w:szCs w:val="20"/>
        </w:rPr>
        <w:footnoteReference w:id="177"/>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(Szepessy-tér É-i oldal)</w:t>
      </w:r>
      <w:r w:rsidRPr="00675074">
        <w:rPr>
          <w:rStyle w:val="FootnoteAnchor"/>
          <w:rFonts w:cs="Times New Roman"/>
          <w:sz w:val="20"/>
          <w:szCs w:val="20"/>
        </w:rPr>
        <w:footnoteReference w:id="178"/>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587"/>
        <w:gridCol w:w="6107"/>
      </w:tblGrid>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400 m2</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12 m</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zártsorú</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80%</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 legnagyobb építménymagasság</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8,50 m</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az utcasoron kialakult állapothoz igazodjon</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OTÉK szerint</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0 m</w:t>
            </w:r>
          </w:p>
        </w:tc>
      </w:tr>
      <w:tr w:rsidR="006D4239" w:rsidRPr="00675074">
        <w:tc>
          <w:tcPr>
            <w:tcW w:w="356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lastRenderedPageBreak/>
              <w:t>9.legkisebb zöldfelület</w:t>
            </w:r>
          </w:p>
        </w:tc>
        <w:tc>
          <w:tcPr>
            <w:tcW w:w="607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rPr>
                <w:rFonts w:cs="Times New Roman"/>
                <w:sz w:val="20"/>
                <w:szCs w:val="20"/>
              </w:rPr>
            </w:pPr>
            <w:r w:rsidRPr="00675074">
              <w:rPr>
                <w:rFonts w:cs="Times New Roman"/>
                <w:sz w:val="20"/>
                <w:szCs w:val="20"/>
              </w:rPr>
              <w:t>10%</w:t>
            </w:r>
          </w:p>
        </w:tc>
      </w:tr>
    </w:tbl>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79"/>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80"/>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13. melléklet185</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TELEKALAKÍTÁSI ÉS BEÉPÍTÉSI ELŐÍRÁSOK KERESKEDELMI, SZOLGÁLTATÓ GAZDASÁGI TERÜLETEN</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13.1 „Gksz-1” </w:t>
      </w:r>
      <w:r w:rsidRPr="00675074">
        <w:rPr>
          <w:rFonts w:cs="Times New Roman"/>
          <w:sz w:val="20"/>
          <w:szCs w:val="20"/>
        </w:rPr>
        <w:t>jelű építési övezet – a városi szövetbe ékelődött területek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900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oldalhatáron 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2,50 m / 7,50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10.közterület felőli kerítés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épített jellegű, 1,8-2,0 m magas kerítés</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13.2 „Gksz-2”</w:t>
      </w:r>
      <w:r w:rsidRPr="00675074">
        <w:rPr>
          <w:rFonts w:cs="Times New Roman"/>
          <w:sz w:val="20"/>
          <w:szCs w:val="20"/>
        </w:rPr>
        <w:t xml:space="preserve"> jelű építési övezet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900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2,50 m / 7,50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 ennek hiányában 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 ennek hiányában 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 ennek hiányában 8 m, lakóterülettel szomszédos építési telken 15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10.közterület felőli kerítés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épített jellegű, 1,8-2,0 m magas kerítés</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13.3 „Gksz-3” </w:t>
      </w:r>
      <w:r w:rsidRPr="00675074">
        <w:rPr>
          <w:rFonts w:cs="Times New Roman"/>
          <w:sz w:val="20"/>
          <w:szCs w:val="20"/>
        </w:rPr>
        <w:t>jelű építési övezet – a Bári út É-i oldala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900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2,50 m / 5,00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10.közterület felőli kerítés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épített jellegű, 1,8-2,0 m magas kerítés</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13.4 „Gksz-4” </w:t>
      </w:r>
      <w:r w:rsidRPr="00675074">
        <w:rPr>
          <w:rFonts w:cs="Times New Roman"/>
          <w:sz w:val="20"/>
          <w:szCs w:val="20"/>
        </w:rPr>
        <w:t>jelű építési övezet – a Pécsi út bevezető szakaszának D-i oldala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lastRenderedPageBreak/>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3,50 m / 8,00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Style w:val="FootnoteAnchor"/>
                <w:rFonts w:cs="Times New Roman"/>
                <w:sz w:val="20"/>
                <w:szCs w:val="20"/>
              </w:rPr>
              <w:footnoteReference w:id="181"/>
            </w: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10.közterület felőli kerítés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épített jellegű, 1,8-2,0 m magas kerítés</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13.5 „Gksz-u”</w:t>
      </w:r>
      <w:r w:rsidRPr="00675074">
        <w:rPr>
          <w:rFonts w:cs="Times New Roman"/>
          <w:sz w:val="20"/>
          <w:szCs w:val="20"/>
        </w:rPr>
        <w:t xml:space="preserve"> jelű övezet a terület belső feltárását szolgáló, közforgalom számára megnyitott magánutak számára</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Az utak kialakítása a külön jogszabályban és szabványokban rögzített előírások szerint történhet.</w:t>
      </w:r>
    </w:p>
    <w:p w:rsidR="006D4239" w:rsidRPr="00675074" w:rsidRDefault="00A23241">
      <w:pPr>
        <w:pStyle w:val="Szvegtrzs"/>
        <w:spacing w:before="220" w:after="0" w:line="240" w:lineRule="auto"/>
        <w:jc w:val="both"/>
        <w:rPr>
          <w:rFonts w:cs="Times New Roman"/>
          <w:sz w:val="20"/>
          <w:szCs w:val="20"/>
        </w:rPr>
      </w:pPr>
      <w:r w:rsidRPr="00675074">
        <w:rPr>
          <w:rStyle w:val="FootnoteAnchor"/>
          <w:rFonts w:cs="Times New Roman"/>
          <w:sz w:val="20"/>
          <w:szCs w:val="20"/>
        </w:rPr>
        <w:footnoteReference w:id="182"/>
      </w:r>
      <w:r w:rsidRPr="00675074">
        <w:rPr>
          <w:rFonts w:cs="Times New Roman"/>
          <w:b/>
          <w:bCs/>
          <w:sz w:val="20"/>
          <w:szCs w:val="20"/>
        </w:rPr>
        <w:t xml:space="preserve">13.6 „Gksz-5” </w:t>
      </w:r>
      <w:r w:rsidRPr="00675074">
        <w:rPr>
          <w:rFonts w:cs="Times New Roman"/>
          <w:sz w:val="20"/>
          <w:szCs w:val="20"/>
        </w:rPr>
        <w:t>jelű építési övezet – Indóház utca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450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7,50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bl>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83"/>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14. melléklet188</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TELEKALAKÍTÁSI ÉS BEÉPÍTÉSI ELŐÍRÁSOK IPARI GAZDASÁGI TERÜLETEN</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14.1 „Gip-E” </w:t>
      </w:r>
      <w:r w:rsidRPr="00675074">
        <w:rPr>
          <w:rFonts w:cs="Times New Roman"/>
          <w:sz w:val="20"/>
          <w:szCs w:val="20"/>
        </w:rPr>
        <w:t>jelű építési övezet – egyéb ipari terület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900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10,50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állapothoz igazodjon, ennek hiányában 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25%</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10.közterület felőli kerítés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épített jellegű, 1,8 –2,0 m magas kerítés</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14.2 </w:t>
      </w:r>
      <w:r w:rsidRPr="00675074">
        <w:rPr>
          <w:rFonts w:cs="Times New Roman"/>
          <w:sz w:val="20"/>
          <w:szCs w:val="20"/>
        </w:rPr>
        <w:t xml:space="preserve">A </w:t>
      </w:r>
      <w:r w:rsidRPr="00675074">
        <w:rPr>
          <w:rFonts w:cs="Times New Roman"/>
          <w:b/>
          <w:bCs/>
          <w:sz w:val="20"/>
          <w:szCs w:val="20"/>
        </w:rPr>
        <w:t>„Gip-EK”</w:t>
      </w:r>
      <w:r w:rsidRPr="00675074">
        <w:rPr>
          <w:rFonts w:cs="Times New Roman"/>
          <w:sz w:val="20"/>
          <w:szCs w:val="20"/>
        </w:rPr>
        <w:t xml:space="preserve"> jelű építési övezet – az Öntöde területe</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telekterület 2500 m2</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utcai telekszélesség 20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beépítési mód zártsorú</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legnagyobb beépítettség 50%</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legnagyobb építménymagasság utcai épület esetében 6,50 m (ezen belül az utcai homlokzat magassága a kialakult utcaképhez igazodjon), udvari épület esetében 8,50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előkert 0 m, a Kossuth Lajos utca felől a kötelező építési vonal az utcai telekhatár</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oldalkert OTÉK szerint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hátsókert 0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zöldfelületi mutató min. 25%</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közterület felőli kerítés épített jellegű, tömör, 1,7-2,4 m magas legyen.</w:t>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84"/>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15. melléklet189</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TELEKALAKÍTÁSI ÉS BEÉPÍTÉSI ELŐÍRÁSOK HÉTVÉGI HÁZAS TERÜLETEN</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15.1 </w:t>
      </w:r>
      <w:r w:rsidRPr="00675074">
        <w:rPr>
          <w:rFonts w:cs="Times New Roman"/>
          <w:sz w:val="20"/>
          <w:szCs w:val="20"/>
        </w:rPr>
        <w:t xml:space="preserve">Az </w:t>
      </w:r>
      <w:r w:rsidRPr="00675074">
        <w:rPr>
          <w:rFonts w:cs="Times New Roman"/>
          <w:b/>
          <w:bCs/>
          <w:sz w:val="20"/>
          <w:szCs w:val="20"/>
        </w:rPr>
        <w:t xml:space="preserve">„Üh-1” </w:t>
      </w:r>
      <w:r w:rsidRPr="00675074">
        <w:rPr>
          <w:rFonts w:cs="Times New Roman"/>
          <w:sz w:val="20"/>
          <w:szCs w:val="20"/>
        </w:rPr>
        <w:t>jelű építési övezet - Cselehegy</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650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2,50 m / 4,50 m</w:t>
            </w:r>
            <w:r w:rsidRPr="00675074">
              <w:rPr>
                <w:rFonts w:cs="Times New Roman"/>
                <w:sz w:val="20"/>
                <w:szCs w:val="20"/>
              </w:rPr>
              <w:tab/>
              <w:t xml:space="preserve"> </w:t>
            </w:r>
            <w:r w:rsidRPr="00675074">
              <w:rPr>
                <w:rFonts w:cs="Times New Roman"/>
                <w:sz w:val="20"/>
                <w:szCs w:val="20"/>
              </w:rPr>
              <w:br/>
              <w:t>(ezen belül a lejtő felőli homlokzat magassága legfeljebb 5,50 m lehet)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15.2 </w:t>
      </w:r>
      <w:r w:rsidRPr="00675074">
        <w:rPr>
          <w:rFonts w:cs="Times New Roman"/>
          <w:sz w:val="20"/>
          <w:szCs w:val="20"/>
        </w:rPr>
        <w:t xml:space="preserve">Az </w:t>
      </w:r>
      <w:r w:rsidRPr="00675074">
        <w:rPr>
          <w:rFonts w:cs="Times New Roman"/>
          <w:b/>
          <w:bCs/>
          <w:sz w:val="20"/>
          <w:szCs w:val="20"/>
        </w:rPr>
        <w:t xml:space="preserve">„Üh-2” </w:t>
      </w:r>
      <w:r w:rsidRPr="00675074">
        <w:rPr>
          <w:rFonts w:cs="Times New Roman"/>
          <w:sz w:val="20"/>
          <w:szCs w:val="20"/>
        </w:rPr>
        <w:t>jelű építési övezet – Cselevölgy, Dunapart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1.telekalakítás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nyeles telek nem alakítható ki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550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16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2,50 m / 4,50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p>
        </w:tc>
      </w:tr>
    </w:tbl>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85"/>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16. melléklet190</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TELEKALAKÍTÁSI ÉS BEÉPÍTÉSI ELŐÍRÁSOK KÜLÖNLEGES BEÉPÍTÉSRE SZÁNT TERÜLETEN</w:t>
      </w:r>
    </w:p>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16.1 </w:t>
      </w:r>
      <w:r w:rsidRPr="00675074">
        <w:rPr>
          <w:rFonts w:cs="Times New Roman"/>
          <w:sz w:val="20"/>
          <w:szCs w:val="20"/>
        </w:rPr>
        <w:t xml:space="preserve">A </w:t>
      </w:r>
      <w:r w:rsidRPr="00675074">
        <w:rPr>
          <w:rFonts w:cs="Times New Roman"/>
          <w:b/>
          <w:bCs/>
          <w:sz w:val="20"/>
          <w:szCs w:val="20"/>
        </w:rPr>
        <w:t>„Kte”</w:t>
      </w:r>
      <w:r w:rsidRPr="00675074">
        <w:rPr>
          <w:rFonts w:cs="Times New Roman"/>
          <w:sz w:val="20"/>
          <w:szCs w:val="20"/>
        </w:rPr>
        <w:t xml:space="preserve"> jelű különleges területek temetkezési célra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1.közművesítettség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legalább részleges közművesítettség</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4,50 m</w:t>
            </w:r>
            <w:r w:rsidRPr="00675074">
              <w:rPr>
                <w:rFonts w:cs="Times New Roman"/>
                <w:sz w:val="20"/>
                <w:szCs w:val="20"/>
              </w:rPr>
              <w:tab/>
              <w:t xml:space="preserve"> </w:t>
            </w:r>
            <w:r w:rsidRPr="00675074">
              <w:rPr>
                <w:rFonts w:cs="Times New Roman"/>
                <w:sz w:val="20"/>
                <w:szCs w:val="20"/>
              </w:rPr>
              <w:br/>
              <w:t>sajátos funkciójú építmény – pl. harangtorony – esetén 15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kialakult utcaképhez igazodjon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min. 40%</w:t>
            </w:r>
            <w:r w:rsidRPr="00675074">
              <w:rPr>
                <w:rFonts w:cs="Times New Roman"/>
                <w:sz w:val="20"/>
                <w:szCs w:val="20"/>
              </w:rPr>
              <w:tab/>
              <w:t xml:space="preserve"> </w:t>
            </w:r>
            <w:r w:rsidRPr="00675074">
              <w:rPr>
                <w:rFonts w:cs="Times New Roman"/>
                <w:sz w:val="20"/>
                <w:szCs w:val="20"/>
              </w:rPr>
              <w:br/>
              <w:t>a terület még fel nem használt részein az előfásítást, az utak, parcellák előzetes kialakítását kertépítészeti tervek alapján el kell végezni</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10.utcai kerítés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épített jellegű, tömör, hagyományos anyagú és díszítésű, legfeljebb 2,0 m magas kerítés</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16.2 </w:t>
      </w:r>
      <w:r w:rsidRPr="00675074">
        <w:rPr>
          <w:rFonts w:cs="Times New Roman"/>
          <w:sz w:val="20"/>
          <w:szCs w:val="20"/>
        </w:rPr>
        <w:t xml:space="preserve">A </w:t>
      </w:r>
      <w:r w:rsidRPr="00675074">
        <w:rPr>
          <w:rFonts w:cs="Times New Roman"/>
          <w:b/>
          <w:bCs/>
          <w:sz w:val="20"/>
          <w:szCs w:val="20"/>
        </w:rPr>
        <w:t>„Ksp”</w:t>
      </w:r>
      <w:r w:rsidRPr="00675074">
        <w:rPr>
          <w:rFonts w:cs="Times New Roman"/>
          <w:sz w:val="20"/>
          <w:szCs w:val="20"/>
        </w:rPr>
        <w:t xml:space="preserve"> jelű különleges terület sportolási célra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1.közművesítettség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teljes közművesítettség</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8000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 m / 7,50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60%</w:t>
            </w:r>
            <w:r w:rsidRPr="00675074">
              <w:rPr>
                <w:rFonts w:cs="Times New Roman"/>
                <w:sz w:val="20"/>
                <w:szCs w:val="20"/>
              </w:rPr>
              <w:tab/>
              <w:t xml:space="preserve"> </w:t>
            </w:r>
            <w:r w:rsidRPr="00675074">
              <w:rPr>
                <w:rFonts w:cs="Times New Roman"/>
                <w:sz w:val="20"/>
                <w:szCs w:val="20"/>
              </w:rPr>
              <w:br/>
              <w:t>Az oldalsó és hátsó telekhatárok mellé legalább 2 sor, őshonos, vagy honos fajokból álló takaró fásítás telepítendő és tartandó fenn.</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16.3 </w:t>
      </w:r>
      <w:r w:rsidRPr="00675074">
        <w:rPr>
          <w:rFonts w:cs="Times New Roman"/>
          <w:sz w:val="20"/>
          <w:szCs w:val="20"/>
        </w:rPr>
        <w:t xml:space="preserve">A </w:t>
      </w:r>
      <w:r w:rsidRPr="00675074">
        <w:rPr>
          <w:rFonts w:cs="Times New Roman"/>
          <w:b/>
          <w:bCs/>
          <w:sz w:val="20"/>
          <w:szCs w:val="20"/>
        </w:rPr>
        <w:t>„Kke”</w:t>
      </w:r>
      <w:r w:rsidRPr="00675074">
        <w:rPr>
          <w:rFonts w:cs="Times New Roman"/>
          <w:sz w:val="20"/>
          <w:szCs w:val="20"/>
        </w:rPr>
        <w:t xml:space="preserve"> jelű különleges terület nagykiterjedésű kereskedelmi, szolgáltató létesítmények elhelyezése céljára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1.közművesítettség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teljes közművesítettség</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1500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oldalhatáron 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3,50 m / 8,00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r w:rsidRPr="00675074">
              <w:rPr>
                <w:rFonts w:cs="Times New Roman"/>
                <w:sz w:val="20"/>
                <w:szCs w:val="20"/>
              </w:rPr>
              <w:tab/>
              <w:t xml:space="preserve"> </w:t>
            </w:r>
            <w:r w:rsidRPr="00675074">
              <w:rPr>
                <w:rFonts w:cs="Times New Roman"/>
                <w:sz w:val="20"/>
                <w:szCs w:val="20"/>
              </w:rPr>
              <w:br/>
              <w:t>A belső zöldfelületek kialakítása tervezői jogosultsággal rendelkező kertépítész által készített szakterv alapján történjen. A belső zöldfelületek legalább 40%-át őshonos, vagy honos fafajokkal fásítani kell.</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10.utcai kerítés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épített jellegű, legfeljebb 2,0 m magas legyen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11.parkoló kialakítása</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legfeljebb 4 gépkocsi-állásonként 1 db közepes termetű fa ültetendő</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lastRenderedPageBreak/>
        <w:t xml:space="preserve">16.4 </w:t>
      </w:r>
      <w:r w:rsidRPr="00675074">
        <w:rPr>
          <w:rFonts w:cs="Times New Roman"/>
          <w:sz w:val="20"/>
          <w:szCs w:val="20"/>
        </w:rPr>
        <w:t xml:space="preserve">A </w:t>
      </w:r>
      <w:r w:rsidRPr="00675074">
        <w:rPr>
          <w:rFonts w:cs="Times New Roman"/>
          <w:b/>
          <w:bCs/>
          <w:sz w:val="20"/>
          <w:szCs w:val="20"/>
        </w:rPr>
        <w:t>„Kre”</w:t>
      </w:r>
      <w:r w:rsidRPr="00675074">
        <w:rPr>
          <w:rFonts w:cs="Times New Roman"/>
          <w:sz w:val="20"/>
          <w:szCs w:val="20"/>
        </w:rPr>
        <w:t xml:space="preserve"> jelű különleges terület rekreációs célra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1.közművesítettség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teljes közművesítettség</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zártsorú</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2,50 m / 8,50 m, sportcsarnok esetén 10,50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r w:rsidRPr="00675074">
              <w:rPr>
                <w:rFonts w:cs="Times New Roman"/>
                <w:sz w:val="20"/>
                <w:szCs w:val="20"/>
              </w:rPr>
              <w:tab/>
              <w:t xml:space="preserve"> </w:t>
            </w:r>
            <w:r w:rsidRPr="00675074">
              <w:rPr>
                <w:rFonts w:cs="Times New Roman"/>
                <w:sz w:val="20"/>
                <w:szCs w:val="20"/>
              </w:rPr>
              <w:br/>
              <w:t>A szabályozási terven jelölt telekhatárok mellett az ott jelölt szélességű, háromszintű növényállomány telepítendő és tartandó fenn.</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16.5 </w:t>
      </w:r>
      <w:r w:rsidRPr="00675074">
        <w:rPr>
          <w:rFonts w:cs="Times New Roman"/>
          <w:sz w:val="20"/>
          <w:szCs w:val="20"/>
        </w:rPr>
        <w:t xml:space="preserve">A </w:t>
      </w:r>
      <w:r w:rsidRPr="00675074">
        <w:rPr>
          <w:rFonts w:cs="Times New Roman"/>
          <w:b/>
          <w:bCs/>
          <w:sz w:val="20"/>
          <w:szCs w:val="20"/>
        </w:rPr>
        <w:t>„Khu”</w:t>
      </w:r>
      <w:r w:rsidRPr="00675074">
        <w:rPr>
          <w:rFonts w:cs="Times New Roman"/>
          <w:sz w:val="20"/>
          <w:szCs w:val="20"/>
        </w:rPr>
        <w:t xml:space="preserve"> jelű különleges területek hulladékgazdálkodási célra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1.közművesítettség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részleges közművesítettség</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5000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 m / 7,50 m,</w:t>
            </w:r>
            <w:r w:rsidRPr="00675074">
              <w:rPr>
                <w:rFonts w:cs="Times New Roman"/>
                <w:sz w:val="20"/>
                <w:szCs w:val="20"/>
              </w:rPr>
              <w:tab/>
              <w:t xml:space="preserve"> </w:t>
            </w:r>
            <w:r w:rsidRPr="00675074">
              <w:rPr>
                <w:rFonts w:cs="Times New Roman"/>
                <w:sz w:val="20"/>
                <w:szCs w:val="20"/>
              </w:rPr>
              <w:br/>
              <w:t>technológiai jellegű építmény esetén max. 30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r w:rsidRPr="00675074">
              <w:rPr>
                <w:rFonts w:cs="Times New Roman"/>
                <w:sz w:val="20"/>
                <w:szCs w:val="20"/>
              </w:rPr>
              <w:tab/>
              <w:t xml:space="preserve"> </w:t>
            </w:r>
            <w:r w:rsidRPr="00675074">
              <w:rPr>
                <w:rFonts w:cs="Times New Roman"/>
                <w:sz w:val="20"/>
                <w:szCs w:val="20"/>
              </w:rPr>
              <w:br/>
              <w:t>Az építmények portaépület, mérlegház és kerékpártároló kivételével a közterületi határvonalaktól legalább 10 m-re építendők</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r w:rsidRPr="00675074">
              <w:rPr>
                <w:rFonts w:cs="Times New Roman"/>
                <w:sz w:val="20"/>
                <w:szCs w:val="20"/>
              </w:rPr>
              <w:tab/>
              <w:t xml:space="preserve"> </w:t>
            </w:r>
            <w:r w:rsidRPr="00675074">
              <w:rPr>
                <w:rFonts w:cs="Times New Roman"/>
                <w:sz w:val="20"/>
                <w:szCs w:val="20"/>
              </w:rPr>
              <w:br/>
              <w:t>A terület telekhatárai mentén a jelen rendelet 36. §-ban részletezett beültetési kötelezettség alapján, a városi főkertész szakvéleményének figyelembevételével legalább 10 m széles, három lombkorona-szintű, őshonos, vagy honos fafajokból álló védőfásítás telepítendő és tartandó fenn.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9.utcai kerítés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épített jellegű, tömör, vagy növényzettel befuttatott áttört, legalább 1,80 m magas kerítés építendő</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16.6 </w:t>
      </w:r>
      <w:r w:rsidRPr="00675074">
        <w:rPr>
          <w:rFonts w:cs="Times New Roman"/>
          <w:sz w:val="20"/>
          <w:szCs w:val="20"/>
        </w:rPr>
        <w:t xml:space="preserve">A </w:t>
      </w:r>
      <w:r w:rsidRPr="00675074">
        <w:rPr>
          <w:rFonts w:cs="Times New Roman"/>
          <w:b/>
          <w:bCs/>
          <w:sz w:val="20"/>
          <w:szCs w:val="20"/>
        </w:rPr>
        <w:t>„Kap”</w:t>
      </w:r>
      <w:r w:rsidRPr="00675074">
        <w:rPr>
          <w:rFonts w:cs="Times New Roman"/>
          <w:sz w:val="20"/>
          <w:szCs w:val="20"/>
        </w:rPr>
        <w:t xml:space="preserve"> jelű különleges terület egyes közlekedési létesítmények elhelyezése céljára – autóbusz pályaudvar</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1.közművesítettség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teljes közművesítettség</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4.legnagyobb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 m / 7,50 m</w:t>
            </w:r>
            <w:r w:rsidRPr="00675074">
              <w:rPr>
                <w:rFonts w:cs="Times New Roman"/>
                <w:sz w:val="20"/>
                <w:szCs w:val="20"/>
              </w:rPr>
              <w:tab/>
              <w:t xml:space="preserve"> </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OTÉK szerint</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kialakult</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16.7 </w:t>
      </w:r>
      <w:r w:rsidRPr="00675074">
        <w:rPr>
          <w:rFonts w:cs="Times New Roman"/>
          <w:sz w:val="20"/>
          <w:szCs w:val="20"/>
        </w:rPr>
        <w:t xml:space="preserve">A </w:t>
      </w:r>
      <w:r w:rsidRPr="00675074">
        <w:rPr>
          <w:rFonts w:cs="Times New Roman"/>
          <w:b/>
          <w:bCs/>
          <w:sz w:val="20"/>
          <w:szCs w:val="20"/>
        </w:rPr>
        <w:t>„Kmü”</w:t>
      </w:r>
      <w:r w:rsidRPr="00675074">
        <w:rPr>
          <w:rFonts w:cs="Times New Roman"/>
          <w:sz w:val="20"/>
          <w:szCs w:val="20"/>
        </w:rPr>
        <w:t xml:space="preserve"> jelű különleges terület egyes mezőgazdasági üzemi létesítmények elhelyezése céljára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83"/>
        <w:gridCol w:w="6011"/>
      </w:tblGrid>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1.közművesítettség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legalább részleges közművesítettség</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2.legkisebb telekterület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3000 m2</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3.legkisebb utcai telekszélesség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lastRenderedPageBreak/>
              <w:t>4.beépítési mód</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szabadonálló</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5.legnagyobb beépítettség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6.legkisebb/legnagyobb építménymagasság</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2,50 m / 10,50 m,</w:t>
            </w:r>
            <w:r w:rsidRPr="00675074">
              <w:rPr>
                <w:rFonts w:cs="Times New Roman"/>
                <w:sz w:val="20"/>
                <w:szCs w:val="20"/>
              </w:rPr>
              <w:tab/>
              <w:t xml:space="preserve"> </w:t>
            </w:r>
            <w:r w:rsidRPr="00675074">
              <w:rPr>
                <w:rFonts w:cs="Times New Roman"/>
                <w:sz w:val="20"/>
                <w:szCs w:val="20"/>
              </w:rPr>
              <w:br/>
              <w:t>technológiai jellegű építmény esetén max. 30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7.legkisebb előkert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0 m</w:t>
            </w:r>
            <w:r w:rsidRPr="00675074">
              <w:rPr>
                <w:rFonts w:cs="Times New Roman"/>
                <w:sz w:val="20"/>
                <w:szCs w:val="20"/>
              </w:rPr>
              <w:tab/>
              <w:t xml:space="preserve"> </w:t>
            </w:r>
            <w:r w:rsidRPr="00675074">
              <w:rPr>
                <w:rFonts w:cs="Times New Roman"/>
                <w:sz w:val="20"/>
                <w:szCs w:val="20"/>
              </w:rPr>
              <w:br/>
              <w:t>Az építmények portaépület, mérlegház és kerékpártároló kivételével a közterületi határvonalaktól legalább 10 m-re építendők</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8.legkisebb oldalkert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9.legkisebb hátsókert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10 m</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10.legkisebb zöldfelület</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40%</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b/>
                <w:bCs/>
                <w:sz w:val="20"/>
                <w:szCs w:val="20"/>
              </w:rPr>
              <w:t>11.építési telken belüli zöldfelületek kialakítása</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A 36. § szerinti beültetési kötelezettség szerint az építési telkek telekhatárai mellett három lombkorona-szintű (gyep + 40 db cserje / 150 m2 + 1 db nagy lombkoronájú fa / 150 m2) növényzet telepítendő és tartandó fenn.</w:t>
            </w:r>
            <w:r w:rsidRPr="00675074">
              <w:rPr>
                <w:rFonts w:cs="Times New Roman"/>
                <w:sz w:val="20"/>
                <w:szCs w:val="20"/>
              </w:rPr>
              <w:tab/>
              <w:t xml:space="preserve"> </w:t>
            </w:r>
            <w:r w:rsidRPr="00675074">
              <w:rPr>
                <w:rFonts w:cs="Times New Roman"/>
                <w:sz w:val="20"/>
                <w:szCs w:val="20"/>
              </w:rPr>
              <w:br/>
              <w:t>Ugyancsak a 36. § szerinti beültetési kötelezettség vonatkozik az építési telkek belső növényesítésére, ami szaktervező által készített kertépítészeti terv alapján történhet. A belső zöldfelületek legalább 50%-át őshonos, vagy honos fafajokkal fásítani kell.</w:t>
            </w:r>
            <w:r w:rsidRPr="00675074">
              <w:rPr>
                <w:rFonts w:cs="Times New Roman"/>
                <w:sz w:val="20"/>
                <w:szCs w:val="20"/>
              </w:rPr>
              <w:tab/>
              <w:t xml:space="preserve"> </w:t>
            </w:r>
            <w:r w:rsidRPr="00675074">
              <w:rPr>
                <w:rFonts w:cs="Times New Roman"/>
                <w:sz w:val="20"/>
                <w:szCs w:val="20"/>
              </w:rPr>
              <w:br/>
              <w:t>Fapótlásként a kivágott fa 1 m magasságban mért törzs-körméretének 3x-ával egyező összméretű fák ültethetők.</w:t>
            </w:r>
            <w:r w:rsidRPr="00675074">
              <w:rPr>
                <w:rFonts w:cs="Times New Roman"/>
                <w:sz w:val="20"/>
                <w:szCs w:val="20"/>
              </w:rPr>
              <w:tab/>
              <w:t xml:space="preserve"> </w:t>
            </w:r>
            <w:r w:rsidRPr="00675074">
              <w:rPr>
                <w:rFonts w:cs="Times New Roman"/>
                <w:sz w:val="20"/>
                <w:szCs w:val="20"/>
              </w:rPr>
              <w:br/>
              <w:t>A telepítendő növényzet kiválasztása a városi főkertész szakvéleményének figyelembevételével történjen.</w:t>
            </w:r>
          </w:p>
        </w:tc>
      </w:tr>
      <w:tr w:rsidR="006D4239" w:rsidRPr="00675074">
        <w:tc>
          <w:tcPr>
            <w:tcW w:w="3662"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12.közterület felőli kerítés</w:t>
            </w:r>
          </w:p>
        </w:tc>
        <w:tc>
          <w:tcPr>
            <w:tcW w:w="597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épített jellegű, 1,8-2,0 m magas kerítés</w:t>
            </w:r>
          </w:p>
        </w:tc>
      </w:tr>
    </w:tbl>
    <w:p w:rsidR="006D4239" w:rsidRPr="00675074" w:rsidRDefault="00A23241">
      <w:pPr>
        <w:pStyle w:val="Szvegtrzs"/>
        <w:spacing w:before="220" w:after="0" w:line="240" w:lineRule="auto"/>
        <w:jc w:val="both"/>
        <w:rPr>
          <w:rFonts w:cs="Times New Roman"/>
          <w:sz w:val="20"/>
          <w:szCs w:val="20"/>
        </w:rPr>
      </w:pPr>
      <w:r w:rsidRPr="00675074">
        <w:rPr>
          <w:rFonts w:cs="Times New Roman"/>
          <w:b/>
          <w:bCs/>
          <w:sz w:val="20"/>
          <w:szCs w:val="20"/>
        </w:rPr>
        <w:t xml:space="preserve">16.8 </w:t>
      </w:r>
      <w:r w:rsidRPr="00675074">
        <w:rPr>
          <w:rFonts w:cs="Times New Roman"/>
          <w:sz w:val="20"/>
          <w:szCs w:val="20"/>
        </w:rPr>
        <w:t xml:space="preserve">A </w:t>
      </w:r>
      <w:r w:rsidRPr="00675074">
        <w:rPr>
          <w:rFonts w:cs="Times New Roman"/>
          <w:b/>
          <w:bCs/>
          <w:sz w:val="20"/>
          <w:szCs w:val="20"/>
        </w:rPr>
        <w:t>„Kmü-1”</w:t>
      </w:r>
      <w:r w:rsidRPr="00675074">
        <w:rPr>
          <w:rFonts w:cs="Times New Roman"/>
          <w:sz w:val="20"/>
          <w:szCs w:val="20"/>
        </w:rPr>
        <w:t xml:space="preserve"> jelű különleges terület egyes, a szomszédos lakófunkciót nem zavaró mezőgazdasági üzemi létesítmények elhelyezése céljára</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telekterület 1500 m2</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utcai telekszélesség 20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beépítési mód szabadon álló</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legnagyobb beépítettség 40%</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legnagyobb építménymagasság 7,50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előkert 5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oldalkert 8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legkisebb hátsókert 10 m</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zöldfelületi mutató min. 40%</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közterület felőli kerítés épített jellegű, 1,8-2,5 m magas legyen</w:t>
      </w:r>
    </w:p>
    <w:p w:rsidR="006D4239" w:rsidRPr="00675074" w:rsidRDefault="00A23241">
      <w:pPr>
        <w:pStyle w:val="Szvegtrzs"/>
        <w:spacing w:before="220" w:after="0" w:line="240" w:lineRule="auto"/>
        <w:jc w:val="both"/>
        <w:rPr>
          <w:rFonts w:cs="Times New Roman"/>
          <w:b/>
          <w:bCs/>
          <w:sz w:val="20"/>
          <w:szCs w:val="20"/>
        </w:rPr>
      </w:pPr>
      <w:r w:rsidRPr="00675074">
        <w:rPr>
          <w:rFonts w:cs="Times New Roman"/>
          <w:b/>
          <w:bCs/>
          <w:sz w:val="20"/>
          <w:szCs w:val="20"/>
        </w:rPr>
        <w:t>k)</w:t>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86"/>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17. melléklet191192</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A KÖZÚTI HÁLÓZAT ELEMEI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066"/>
        <w:gridCol w:w="3393"/>
        <w:gridCol w:w="1454"/>
        <w:gridCol w:w="3781"/>
      </w:tblGrid>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center"/>
              <w:rPr>
                <w:rFonts w:cs="Times New Roman"/>
                <w:b/>
                <w:bCs/>
                <w:sz w:val="20"/>
                <w:szCs w:val="20"/>
              </w:rPr>
            </w:pP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A.</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B.</w:t>
            </w:r>
          </w:p>
        </w:tc>
        <w:tc>
          <w:tcPr>
            <w:tcW w:w="3759"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C.</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center"/>
              <w:rPr>
                <w:rFonts w:cs="Times New Roman"/>
                <w:b/>
                <w:bCs/>
                <w:sz w:val="20"/>
                <w:szCs w:val="20"/>
              </w:rPr>
            </w:pP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Út</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Közlekedési terület jele</w:t>
            </w:r>
          </w:p>
        </w:tc>
        <w:tc>
          <w:tcPr>
            <w:tcW w:w="3759"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b/>
                <w:bCs/>
                <w:sz w:val="20"/>
                <w:szCs w:val="20"/>
              </w:rPr>
            </w:pPr>
            <w:r w:rsidRPr="00675074">
              <w:rPr>
                <w:rFonts w:cs="Times New Roman"/>
                <w:b/>
                <w:bCs/>
                <w:sz w:val="20"/>
                <w:szCs w:val="20"/>
              </w:rPr>
              <w:t>Közlekedési terület szélessége</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57. sz. II. rendű főút</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56. sz. főút jelenlegi nyomvonala</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KÖu-1</w:t>
            </w:r>
            <w:r w:rsidRPr="00675074">
              <w:rPr>
                <w:rFonts w:cs="Times New Roman"/>
                <w:sz w:val="20"/>
                <w:szCs w:val="20"/>
              </w:rPr>
              <w:tab/>
              <w:t xml:space="preserve"> </w:t>
            </w:r>
          </w:p>
        </w:tc>
        <w:tc>
          <w:tcPr>
            <w:tcW w:w="3759"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útépítési terv szerint változó</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26-40 m</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2.</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5107. j. út jelenlegi nyomvonala</w:t>
            </w:r>
            <w:r w:rsidRPr="00675074">
              <w:rPr>
                <w:rFonts w:cs="Times New Roman"/>
                <w:sz w:val="20"/>
                <w:szCs w:val="20"/>
              </w:rPr>
              <w:tab/>
              <w:t xml:space="preserve"> </w:t>
            </w:r>
            <w:r w:rsidRPr="00675074">
              <w:rPr>
                <w:rFonts w:cs="Times New Roman"/>
                <w:sz w:val="20"/>
                <w:szCs w:val="20"/>
              </w:rPr>
              <w:br/>
              <w:t>5117. j. út</w:t>
            </w:r>
            <w:r w:rsidRPr="00675074">
              <w:rPr>
                <w:rFonts w:cs="Times New Roman"/>
                <w:sz w:val="20"/>
                <w:szCs w:val="20"/>
              </w:rPr>
              <w:tab/>
              <w:t xml:space="preserve"> </w:t>
            </w:r>
            <w:r w:rsidRPr="00675074">
              <w:rPr>
                <w:rFonts w:cs="Times New Roman"/>
                <w:sz w:val="20"/>
                <w:szCs w:val="20"/>
              </w:rPr>
              <w:br/>
              <w:t>Mohács-Kölked összekötő út</w:t>
            </w:r>
            <w:r w:rsidRPr="00675074">
              <w:rPr>
                <w:rFonts w:cs="Times New Roman"/>
                <w:sz w:val="20"/>
                <w:szCs w:val="20"/>
              </w:rPr>
              <w:tab/>
              <w:t xml:space="preserve"> </w:t>
            </w:r>
            <w:r w:rsidRPr="00675074">
              <w:rPr>
                <w:rFonts w:cs="Times New Roman"/>
                <w:sz w:val="20"/>
                <w:szCs w:val="20"/>
              </w:rPr>
              <w:br/>
              <w:t>5606. j. út</w:t>
            </w:r>
            <w:r w:rsidRPr="00675074">
              <w:rPr>
                <w:rFonts w:cs="Times New Roman"/>
                <w:sz w:val="20"/>
                <w:szCs w:val="20"/>
              </w:rPr>
              <w:tab/>
              <w:t xml:space="preserve"> </w:t>
            </w:r>
            <w:r w:rsidRPr="00675074">
              <w:rPr>
                <w:rFonts w:cs="Times New Roman"/>
                <w:sz w:val="20"/>
                <w:szCs w:val="20"/>
              </w:rPr>
              <w:br/>
              <w:t>Somberek-Pécsvárad ök. út</w:t>
            </w:r>
            <w:r w:rsidRPr="00675074">
              <w:rPr>
                <w:rFonts w:cs="Times New Roman"/>
                <w:sz w:val="20"/>
                <w:szCs w:val="20"/>
              </w:rPr>
              <w:tab/>
              <w:t xml:space="preserve"> </w:t>
            </w:r>
            <w:r w:rsidRPr="00675074">
              <w:rPr>
                <w:rFonts w:cs="Times New Roman"/>
                <w:sz w:val="20"/>
                <w:szCs w:val="20"/>
              </w:rPr>
              <w:br/>
              <w:t>5607. j. út</w:t>
            </w:r>
            <w:r w:rsidRPr="00675074">
              <w:rPr>
                <w:rFonts w:cs="Times New Roman"/>
                <w:sz w:val="20"/>
                <w:szCs w:val="20"/>
              </w:rPr>
              <w:tab/>
              <w:t xml:space="preserve"> </w:t>
            </w:r>
            <w:r w:rsidRPr="00675074">
              <w:rPr>
                <w:rFonts w:cs="Times New Roman"/>
                <w:sz w:val="20"/>
                <w:szCs w:val="20"/>
              </w:rPr>
              <w:br/>
              <w:t>Mohács-Pécsvárad ök. út</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KÖu-2</w:t>
            </w:r>
            <w:r w:rsidRPr="00675074">
              <w:rPr>
                <w:rFonts w:cs="Times New Roman"/>
                <w:sz w:val="20"/>
                <w:szCs w:val="20"/>
              </w:rPr>
              <w:tab/>
              <w:t xml:space="preserve"> </w:t>
            </w:r>
          </w:p>
        </w:tc>
        <w:tc>
          <w:tcPr>
            <w:tcW w:w="3759"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meglévő</w:t>
            </w:r>
            <w:r w:rsidRPr="00675074">
              <w:rPr>
                <w:rFonts w:cs="Times New Roman"/>
                <w:sz w:val="20"/>
                <w:szCs w:val="20"/>
              </w:rPr>
              <w:tab/>
              <w:t xml:space="preserve"> </w:t>
            </w:r>
            <w:r w:rsidRPr="00675074">
              <w:rPr>
                <w:rFonts w:cs="Times New Roman"/>
                <w:sz w:val="20"/>
                <w:szCs w:val="20"/>
              </w:rPr>
              <w:br/>
              <w:t>(16-18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(18-26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(14-20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(18-24 m)</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3.</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51151. j. út</w:t>
            </w:r>
            <w:r w:rsidRPr="00675074">
              <w:rPr>
                <w:rFonts w:cs="Times New Roman"/>
                <w:sz w:val="20"/>
                <w:szCs w:val="20"/>
              </w:rPr>
              <w:tab/>
              <w:t xml:space="preserve"> </w:t>
            </w:r>
            <w:r w:rsidRPr="00675074">
              <w:rPr>
                <w:rFonts w:cs="Times New Roman"/>
                <w:sz w:val="20"/>
                <w:szCs w:val="20"/>
              </w:rPr>
              <w:br/>
              <w:t>Felsőkandai bekötő út</w:t>
            </w:r>
            <w:r w:rsidRPr="00675074">
              <w:rPr>
                <w:rFonts w:cs="Times New Roman"/>
                <w:sz w:val="20"/>
                <w:szCs w:val="20"/>
              </w:rPr>
              <w:tab/>
              <w:t xml:space="preserve"> </w:t>
            </w:r>
            <w:r w:rsidRPr="00675074">
              <w:rPr>
                <w:rFonts w:cs="Times New Roman"/>
                <w:sz w:val="20"/>
                <w:szCs w:val="20"/>
              </w:rPr>
              <w:br/>
              <w:t>51145. j. út</w:t>
            </w:r>
            <w:r w:rsidRPr="00675074">
              <w:rPr>
                <w:rFonts w:cs="Times New Roman"/>
                <w:sz w:val="20"/>
                <w:szCs w:val="20"/>
              </w:rPr>
              <w:tab/>
              <w:t xml:space="preserve"> </w:t>
            </w:r>
            <w:r w:rsidRPr="00675074">
              <w:rPr>
                <w:rFonts w:cs="Times New Roman"/>
                <w:sz w:val="20"/>
                <w:szCs w:val="20"/>
              </w:rPr>
              <w:br/>
              <w:t>Dunafalvai bekötő út</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KÖu-3</w:t>
            </w:r>
            <w:r w:rsidRPr="00675074">
              <w:rPr>
                <w:rFonts w:cs="Times New Roman"/>
                <w:sz w:val="20"/>
                <w:szCs w:val="20"/>
              </w:rPr>
              <w:tab/>
              <w:t xml:space="preserve"> </w:t>
            </w:r>
          </w:p>
        </w:tc>
        <w:tc>
          <w:tcPr>
            <w:tcW w:w="3759"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meglévő</w:t>
            </w:r>
            <w:r w:rsidRPr="00675074">
              <w:rPr>
                <w:rFonts w:cs="Times New Roman"/>
                <w:sz w:val="20"/>
                <w:szCs w:val="20"/>
              </w:rPr>
              <w:tab/>
              <w:t xml:space="preserve"> </w:t>
            </w:r>
            <w:r w:rsidRPr="00675074">
              <w:rPr>
                <w:rFonts w:cs="Times New Roman"/>
                <w:sz w:val="20"/>
                <w:szCs w:val="20"/>
              </w:rPr>
              <w:br/>
              <w:t>(10-14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(12-18 m)</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4.</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Nagynyárádra vezető út</w:t>
            </w:r>
            <w:r w:rsidRPr="00675074">
              <w:rPr>
                <w:rFonts w:cs="Times New Roman"/>
                <w:sz w:val="20"/>
                <w:szCs w:val="20"/>
              </w:rPr>
              <w:tab/>
              <w:t xml:space="preserve"> </w:t>
            </w:r>
            <w:r w:rsidRPr="00675074">
              <w:rPr>
                <w:rFonts w:cs="Times New Roman"/>
                <w:sz w:val="20"/>
                <w:szCs w:val="20"/>
              </w:rPr>
              <w:br/>
              <w:t>Mezőgazdasági és zártkerti utak</w:t>
            </w:r>
            <w:r w:rsidRPr="00675074">
              <w:rPr>
                <w:rFonts w:cs="Times New Roman"/>
                <w:sz w:val="20"/>
                <w:szCs w:val="20"/>
              </w:rPr>
              <w:tab/>
              <w:t xml:space="preserve"> </w:t>
            </w:r>
            <w:r w:rsidRPr="00675074">
              <w:rPr>
                <w:rFonts w:cs="Times New Roman"/>
                <w:sz w:val="20"/>
                <w:szCs w:val="20"/>
              </w:rPr>
              <w:br/>
              <w:t>Szélesítés esetén</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KÖu-4</w:t>
            </w:r>
          </w:p>
        </w:tc>
        <w:tc>
          <w:tcPr>
            <w:tcW w:w="3759"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(4-12 m)</w:t>
            </w:r>
            <w:r w:rsidRPr="00675074">
              <w:rPr>
                <w:rFonts w:cs="Times New Roman"/>
                <w:sz w:val="20"/>
                <w:szCs w:val="20"/>
              </w:rPr>
              <w:tab/>
              <w:t xml:space="preserve"> </w:t>
            </w:r>
            <w:r w:rsidRPr="00675074">
              <w:rPr>
                <w:rFonts w:cs="Times New Roman"/>
                <w:sz w:val="20"/>
                <w:szCs w:val="20"/>
              </w:rPr>
              <w:br/>
              <w:t>min. 10,0 m</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5.</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57. sz. út új nyomvonala</w:t>
            </w:r>
            <w:r w:rsidRPr="00675074">
              <w:rPr>
                <w:rFonts w:cs="Times New Roman"/>
                <w:sz w:val="20"/>
                <w:szCs w:val="20"/>
              </w:rPr>
              <w:tab/>
              <w:t xml:space="preserve"> </w:t>
            </w:r>
            <w:r w:rsidRPr="00675074">
              <w:rPr>
                <w:rFonts w:cs="Times New Roman"/>
                <w:sz w:val="20"/>
                <w:szCs w:val="20"/>
              </w:rPr>
              <w:br/>
              <w:t>57. sz. út jelenlegi nyomvonala (Pécsi út)</w:t>
            </w:r>
            <w:r w:rsidRPr="00675074">
              <w:rPr>
                <w:rFonts w:cs="Times New Roman"/>
                <w:sz w:val="20"/>
                <w:szCs w:val="20"/>
              </w:rPr>
              <w:tab/>
              <w:t xml:space="preserve"> </w:t>
            </w:r>
            <w:r w:rsidRPr="00675074">
              <w:rPr>
                <w:rFonts w:cs="Times New Roman"/>
                <w:sz w:val="20"/>
                <w:szCs w:val="20"/>
              </w:rPr>
              <w:br/>
              <w:t>5121. j. út (Eszéki út, Kossuth L. utca)</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KÖu-5</w:t>
            </w:r>
            <w:r w:rsidRPr="00675074">
              <w:rPr>
                <w:rFonts w:cs="Times New Roman"/>
                <w:sz w:val="20"/>
                <w:szCs w:val="20"/>
              </w:rPr>
              <w:tab/>
              <w:t xml:space="preserve"> </w:t>
            </w:r>
          </w:p>
        </w:tc>
        <w:tc>
          <w:tcPr>
            <w:tcW w:w="3759"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30-40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(16-20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(18-28 m)</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6.</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Északnyugati iparterület gyűjtő útja</w:t>
            </w:r>
            <w:r w:rsidRPr="00675074">
              <w:rPr>
                <w:rFonts w:cs="Times New Roman"/>
                <w:sz w:val="20"/>
                <w:szCs w:val="20"/>
              </w:rPr>
              <w:tab/>
              <w:t xml:space="preserve"> </w:t>
            </w:r>
            <w:r w:rsidRPr="00675074">
              <w:rPr>
                <w:rFonts w:cs="Times New Roman"/>
                <w:sz w:val="20"/>
                <w:szCs w:val="20"/>
              </w:rPr>
              <w:br/>
              <w:t>Nagynyárádi út</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KÖu-6</w:t>
            </w:r>
          </w:p>
        </w:tc>
        <w:tc>
          <w:tcPr>
            <w:tcW w:w="3759"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22 m</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22 m</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7.</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5117. j. út (Jókai M. utca., Felszabadulás u.)</w:t>
            </w:r>
            <w:r w:rsidRPr="00675074">
              <w:rPr>
                <w:rFonts w:cs="Times New Roman"/>
                <w:sz w:val="20"/>
                <w:szCs w:val="20"/>
              </w:rPr>
              <w:tab/>
              <w:t xml:space="preserve"> </w:t>
            </w:r>
            <w:r w:rsidRPr="00675074">
              <w:rPr>
                <w:rFonts w:cs="Times New Roman"/>
                <w:sz w:val="20"/>
                <w:szCs w:val="20"/>
              </w:rPr>
              <w:br/>
              <w:t>a komphoz vezető út (Szabadság u., Szent János utca)</w:t>
            </w:r>
            <w:r w:rsidRPr="00675074">
              <w:rPr>
                <w:rFonts w:cs="Times New Roman"/>
                <w:sz w:val="20"/>
                <w:szCs w:val="20"/>
              </w:rPr>
              <w:tab/>
              <w:t xml:space="preserve"> </w:t>
            </w:r>
            <w:r w:rsidRPr="00675074">
              <w:rPr>
                <w:rFonts w:cs="Times New Roman"/>
                <w:sz w:val="20"/>
                <w:szCs w:val="20"/>
              </w:rPr>
              <w:br/>
              <w:t>5107. j. út belterületi szakasza</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Dózsa Gy. utca</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Rákóczi utca</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Baross utca</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Liszt F. utca</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Bajcsy-Zsilinszky utca</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Iparterületi gyűjtőút</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KÖu-6</w:t>
            </w:r>
          </w:p>
        </w:tc>
        <w:tc>
          <w:tcPr>
            <w:tcW w:w="3759"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meglévő</w:t>
            </w:r>
            <w:r w:rsidRPr="00675074">
              <w:rPr>
                <w:rFonts w:cs="Times New Roman"/>
                <w:sz w:val="20"/>
                <w:szCs w:val="20"/>
              </w:rPr>
              <w:tab/>
              <w:t xml:space="preserve"> </w:t>
            </w:r>
            <w:r w:rsidRPr="00675074">
              <w:rPr>
                <w:rFonts w:cs="Times New Roman"/>
                <w:sz w:val="20"/>
                <w:szCs w:val="20"/>
              </w:rPr>
              <w:br/>
              <w:t>(10-32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(18-25 m)</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(16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(18-28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(16-30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(10-16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(24-42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(12-18 m)</w:t>
            </w:r>
            <w:r w:rsidRPr="00675074">
              <w:rPr>
                <w:rFonts w:cs="Times New Roman"/>
                <w:sz w:val="20"/>
                <w:szCs w:val="20"/>
              </w:rPr>
              <w:tab/>
              <w:t xml:space="preserve"> </w:t>
            </w:r>
            <w:r w:rsidRPr="00675074">
              <w:rPr>
                <w:rFonts w:cs="Times New Roman"/>
                <w:sz w:val="20"/>
                <w:szCs w:val="20"/>
              </w:rPr>
              <w:br/>
              <w:t>meglévő</w:t>
            </w:r>
            <w:r w:rsidRPr="00675074">
              <w:rPr>
                <w:rFonts w:cs="Times New Roman"/>
                <w:sz w:val="20"/>
                <w:szCs w:val="20"/>
              </w:rPr>
              <w:tab/>
              <w:t xml:space="preserve"> </w:t>
            </w:r>
            <w:r w:rsidRPr="00675074">
              <w:rPr>
                <w:rFonts w:cs="Times New Roman"/>
                <w:sz w:val="20"/>
                <w:szCs w:val="20"/>
              </w:rPr>
              <w:br/>
              <w:t>(22-36 m)</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8.</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Meglévő kiszolgáló utak</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lastRenderedPageBreak/>
              <w:t>Tervezett kiszolgáló utak</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lastRenderedPageBreak/>
              <w:t>KÖu-7</w:t>
            </w:r>
            <w:r w:rsidRPr="00675074">
              <w:rPr>
                <w:rFonts w:cs="Times New Roman"/>
                <w:sz w:val="20"/>
                <w:szCs w:val="20"/>
              </w:rPr>
              <w:tab/>
              <w:t xml:space="preserve"> </w:t>
            </w:r>
          </w:p>
        </w:tc>
        <w:tc>
          <w:tcPr>
            <w:tcW w:w="3759"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meglévő</w:t>
            </w:r>
            <w:r w:rsidRPr="00675074">
              <w:rPr>
                <w:rFonts w:cs="Times New Roman"/>
                <w:sz w:val="20"/>
                <w:szCs w:val="20"/>
              </w:rPr>
              <w:tab/>
              <w:t xml:space="preserve"> </w:t>
            </w:r>
            <w:r w:rsidRPr="00675074">
              <w:rPr>
                <w:rFonts w:cs="Times New Roman"/>
                <w:sz w:val="20"/>
                <w:szCs w:val="20"/>
              </w:rPr>
              <w:br/>
              <w:t>(8-20) m</w:t>
            </w:r>
            <w:r w:rsidRPr="00675074">
              <w:rPr>
                <w:rFonts w:cs="Times New Roman"/>
                <w:sz w:val="20"/>
                <w:szCs w:val="20"/>
              </w:rPr>
              <w:tab/>
              <w:t xml:space="preserve"> </w:t>
            </w:r>
            <w:r w:rsidRPr="00675074">
              <w:rPr>
                <w:rFonts w:cs="Times New Roman"/>
                <w:sz w:val="20"/>
                <w:szCs w:val="20"/>
              </w:rPr>
              <w:br/>
            </w:r>
            <w:r w:rsidRPr="00675074">
              <w:rPr>
                <w:rFonts w:cs="Times New Roman"/>
                <w:sz w:val="20"/>
                <w:szCs w:val="20"/>
              </w:rPr>
              <w:lastRenderedPageBreak/>
              <w:t>12-20 m</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lastRenderedPageBreak/>
              <w:t>9.</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Kerékpárút</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KÖu-8</w:t>
            </w:r>
          </w:p>
        </w:tc>
        <w:tc>
          <w:tcPr>
            <w:tcW w:w="3759"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min. 6,0 m</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10.</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Gyalogút</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KÖu-9</w:t>
            </w:r>
          </w:p>
        </w:tc>
        <w:tc>
          <w:tcPr>
            <w:tcW w:w="3759"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min. 4,0 m</w:t>
            </w:r>
          </w:p>
        </w:tc>
      </w:tr>
      <w:tr w:rsidR="006D4239" w:rsidRPr="00675074">
        <w:tc>
          <w:tcPr>
            <w:tcW w:w="1060"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center"/>
              <w:rPr>
                <w:rFonts w:cs="Times New Roman"/>
                <w:b/>
                <w:bCs/>
                <w:sz w:val="20"/>
                <w:szCs w:val="20"/>
              </w:rPr>
            </w:pPr>
            <w:r w:rsidRPr="00675074">
              <w:rPr>
                <w:rFonts w:cs="Times New Roman"/>
                <w:b/>
                <w:bCs/>
                <w:sz w:val="20"/>
                <w:szCs w:val="20"/>
              </w:rPr>
              <w:t>11.</w:t>
            </w:r>
          </w:p>
        </w:tc>
        <w:tc>
          <w:tcPr>
            <w:tcW w:w="3373"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Közterületi parkoló</w:t>
            </w:r>
          </w:p>
        </w:tc>
        <w:tc>
          <w:tcPr>
            <w:tcW w:w="1446" w:type="dxa"/>
            <w:tcBorders>
              <w:top w:val="single" w:sz="6" w:space="0" w:color="000000"/>
              <w:left w:val="single" w:sz="6" w:space="0" w:color="000000"/>
              <w:bottom w:val="single" w:sz="6" w:space="0" w:color="000000"/>
              <w:right w:val="single" w:sz="6" w:space="0" w:color="000000"/>
            </w:tcBorders>
          </w:tcPr>
          <w:p w:rsidR="006D4239" w:rsidRPr="00675074" w:rsidRDefault="00A23241">
            <w:pPr>
              <w:pStyle w:val="Szvegtrzs"/>
              <w:spacing w:after="0" w:line="240" w:lineRule="auto"/>
              <w:jc w:val="both"/>
              <w:rPr>
                <w:rFonts w:cs="Times New Roman"/>
                <w:sz w:val="20"/>
                <w:szCs w:val="20"/>
              </w:rPr>
            </w:pPr>
            <w:r w:rsidRPr="00675074">
              <w:rPr>
                <w:rFonts w:cs="Times New Roman"/>
                <w:sz w:val="20"/>
                <w:szCs w:val="20"/>
              </w:rPr>
              <w:t>KÖu-p”</w:t>
            </w:r>
          </w:p>
        </w:tc>
        <w:tc>
          <w:tcPr>
            <w:tcW w:w="3759" w:type="dxa"/>
            <w:tcBorders>
              <w:top w:val="single" w:sz="6" w:space="0" w:color="000000"/>
              <w:left w:val="single" w:sz="6" w:space="0" w:color="000000"/>
              <w:bottom w:val="single" w:sz="6" w:space="0" w:color="000000"/>
              <w:right w:val="single" w:sz="6" w:space="0" w:color="000000"/>
            </w:tcBorders>
          </w:tcPr>
          <w:p w:rsidR="006D4239" w:rsidRPr="00675074" w:rsidRDefault="006D4239">
            <w:pPr>
              <w:pStyle w:val="Szvegtrzs"/>
              <w:spacing w:after="0" w:line="240" w:lineRule="auto"/>
              <w:jc w:val="both"/>
              <w:rPr>
                <w:rFonts w:cs="Times New Roman"/>
                <w:sz w:val="20"/>
                <w:szCs w:val="20"/>
              </w:rPr>
            </w:pPr>
          </w:p>
        </w:tc>
      </w:tr>
    </w:tbl>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87"/>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88"/>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1. függelék193</w:t>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89"/>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2. függelék194</w:t>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90"/>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3. függelék195196</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KISAJÁTÍTÁS</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1. a piac rendezésének elősegítése érdekében a 2338/3 hrsz-ú ingatlan és a 2339/1 hrsz-ú ingatlanoknak a szabályozási terven jelölt telekrészei</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2. a Duna-parti köz-, yacht- és téli kikötő létesítése céljából a 3716/1 hrsz-ú ingatlan</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3. városrendezési célból a</w:t>
      </w:r>
      <w:r w:rsidRPr="00675074">
        <w:rPr>
          <w:rFonts w:cs="Times New Roman"/>
          <w:sz w:val="20"/>
          <w:szCs w:val="20"/>
        </w:rPr>
        <w:tab/>
        <w:t xml:space="preserve"> </w:t>
      </w:r>
      <w:r w:rsidRPr="00675074">
        <w:rPr>
          <w:rFonts w:cs="Times New Roman"/>
          <w:sz w:val="20"/>
          <w:szCs w:val="20"/>
        </w:rPr>
        <w:br/>
        <w:t xml:space="preserve">- 10072, 10073, 10074, 10077/1, 10077/2, 10078, 10081, 10082, 10083, 10084, 10087, 10098, 10099, 10100, 10115/2, 10123/1, 10123/2, 10123/3, 10125, 10126, 10127, 10128, 10129, hrsz-ú ingatlan </w:t>
      </w:r>
      <w:r w:rsidRPr="00675074">
        <w:rPr>
          <w:rFonts w:cs="Times New Roman"/>
          <w:i/>
          <w:iCs/>
          <w:sz w:val="20"/>
          <w:szCs w:val="20"/>
        </w:rPr>
        <w:t>(Déli városrész)</w:t>
      </w:r>
      <w:r w:rsidRPr="00675074">
        <w:rPr>
          <w:rFonts w:cs="Times New Roman"/>
          <w:sz w:val="20"/>
          <w:szCs w:val="20"/>
        </w:rPr>
        <w:tab/>
        <w:t xml:space="preserve"> </w:t>
      </w:r>
      <w:r w:rsidRPr="00675074">
        <w:rPr>
          <w:rFonts w:cs="Times New Roman"/>
          <w:sz w:val="20"/>
          <w:szCs w:val="20"/>
        </w:rPr>
        <w:br/>
        <w:t xml:space="preserve">- 3303/5, 3303/6, 3305/1, 3305/2, 3307, 3308/1, 3308/2, 3309, 3310 hrsz-ú ingatlan </w:t>
      </w:r>
      <w:r w:rsidRPr="00675074">
        <w:rPr>
          <w:rFonts w:cs="Times New Roman"/>
          <w:i/>
          <w:iCs/>
          <w:sz w:val="20"/>
          <w:szCs w:val="20"/>
        </w:rPr>
        <w:t>(Millenniumi Lakópark kiterjesztése)</w:t>
      </w:r>
      <w:r w:rsidRPr="00675074">
        <w:rPr>
          <w:rFonts w:cs="Times New Roman"/>
          <w:sz w:val="20"/>
          <w:szCs w:val="20"/>
        </w:rPr>
        <w:tab/>
        <w:t xml:space="preserve"> </w:t>
      </w:r>
      <w:r w:rsidRPr="00675074">
        <w:rPr>
          <w:rFonts w:cs="Times New Roman"/>
          <w:sz w:val="20"/>
          <w:szCs w:val="20"/>
        </w:rPr>
        <w:br/>
        <w:t>- 089/9, 089/13, 089/14, 089/17, 089/21 (tervezett lakópark bővítéséhez),</w:t>
      </w:r>
      <w:r w:rsidRPr="00675074">
        <w:rPr>
          <w:rFonts w:cs="Times New Roman"/>
          <w:sz w:val="20"/>
          <w:szCs w:val="20"/>
        </w:rPr>
        <w:tab/>
        <w:t xml:space="preserve"> </w:t>
      </w:r>
      <w:r w:rsidRPr="00675074">
        <w:rPr>
          <w:rFonts w:cs="Times New Roman"/>
          <w:sz w:val="20"/>
          <w:szCs w:val="20"/>
        </w:rPr>
        <w:br/>
        <w:t xml:space="preserve">- 18/2, 0139/2, 0139/3, 0139/4, 0139/5 0139/6, 0139/7, 0139/8, 0139/9, 0139/12, 0139/13, </w:t>
      </w:r>
      <w:r w:rsidRPr="00675074">
        <w:rPr>
          <w:rStyle w:val="FootnoteAnchor"/>
          <w:rFonts w:cs="Times New Roman"/>
          <w:sz w:val="20"/>
          <w:szCs w:val="20"/>
        </w:rPr>
        <w:footnoteReference w:id="191"/>
      </w:r>
      <w:r w:rsidRPr="00675074">
        <w:rPr>
          <w:rFonts w:cs="Times New Roman"/>
          <w:sz w:val="20"/>
          <w:szCs w:val="20"/>
        </w:rPr>
        <w:t xml:space="preserve"> 0134/5; 0134/6; 0134/10; 0134/11; 0134/12; 0134/13; 0134/14; 0134/15; 0134/16; 0134/17; 0134/18; 0134/19; 0134/21; 0134/38; 0137/2; 0137/5; 0139/14; 0143/1; 0143/2; 0143/5; 0145/2; 0145/4; 0145/5; 0145/6; 0145/7; 0145/8; 0145/9; 0145/13; 0145/14; 0145/15; 0145/17; 0145/23; 0151/2; 0151/3; 0151/4; 0153/2; 0153/13; 0153/17; 4085/3 hrsz-ú ingatlan </w:t>
      </w:r>
      <w:r w:rsidRPr="00675074">
        <w:rPr>
          <w:rFonts w:cs="Times New Roman"/>
          <w:i/>
          <w:iCs/>
          <w:sz w:val="20"/>
          <w:szCs w:val="20"/>
        </w:rPr>
        <w:t>(ipari park bővítéséhez)</w:t>
      </w:r>
      <w:r w:rsidRPr="00675074">
        <w:rPr>
          <w:rFonts w:cs="Times New Roman"/>
          <w:sz w:val="20"/>
          <w:szCs w:val="20"/>
        </w:rPr>
        <w:tab/>
        <w:t xml:space="preserve"> </w:t>
      </w:r>
      <w:r w:rsidRPr="00675074">
        <w:rPr>
          <w:rFonts w:cs="Times New Roman"/>
          <w:sz w:val="20"/>
          <w:szCs w:val="20"/>
        </w:rPr>
        <w:br/>
        <w:t xml:space="preserve">- 1078/2, 1078/3, 1078/4, 1078/5, 1078/6, 1078/7, 1078/8, 1078/9, 1078/10, 1078/11, 1078/12, 1078/14, 1081/2, 1081/3, 1081/4, 1081/5, 1081/6, 1081/7, 1081/8, 1081/9, 1081/10, 1081/11, 1084/1, 1085, 1086/2, 1086/3, 1087, 1088, 1089, 1090 hrsz-ú ingatlan </w:t>
      </w:r>
      <w:r w:rsidRPr="00675074">
        <w:rPr>
          <w:rFonts w:cs="Times New Roman"/>
          <w:i/>
          <w:iCs/>
          <w:sz w:val="20"/>
          <w:szCs w:val="20"/>
        </w:rPr>
        <w:t>(belvárosi tömb-rehabilitáció)</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4. A szabályozási terven KÖu-1-9 övezeti jellel jelölt utak kialakításához szükséges területek kisajátítandók.</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5. a Duna-parti sétány közérdekű célú hasznosíthatósága (község- és városrendezés, közlekedés, építési tilalom alatt álló telek tulajdonjogának megszerzése) érdekében a 3015/2 hrsz-ú út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6. Véderdő telepítése, védőfásítás és közérdekű erdőtelepítés céljából a 091/1 hrsz-ú ingatlan és a szabályozási terven védelmi rendeltetésű erdőterület övezetbe sorolt erdősávok területe kisajátítandó.</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7. Városrendezési célból:</w:t>
      </w:r>
      <w:r w:rsidRPr="00675074">
        <w:rPr>
          <w:rStyle w:val="FootnoteAnchor"/>
          <w:rFonts w:cs="Times New Roman"/>
          <w:sz w:val="20"/>
          <w:szCs w:val="20"/>
        </w:rPr>
        <w:footnoteReference w:id="192"/>
      </w:r>
      <w:r w:rsidRPr="00675074">
        <w:rPr>
          <w:rFonts w:cs="Times New Roman"/>
          <w:sz w:val="20"/>
          <w:szCs w:val="20"/>
        </w:rPr>
        <w:t xml:space="preserve"> 2280, </w:t>
      </w:r>
      <w:r w:rsidRPr="00675074">
        <w:rPr>
          <w:rStyle w:val="FootnoteAnchor"/>
          <w:rFonts w:cs="Times New Roman"/>
          <w:sz w:val="20"/>
          <w:szCs w:val="20"/>
        </w:rPr>
        <w:footnoteReference w:id="193"/>
      </w:r>
      <w:r w:rsidRPr="00675074">
        <w:rPr>
          <w:rFonts w:cs="Times New Roman"/>
          <w:sz w:val="20"/>
          <w:szCs w:val="20"/>
        </w:rPr>
        <w:t>2335/1, 3366/1/A, 3707/1, 3733, 3741/3, 3741/12, 3741/13, 3741/18, 3741/20, 3741/23, 3741/24, 3741/25, 3741/47, 3741/52, 3741/53, 3741/55, 3741/56 hrsz-ú ingatlanok, 3732/1, 3737, 3738/4, 3738/5, 3739/1, 3739/2, 3739/3, 3739/4, 0153/3, 0153/4, 0153/5, 0153/6, 0153/7, 0153/8, 0153/9 hrsz-ú ingatlan (ipari park bővítéséhez).</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8. Közlekedés céljából kisajátítandó az alábbi ingatlanok kerékpárút nyomvonalába eső része:</w:t>
      </w:r>
      <w:r w:rsidRPr="00675074">
        <w:rPr>
          <w:rFonts w:cs="Times New Roman"/>
          <w:sz w:val="20"/>
          <w:szCs w:val="20"/>
        </w:rPr>
        <w:tab/>
        <w:t xml:space="preserve"> </w:t>
      </w:r>
      <w:r w:rsidRPr="00675074">
        <w:rPr>
          <w:rFonts w:cs="Times New Roman"/>
          <w:sz w:val="20"/>
          <w:szCs w:val="20"/>
        </w:rPr>
        <w:br/>
        <w:t>3986/12, 3986/9., 3986/10, 3986/11, 3975., 3943. 3937., 3936., 3935., 3934., 3933/15., 3933/5., 3932. 3931/2., 3931/1., 3930., 3929., 3928., 3927., 3926/1., 3925., 3924., 3923., 3922., 3921., 3920., 3919., 3918., 3917/2., 3917/1., 3916., 3915., 3914., 3913/2., 3913/1., 3901/4., 3901/3. 3901/2., 3901/1., 3902/2., 3902/1., 3905/12., 3905/6., 3905/13., 3905/10., 0153/9., 0153/10., 0143/3., 4085/1 hrsz.; a szabályozási tervlapokon szereplő egyéb kerékpárutak nyomvonalába eső ingatlanrészek (közösségi kerékpárút építése céljából).</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9. A Gólya utcai Idősek otthona bővítése céljából az 579/2 hrsz-ú építési telek</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10. Út- és vízrendezés céljából a 10522 hrsz.</w:t>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94"/>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95"/>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4. függelék</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KISZOLGÁLÓ ÚT CÉLJÁRA TÖRTÉNŐ LEJEGYZÉS</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 Dózsa György u. 339 hrsz. DNy-i sarka körforgalmú csomópont kiépítése érdekében</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 Dózsa György u. 262 hrsz. ÉNy-i sarka útszélesítés érdekében</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 xml:space="preserve">- </w:t>
      </w:r>
      <w:r w:rsidRPr="00675074">
        <w:rPr>
          <w:rStyle w:val="FootnoteAnchor"/>
          <w:rFonts w:cs="Times New Roman"/>
          <w:sz w:val="20"/>
          <w:szCs w:val="20"/>
        </w:rPr>
        <w:footnoteReference w:id="196"/>
      </w:r>
      <w:r w:rsidRPr="00675074">
        <w:rPr>
          <w:rFonts w:cs="Times New Roman"/>
          <w:sz w:val="20"/>
          <w:szCs w:val="20"/>
        </w:rPr>
        <w:t>Mohács 0145/4; 0145/5; 0145/6; 0145/7; 0145/8; 0145/9; 0145/17 hrsz.-ú ingatlanokból a szabályozási tervlapon szereplő ipari feltáró út bővítése céljából”</w:t>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5. függelék</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TELEPÜLÉSRENDEZÉSI KÖTELEZÉSEK</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BEÉPÍTÉSI KÖTELEZETTSÉG</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Az önkormányzat a telekvásárlástól számított 3 éven belüli beépítési kötelezettséget állapít meg az önkormányzat által értékesített építési telkekre, továbbá az 1480 hrsz. ingatlanra.</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BEÜLTETÉSI KÖTELEZETTSÉG</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helyi építési szabályzat a közérdekű környezetalakítás céljából az alábbi ingatlanokon az övezeti előírásokban meghatározott módon és telekrészen a használatbavételi engedély megadásának feltételeként elvégzendő beültetési kötelezettséget ír elő:</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 Minden újonnan beépítésre kerülő gazdasági területen fekvő ingatlanon.</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 Birtokközpont, valamint a hozzá tartozó kiegészítő központ területén.</w:t>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6. függelék201</w:t>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97"/>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7. függelék202</w:t>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98"/>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8. függelék203</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A HÉSZ KÖRNYEZETVÉDELMI FEJEZETÉHEZ KAPCSOLÓDÓ JOGSZABÁLYOK</w:t>
      </w:r>
    </w:p>
    <w:p w:rsidR="006D4239" w:rsidRPr="00675074" w:rsidRDefault="00A23241">
      <w:pPr>
        <w:pStyle w:val="Szvegtrzs"/>
        <w:spacing w:before="220" w:after="0" w:line="240" w:lineRule="auto"/>
        <w:jc w:val="both"/>
        <w:rPr>
          <w:rFonts w:cs="Times New Roman"/>
          <w:b/>
          <w:bCs/>
          <w:sz w:val="20"/>
          <w:szCs w:val="20"/>
        </w:rPr>
      </w:pPr>
      <w:r w:rsidRPr="00675074">
        <w:rPr>
          <w:rFonts w:cs="Times New Roman"/>
          <w:b/>
          <w:bCs/>
          <w:sz w:val="20"/>
          <w:szCs w:val="20"/>
        </w:rPr>
        <w:t>(1) Általános követelmények</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környezeti hatásvizsgálati és egységes környezethasználati engedélyezési eljárásról szóló 314/2005. (XII.25.) Kormányrendelet, vagy a telepengedély, illetve a telep létesítésének bejelentése alapján gyakorolható egyes termelő és egyes szolgáltató tevékenységekről, valamint a telepengedélyezés rendjéről és a bejelentés szabályairól szóló 57/2013. (II. 27.) Korm. rendelethatározza meg.</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felszín alatti vizek védelméről szóló, a többször módosított 219/2004. (VII.21.) Kormányrendelet, a felszíni vizek minősége védelmének szabályairól szóló 220/2004. (VII.21.) Kormányrendelet és a felszín alatti víz állapota szempontjából érzékeny területen levő települések besorolásáról szóló, a 7/2005. (III.1.) KvVM rendelettel módosított 27/2004. (XII.25.) KvVM rendelet szerint. Egyedi szennyvíztisztító létesítése esetén a vízgazdálkodásról szóló 1995. évi LVII. törvény, valamint a vízgazdálkodási hatósági jogkör gyakorlásáról szóló 72/1996. (V.22.) Kormányrendelet szerint kell eljárni. A 72/1996.(V.22.) Kormányrendelet 3. § (12) alapján az ÉME engedéllyel és a CE megfelelőségi jelöléssel rendelkező szennyvízkezelő berendezés létesítése és használatbavétele kibocsátási engedély köteles.</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vízgazdálkodásról szóló 1995. évi LVII. törvény, valamint a vízgazdálkodási hatósági jogkör gyakorlásáról szóló 72/1996. (V.22.) Kormányrendelet szerint kell eljárni.</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vízügyi követelményeket a nagyvízi medrek, parti sávok, a vízjárta, valamint a fakadó vizek által veszélyeztetett területek használatáról és hasznosításáról, valamint a nyári gátak által védett területek értékének csökkenésével kapcsolatos eljárásról szóló 83/2014.(III.14.) Kormányrendelet tartalmazza.</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Az előírásokat jelenleg a levegő védelméről szóló 306/2010. (XII. 23.) Kormányrendelet 4. §-a szerint.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víziközmű ellátást a víziközmű szolgáltatásról szóló 2011. évi CCIX. Törvény alapján kell végezni.</w:t>
      </w:r>
    </w:p>
    <w:p w:rsidR="006D4239" w:rsidRPr="00675074" w:rsidRDefault="00A23241">
      <w:pPr>
        <w:pStyle w:val="Szvegtrzs"/>
        <w:spacing w:before="220" w:after="0" w:line="240" w:lineRule="auto"/>
        <w:jc w:val="both"/>
        <w:rPr>
          <w:rFonts w:cs="Times New Roman"/>
          <w:b/>
          <w:bCs/>
          <w:sz w:val="20"/>
          <w:szCs w:val="20"/>
        </w:rPr>
      </w:pPr>
      <w:r w:rsidRPr="00675074">
        <w:rPr>
          <w:rFonts w:cs="Times New Roman"/>
          <w:b/>
          <w:bCs/>
          <w:sz w:val="20"/>
          <w:szCs w:val="20"/>
        </w:rPr>
        <w:t>(2) Környezetterhelési határértékekre vonatkozó jogszabályok</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Az új létesítmény kialakításánál, a meglévő, illetve új technológiák üzemeltetésénél a levegő védelméről szóló 306/2010. (XII.23.) Kormányrendelet és a végrehajtására kiadásra kerülő jogszabályok szabályait kell alkalmazni. A levegőterheltségi szint határértékeit és a helyhez kötött légszennyező pontforrások kibocsátási határértékeit a 4/2011. (I.14.) VM rendelet tartalmazza. A levegőterheltségi szint és a helyhez kötött légszennyező források kibocsátásainak vizsgálatáról, ellenőrzéséről és értékelésének szabályairól a 6/2011. (I. 14.) VM rendelet rendelkezik. Az egyes tevékenységek illékony szerves vegyület kibocsátásának korlátozásáról 26/2014. (III.25.) VM, a 140 kW</w:t>
      </w:r>
      <w:r w:rsidRPr="00675074">
        <w:rPr>
          <w:rFonts w:cs="Times New Roman"/>
          <w:sz w:val="20"/>
          <w:szCs w:val="20"/>
          <w:vertAlign w:val="subscript"/>
        </w:rPr>
        <w:t>th</w:t>
      </w:r>
      <w:r w:rsidRPr="00675074">
        <w:rPr>
          <w:rFonts w:cs="Times New Roman"/>
          <w:sz w:val="20"/>
          <w:szCs w:val="20"/>
        </w:rPr>
        <w:t xml:space="preserve"> és az ennél nagyobb, de 50 MW</w:t>
      </w:r>
      <w:r w:rsidRPr="00675074">
        <w:rPr>
          <w:rFonts w:cs="Times New Roman"/>
          <w:sz w:val="20"/>
          <w:szCs w:val="20"/>
          <w:vertAlign w:val="subscript"/>
        </w:rPr>
        <w:t>th</w:t>
      </w:r>
      <w:r w:rsidRPr="00675074">
        <w:rPr>
          <w:rFonts w:cs="Times New Roman"/>
          <w:sz w:val="20"/>
          <w:szCs w:val="20"/>
        </w:rPr>
        <w:t>-nál kisebb névleges bemenő hőteljesítményű tüzelőberendezések légszennyező anyagainak technológiai kibocsátási határértékeiről a 23/2001. (XI.13.) KöM rendelet rendelkezik.</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Az élővízbe és a közcsatorna-hálózatba bocsátott szennyvíz vagy folyékony hulladék esetén a szennyezőanyag-tartalomra vonatkozó határértékeket, küszöbértékeket a felszíni vizek minősége védelmének szabályairól szóló, módosított 220/2004. (VII.21.) Kormányrendelet és a vízszennyező anyagok kibocsátásaira vonatkozó határértékekről és alkalmazásuk egyes szabályairól szóló 28/2004. (XII.25.) KvVM rendelet határozza meg.</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földtani közeg és a felszín alatti víz szennyezéssel szembeni védelméhez szükséges határértékekről és a szennyezések méréséről szóló 6/2009. (IV.14.) KvVM-EüM-FVM együttes rendelet követelményei.</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Zajt kibocsátó berendezés, telephely, tevékenység úgy létesíthető, illetve üzemeltethető, hogy zajkibocsátása nem haladhatja meg az előírt zajterhelési határértéket a zajtól védendő területeken a 27/2008. (XII.3.) KvVM-EüM együttes rendelet 1. sz. melléklete tartalmazza, mely a kibocsátási határérték megállapításának az alapja.</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Meglévő közlekedési útvonalak melletti, új telekalakítású és tervezésű, vagy megváltozott övezeti besorolású területeken, valamint új út létesítése, a forgalmi viszonyok lényeges és tartós megváltozását eredményező felújítás, korszerűsítés esetén az érvényesítendő zajterhelési határértékeket a 27/2008. (XII.3.) KvVM-EüM együttes rendelet 3. sz. melléklete tartalmazza.</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 xml:space="preserve">Meglévő közlekedési útvonalak melletti, új telekalakítású és tervezésű, vagy megváltozott övezeti besorolású területeken, valamint új út létesítése, a forgalmi viszonyok lényeges és tartós megváltozását eredményező felújítás, </w:t>
      </w:r>
      <w:r w:rsidRPr="00675074">
        <w:rPr>
          <w:rFonts w:cs="Times New Roman"/>
          <w:sz w:val="20"/>
          <w:szCs w:val="20"/>
        </w:rPr>
        <w:lastRenderedPageBreak/>
        <w:t>korszerűsítés esetén az érvényesítendő zajterhelési határértékeket a 27/2008. (XII.3.) KvVM-EüM együttes rendelet 3. sz. melléklete tartalmazza.</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Épületek zajtól védendő helyiségeiben az épület rendeltetésszerű használatát biztosító különböző technikai berendezésektől és az épületen belől vagy azzal szomszédos épületben folytatott tevékenységnél érvényesítendő zajterhelési határértékeket a 27/2008. (XII.3.) KvVM-EüM együttes rendelet 4. sz. melléklete tartalmazza.</w:t>
      </w:r>
    </w:p>
    <w:p w:rsidR="006D4239" w:rsidRPr="00675074" w:rsidRDefault="00A23241">
      <w:pPr>
        <w:pStyle w:val="Szvegtrzs"/>
        <w:spacing w:before="220" w:after="0" w:line="240" w:lineRule="auto"/>
        <w:jc w:val="both"/>
        <w:rPr>
          <w:rFonts w:cs="Times New Roman"/>
          <w:b/>
          <w:bCs/>
          <w:sz w:val="20"/>
          <w:szCs w:val="20"/>
        </w:rPr>
      </w:pPr>
      <w:r w:rsidRPr="00675074">
        <w:rPr>
          <w:rFonts w:cs="Times New Roman"/>
          <w:b/>
          <w:bCs/>
          <w:sz w:val="20"/>
          <w:szCs w:val="20"/>
        </w:rPr>
        <w:t>(3) Speciális eljárási szabályok</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környezeti hatásvizsgálati és az egységes környezethasználati engedélyezési eljárás szabályait a 314/2005. (XII.25.) Korm. rendelethatározza meg.</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Erdőterületeket érintő beruházásokra az erdőről, az erdő védelméről és az erdőgazdálkodásról szóló 2009. évi XXXVll. törvény és a végrehajtására kiadott 153/2009.(Xl.13.) FVM rendelet előírásai vonatkoznak.</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Az előírásokat a mező- és erdőgazdasági földek forgalmáról szóló 2013. évi CCXII. törvény határozza meg. Figyelembe veendő továbbá a talajvédelmi terv készítésének részletes szabályairól szóló 90/2008.(Vll.18.) FVM rendelet.</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A vízbázisok, a távlati vízbázisok, valamint az ivóvízellátást szolgáló vizi létesítmények esetében az engedélyezéseket a 123/1997. (VII.18.) Korm. rendeletszerint kell lefolytatni.</w:t>
      </w:r>
    </w:p>
    <w:p w:rsidR="006D4239" w:rsidRPr="00675074" w:rsidRDefault="00A23241">
      <w:pPr>
        <w:pStyle w:val="Szvegtrzs"/>
        <w:spacing w:before="220" w:after="0" w:line="240" w:lineRule="auto"/>
        <w:jc w:val="both"/>
        <w:rPr>
          <w:rFonts w:cs="Times New Roman"/>
          <w:sz w:val="20"/>
          <w:szCs w:val="20"/>
        </w:rPr>
      </w:pPr>
      <w:r w:rsidRPr="00675074">
        <w:rPr>
          <w:rFonts w:cs="Times New Roman"/>
          <w:sz w:val="20"/>
          <w:szCs w:val="20"/>
        </w:rPr>
        <w:t>Mohács településen az állattartásra vonatkozóan a vizek mezőgazdasági eredetű nitrátszennyezésének megelőzése, csökkentése érdekében irányadó jelleggel érvényesíteni kell a vizek mezőgazdasági eredetű nitrátszennyezéssel szembeni védelméhez szükséges cselekvési program részletes szabályairól, valamint az adatszolgáltatás és nyilvántartás rendjéről szóló 59/2008.(IV.29.) FVM rendelet előírásait.</w:t>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199"/>
      </w:r>
      <w:r w:rsidRPr="00675074">
        <w:rPr>
          <w:rFonts w:cs="Times New Roman"/>
          <w:sz w:val="20"/>
          <w:szCs w:val="20"/>
        </w:rPr>
        <w:br w:type="page"/>
      </w:r>
    </w:p>
    <w:p w:rsidR="006D4239" w:rsidRPr="00675074" w:rsidRDefault="00A23241">
      <w:pPr>
        <w:pStyle w:val="Szvegtrzs"/>
        <w:spacing w:line="240" w:lineRule="auto"/>
        <w:jc w:val="right"/>
        <w:rPr>
          <w:rFonts w:cs="Times New Roman"/>
          <w:i/>
          <w:iCs/>
          <w:sz w:val="20"/>
          <w:szCs w:val="20"/>
          <w:u w:val="single"/>
        </w:rPr>
      </w:pPr>
      <w:r w:rsidRPr="00675074">
        <w:rPr>
          <w:rFonts w:cs="Times New Roman"/>
          <w:i/>
          <w:iCs/>
          <w:sz w:val="20"/>
          <w:szCs w:val="20"/>
          <w:u w:val="single"/>
        </w:rPr>
        <w:lastRenderedPageBreak/>
        <w:t>9. függelék204205</w:t>
      </w:r>
    </w:p>
    <w:p w:rsidR="006D4239" w:rsidRPr="00675074" w:rsidRDefault="00A23241">
      <w:pPr>
        <w:pStyle w:val="Szvegtrzs"/>
        <w:spacing w:before="240" w:after="480" w:line="240" w:lineRule="auto"/>
        <w:jc w:val="center"/>
        <w:rPr>
          <w:rFonts w:cs="Times New Roman"/>
          <w:b/>
          <w:bCs/>
          <w:sz w:val="20"/>
          <w:szCs w:val="20"/>
        </w:rPr>
      </w:pPr>
      <w:r w:rsidRPr="00675074">
        <w:rPr>
          <w:rFonts w:cs="Times New Roman"/>
          <w:b/>
          <w:bCs/>
          <w:sz w:val="20"/>
          <w:szCs w:val="20"/>
        </w:rPr>
        <w:t>TERVEZETT MINTA KERESZTSZELVÉNYEK</w:t>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200"/>
      </w:r>
    </w:p>
    <w:p w:rsidR="006D4239" w:rsidRPr="00675074" w:rsidRDefault="00A23241">
      <w:pPr>
        <w:pStyle w:val="Szvegtrzs"/>
        <w:rPr>
          <w:rFonts w:cs="Times New Roman"/>
          <w:sz w:val="20"/>
          <w:szCs w:val="20"/>
        </w:rPr>
      </w:pPr>
      <w:r w:rsidRPr="00675074">
        <w:rPr>
          <w:rStyle w:val="FootnoteAnchor"/>
          <w:rFonts w:cs="Times New Roman"/>
          <w:sz w:val="20"/>
          <w:szCs w:val="20"/>
        </w:rPr>
        <w:footnoteReference w:id="201"/>
      </w:r>
      <w:bookmarkEnd w:id="0"/>
    </w:p>
    <w:sectPr w:rsidR="006D4239" w:rsidRPr="00675074">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65" w:rsidRDefault="00876165">
      <w:r>
        <w:separator/>
      </w:r>
    </w:p>
  </w:endnote>
  <w:endnote w:type="continuationSeparator" w:id="0">
    <w:p w:rsidR="00876165" w:rsidRDefault="0087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39" w:rsidRDefault="00A23241">
    <w:pPr>
      <w:pStyle w:val="llb"/>
      <w:jc w:val="center"/>
    </w:pPr>
    <w:r>
      <w:fldChar w:fldCharType="begin"/>
    </w:r>
    <w:r>
      <w:instrText>PAGE</w:instrText>
    </w:r>
    <w:r>
      <w:fldChar w:fldCharType="separate"/>
    </w:r>
    <w:r w:rsidR="00675074">
      <w:rPr>
        <w:noProof/>
      </w:rPr>
      <w:t>79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65" w:rsidRDefault="00876165">
      <w:pPr>
        <w:rPr>
          <w:sz w:val="12"/>
        </w:rPr>
      </w:pPr>
      <w:r>
        <w:separator/>
      </w:r>
    </w:p>
  </w:footnote>
  <w:footnote w:type="continuationSeparator" w:id="0">
    <w:p w:rsidR="00876165" w:rsidRDefault="00876165">
      <w:pPr>
        <w:rPr>
          <w:sz w:val="12"/>
        </w:rPr>
      </w:pPr>
      <w:r>
        <w:continuationSeparator/>
      </w:r>
    </w:p>
  </w:footnote>
  <w:footnote w:id="1">
    <w:p w:rsidR="006D4239" w:rsidRDefault="00A23241">
      <w:pPr>
        <w:pStyle w:val="Lbjegyzetszveg"/>
      </w:pPr>
      <w:r>
        <w:rPr>
          <w:rStyle w:val="FootnoteCharacters"/>
        </w:rPr>
        <w:footnoteRef/>
      </w:r>
      <w:r>
        <w:tab/>
        <w:t xml:space="preserve">Módosította a 6/2017.(II.13.) ör. </w:t>
      </w:r>
    </w:p>
  </w:footnote>
  <w:footnote w:id="2">
    <w:p w:rsidR="006D4239" w:rsidRDefault="00A23241">
      <w:pPr>
        <w:pStyle w:val="Lbjegyzetszveg"/>
      </w:pPr>
      <w:r>
        <w:rPr>
          <w:rStyle w:val="FootnoteCharacters"/>
        </w:rPr>
        <w:footnoteRef/>
      </w:r>
      <w:r>
        <w:tab/>
        <w:t xml:space="preserve">Módosította a 17/2013.(X.28.) ör. </w:t>
      </w:r>
    </w:p>
  </w:footnote>
  <w:footnote w:id="3">
    <w:p w:rsidR="006D4239" w:rsidRDefault="00A23241">
      <w:pPr>
        <w:pStyle w:val="Lbjegyzetszveg"/>
      </w:pPr>
      <w:r>
        <w:rPr>
          <w:rStyle w:val="FootnoteCharacters"/>
        </w:rPr>
        <w:footnoteRef/>
      </w:r>
      <w:r>
        <w:tab/>
        <w:t>Módosította a 17/2013.(X.28.) ör.</w:t>
      </w:r>
    </w:p>
  </w:footnote>
  <w:footnote w:id="4">
    <w:p w:rsidR="006D4239" w:rsidRDefault="00A23241">
      <w:pPr>
        <w:pStyle w:val="Lbjegyzetszveg"/>
      </w:pPr>
      <w:r>
        <w:rPr>
          <w:rStyle w:val="FootnoteCharacters"/>
        </w:rPr>
        <w:footnoteRef/>
      </w:r>
      <w:r>
        <w:tab/>
        <w:t xml:space="preserve">Hatályon kívül helyezte a 39/2011.(XII.16.) ör. </w:t>
      </w:r>
    </w:p>
  </w:footnote>
  <w:footnote w:id="5">
    <w:p w:rsidR="006D4239" w:rsidRDefault="00A23241">
      <w:pPr>
        <w:pStyle w:val="Lbjegyzetszveg"/>
      </w:pPr>
      <w:r>
        <w:rPr>
          <w:rStyle w:val="FootnoteCharacters"/>
        </w:rPr>
        <w:footnoteRef/>
      </w:r>
      <w:r>
        <w:tab/>
        <w:t xml:space="preserve">Módosította a 39/2011.(XII.16.) ör. </w:t>
      </w:r>
    </w:p>
  </w:footnote>
  <w:footnote w:id="6">
    <w:p w:rsidR="006D4239" w:rsidRDefault="00A23241">
      <w:pPr>
        <w:pStyle w:val="Lbjegyzetszveg"/>
      </w:pPr>
      <w:r>
        <w:rPr>
          <w:rStyle w:val="FootnoteCharacters"/>
        </w:rPr>
        <w:footnoteRef/>
      </w:r>
      <w:r>
        <w:tab/>
        <w:t xml:space="preserve">Módosította a 6/2017.(II.13.) ör. </w:t>
      </w:r>
    </w:p>
  </w:footnote>
  <w:footnote w:id="7">
    <w:p w:rsidR="006D4239" w:rsidRDefault="00A23241">
      <w:pPr>
        <w:pStyle w:val="Lbjegyzetszveg"/>
      </w:pPr>
      <w:r>
        <w:rPr>
          <w:rStyle w:val="FootnoteCharacters"/>
        </w:rPr>
        <w:footnoteRef/>
      </w:r>
      <w:r>
        <w:tab/>
        <w:t xml:space="preserve">Hatályon kívül helyezte a 39/2011.(XII.16.) ör. </w:t>
      </w:r>
    </w:p>
  </w:footnote>
  <w:footnote w:id="8">
    <w:p w:rsidR="006D4239" w:rsidRDefault="00A23241">
      <w:pPr>
        <w:pStyle w:val="Lbjegyzetszveg"/>
      </w:pPr>
      <w:r>
        <w:rPr>
          <w:rStyle w:val="FootnoteCharacters"/>
        </w:rPr>
        <w:footnoteRef/>
      </w:r>
      <w:r>
        <w:tab/>
        <w:t xml:space="preserve">Hatályon kívül helyezte a 16/2020.(V.18.) pm-i r. </w:t>
      </w:r>
    </w:p>
  </w:footnote>
  <w:footnote w:id="9">
    <w:p w:rsidR="006D4239" w:rsidRDefault="00A23241">
      <w:pPr>
        <w:pStyle w:val="Lbjegyzetszveg"/>
      </w:pPr>
      <w:r>
        <w:rPr>
          <w:rStyle w:val="FootnoteCharacters"/>
        </w:rPr>
        <w:footnoteRef/>
      </w:r>
      <w:r>
        <w:tab/>
        <w:t xml:space="preserve">Hatályon kívül helyezte a 6/2017.(II.13.) ör. </w:t>
      </w:r>
    </w:p>
  </w:footnote>
  <w:footnote w:id="10">
    <w:p w:rsidR="006D4239" w:rsidRDefault="00A23241">
      <w:pPr>
        <w:pStyle w:val="Lbjegyzetszveg"/>
      </w:pPr>
      <w:r>
        <w:rPr>
          <w:rStyle w:val="FootnoteCharacters"/>
        </w:rPr>
        <w:footnoteRef/>
      </w:r>
      <w:r>
        <w:tab/>
        <w:t xml:space="preserve">Módosította a 39/2011.(XII.16.) ör. </w:t>
      </w:r>
    </w:p>
  </w:footnote>
  <w:footnote w:id="11">
    <w:p w:rsidR="006D4239" w:rsidRDefault="00A23241">
      <w:pPr>
        <w:pStyle w:val="Lbjegyzetszveg"/>
      </w:pPr>
      <w:r>
        <w:rPr>
          <w:rStyle w:val="FootnoteCharacters"/>
        </w:rPr>
        <w:footnoteRef/>
      </w:r>
      <w:r>
        <w:tab/>
        <w:t xml:space="preserve">Beiktatta a 26/2012.(X.29.) ör. </w:t>
      </w:r>
    </w:p>
  </w:footnote>
  <w:footnote w:id="12">
    <w:p w:rsidR="006D4239" w:rsidRDefault="00A23241">
      <w:pPr>
        <w:pStyle w:val="Lbjegyzetszveg"/>
      </w:pPr>
      <w:r>
        <w:rPr>
          <w:rStyle w:val="FootnoteCharacters"/>
        </w:rPr>
        <w:footnoteRef/>
      </w:r>
      <w:r>
        <w:tab/>
        <w:t xml:space="preserve">Az alcímet hatályon kívül helyezte a 26/2012.(X.29.) ör. </w:t>
      </w:r>
    </w:p>
  </w:footnote>
  <w:footnote w:id="13">
    <w:p w:rsidR="006D4239" w:rsidRDefault="00A23241">
      <w:pPr>
        <w:pStyle w:val="Lbjegyzetszveg"/>
      </w:pPr>
      <w:r>
        <w:rPr>
          <w:rStyle w:val="FootnoteCharacters"/>
        </w:rPr>
        <w:footnoteRef/>
      </w:r>
      <w:r>
        <w:tab/>
        <w:t xml:space="preserve">Módosította a 39/2011.(XII.16.) ör. </w:t>
      </w:r>
    </w:p>
  </w:footnote>
  <w:footnote w:id="14">
    <w:p w:rsidR="006D4239" w:rsidRDefault="00A23241">
      <w:pPr>
        <w:pStyle w:val="Lbjegyzetszveg"/>
      </w:pPr>
      <w:r>
        <w:rPr>
          <w:rStyle w:val="FootnoteCharacters"/>
        </w:rPr>
        <w:footnoteRef/>
      </w:r>
      <w:r>
        <w:tab/>
        <w:t>Módosította a 17/2013.(X.28.) ör.</w:t>
      </w:r>
    </w:p>
  </w:footnote>
  <w:footnote w:id="15">
    <w:p w:rsidR="006D4239" w:rsidRDefault="00A23241">
      <w:pPr>
        <w:pStyle w:val="Lbjegyzetszveg"/>
      </w:pPr>
      <w:r>
        <w:rPr>
          <w:rStyle w:val="FootnoteCharacters"/>
        </w:rPr>
        <w:footnoteRef/>
      </w:r>
      <w:r>
        <w:tab/>
        <w:t xml:space="preserve">Módosította a 26/2012.(X.29.) ör. </w:t>
      </w:r>
    </w:p>
  </w:footnote>
  <w:footnote w:id="16">
    <w:p w:rsidR="006D4239" w:rsidRDefault="00A23241">
      <w:pPr>
        <w:pStyle w:val="Lbjegyzetszveg"/>
      </w:pPr>
      <w:r>
        <w:rPr>
          <w:rStyle w:val="FootnoteCharacters"/>
        </w:rPr>
        <w:footnoteRef/>
      </w:r>
      <w:r>
        <w:tab/>
        <w:t xml:space="preserve">Hatályon kívül helyezte a 39/2011.(XII.16.) ör. </w:t>
      </w:r>
    </w:p>
  </w:footnote>
  <w:footnote w:id="17">
    <w:p w:rsidR="006D4239" w:rsidRDefault="00A23241">
      <w:pPr>
        <w:pStyle w:val="Lbjegyzetszveg"/>
      </w:pPr>
      <w:r>
        <w:rPr>
          <w:rStyle w:val="FootnoteCharacters"/>
        </w:rPr>
        <w:footnoteRef/>
      </w:r>
      <w:r>
        <w:tab/>
        <w:t xml:space="preserve">Hatályon kívül helyezte a 26/2012.(X.29.) ör. </w:t>
      </w:r>
    </w:p>
  </w:footnote>
  <w:footnote w:id="18">
    <w:p w:rsidR="006D4239" w:rsidRDefault="00A23241">
      <w:pPr>
        <w:pStyle w:val="Lbjegyzetszveg"/>
      </w:pPr>
      <w:r>
        <w:rPr>
          <w:rStyle w:val="FootnoteCharacters"/>
        </w:rPr>
        <w:footnoteRef/>
      </w:r>
      <w:r>
        <w:tab/>
        <w:t xml:space="preserve">Módosította a 6/2017.(II.17.) ör. </w:t>
      </w:r>
    </w:p>
  </w:footnote>
  <w:footnote w:id="19">
    <w:p w:rsidR="006D4239" w:rsidRDefault="00A23241">
      <w:pPr>
        <w:pStyle w:val="Lbjegyzetszveg"/>
      </w:pPr>
      <w:r>
        <w:rPr>
          <w:rStyle w:val="FootnoteCharacters"/>
        </w:rPr>
        <w:footnoteRef/>
      </w:r>
      <w:r>
        <w:tab/>
        <w:t xml:space="preserve">Módosította a 6/2017.(II.13.) ör. </w:t>
      </w:r>
    </w:p>
  </w:footnote>
  <w:footnote w:id="20">
    <w:p w:rsidR="006D4239" w:rsidRDefault="00A23241">
      <w:pPr>
        <w:pStyle w:val="Lbjegyzetszveg"/>
      </w:pPr>
      <w:r>
        <w:rPr>
          <w:rStyle w:val="FootnoteCharacters"/>
        </w:rPr>
        <w:footnoteRef/>
      </w:r>
      <w:r>
        <w:tab/>
        <w:t>Módosította a 17/2013.(X.28.) ör.</w:t>
      </w:r>
    </w:p>
  </w:footnote>
  <w:footnote w:id="21">
    <w:p w:rsidR="006D4239" w:rsidRDefault="00A23241">
      <w:pPr>
        <w:pStyle w:val="Lbjegyzetszveg"/>
      </w:pPr>
      <w:r>
        <w:rPr>
          <w:rStyle w:val="FootnoteCharacters"/>
        </w:rPr>
        <w:footnoteRef/>
      </w:r>
      <w:r>
        <w:tab/>
        <w:t xml:space="preserve">Hatályon kívül helyezte a 6/2017.(II.13.) ör. </w:t>
      </w:r>
    </w:p>
  </w:footnote>
  <w:footnote w:id="22">
    <w:p w:rsidR="006D4239" w:rsidRDefault="00A23241">
      <w:pPr>
        <w:pStyle w:val="Lbjegyzetszveg"/>
      </w:pPr>
      <w:r>
        <w:rPr>
          <w:rStyle w:val="FootnoteCharacters"/>
        </w:rPr>
        <w:footnoteRef/>
      </w:r>
      <w:r>
        <w:tab/>
        <w:t xml:space="preserve">Beiktatta a 39/2011.(XII.16.) ör. </w:t>
      </w:r>
    </w:p>
  </w:footnote>
  <w:footnote w:id="23">
    <w:p w:rsidR="006D4239" w:rsidRDefault="00A23241">
      <w:pPr>
        <w:pStyle w:val="Lbjegyzetszveg"/>
      </w:pPr>
      <w:r>
        <w:rPr>
          <w:rStyle w:val="FootnoteCharacters"/>
        </w:rPr>
        <w:footnoteRef/>
      </w:r>
      <w:r>
        <w:tab/>
        <w:t xml:space="preserve">Hatályon kívül helyezte a 26/2012.(X.29.) ör. </w:t>
      </w:r>
    </w:p>
  </w:footnote>
  <w:footnote w:id="24">
    <w:p w:rsidR="006D4239" w:rsidRDefault="00A23241">
      <w:pPr>
        <w:pStyle w:val="Lbjegyzetszveg"/>
      </w:pPr>
      <w:r>
        <w:rPr>
          <w:rStyle w:val="FootnoteCharacters"/>
        </w:rPr>
        <w:footnoteRef/>
      </w:r>
      <w:r>
        <w:tab/>
        <w:t>Hatályon kívül helyezte a 16/2020.(V.18.) pm-i r.</w:t>
      </w:r>
    </w:p>
  </w:footnote>
  <w:footnote w:id="25">
    <w:p w:rsidR="006D4239" w:rsidRDefault="00A23241">
      <w:pPr>
        <w:pStyle w:val="Lbjegyzetszveg"/>
      </w:pPr>
      <w:r>
        <w:rPr>
          <w:rStyle w:val="FootnoteCharacters"/>
        </w:rPr>
        <w:footnoteRef/>
      </w:r>
      <w:r>
        <w:tab/>
        <w:t xml:space="preserve">Hatályon kívül helyezte a 39/2011.(XII.16.) ör. </w:t>
      </w:r>
    </w:p>
  </w:footnote>
  <w:footnote w:id="26">
    <w:p w:rsidR="006D4239" w:rsidRDefault="00A23241">
      <w:pPr>
        <w:pStyle w:val="Lbjegyzetszveg"/>
      </w:pPr>
      <w:r>
        <w:rPr>
          <w:rStyle w:val="FootnoteCharacters"/>
        </w:rPr>
        <w:footnoteRef/>
      </w:r>
      <w:r>
        <w:tab/>
        <w:t>Hatályon kívül helyezte a 16/2020.(V.18.) pm-i r.</w:t>
      </w:r>
    </w:p>
  </w:footnote>
  <w:footnote w:id="27">
    <w:p w:rsidR="006D4239" w:rsidRDefault="00A23241">
      <w:pPr>
        <w:pStyle w:val="Lbjegyzetszveg"/>
      </w:pPr>
      <w:r>
        <w:rPr>
          <w:rStyle w:val="FootnoteCharacters"/>
        </w:rPr>
        <w:footnoteRef/>
      </w:r>
      <w:r>
        <w:tab/>
        <w:t xml:space="preserve">Hatályon kívül helyezte a 39/2011.(XII.16.) ör. </w:t>
      </w:r>
    </w:p>
  </w:footnote>
  <w:footnote w:id="28">
    <w:p w:rsidR="006D4239" w:rsidRDefault="00A23241">
      <w:pPr>
        <w:pStyle w:val="Lbjegyzetszveg"/>
      </w:pPr>
      <w:r>
        <w:rPr>
          <w:rStyle w:val="FootnoteCharacters"/>
        </w:rPr>
        <w:footnoteRef/>
      </w:r>
      <w:r>
        <w:tab/>
        <w:t xml:space="preserve">Módosította a 6/2017.(II.13.) ör. </w:t>
      </w:r>
    </w:p>
  </w:footnote>
  <w:footnote w:id="29">
    <w:p w:rsidR="006D4239" w:rsidRDefault="00A23241">
      <w:pPr>
        <w:pStyle w:val="Lbjegyzetszveg"/>
      </w:pPr>
      <w:r>
        <w:rPr>
          <w:rStyle w:val="FootnoteCharacters"/>
        </w:rPr>
        <w:footnoteRef/>
      </w:r>
      <w:r>
        <w:tab/>
        <w:t xml:space="preserve">Hatályon kívül helyezte a 17/2013.(X.28.) ör. </w:t>
      </w:r>
    </w:p>
  </w:footnote>
  <w:footnote w:id="30">
    <w:p w:rsidR="006D4239" w:rsidRDefault="00A23241">
      <w:pPr>
        <w:pStyle w:val="Lbjegyzetszveg"/>
      </w:pPr>
      <w:r>
        <w:rPr>
          <w:rStyle w:val="FootnoteCharacters"/>
        </w:rPr>
        <w:footnoteRef/>
      </w:r>
      <w:r>
        <w:tab/>
        <w:t>Hatályon kívül helyezte a 16/2020.(V.18.) pm-i r.</w:t>
      </w:r>
    </w:p>
  </w:footnote>
  <w:footnote w:id="31">
    <w:p w:rsidR="006D4239" w:rsidRDefault="00A23241">
      <w:pPr>
        <w:pStyle w:val="Lbjegyzetszveg"/>
      </w:pPr>
      <w:r>
        <w:rPr>
          <w:rStyle w:val="FootnoteCharacters"/>
        </w:rPr>
        <w:footnoteRef/>
      </w:r>
      <w:r>
        <w:tab/>
        <w:t>Hatályon kívül helyezte a 16/2020.(V.18.) pm-i r.</w:t>
      </w:r>
    </w:p>
  </w:footnote>
  <w:footnote w:id="32">
    <w:p w:rsidR="006D4239" w:rsidRDefault="00A23241">
      <w:pPr>
        <w:pStyle w:val="Lbjegyzetszveg"/>
      </w:pPr>
      <w:r>
        <w:rPr>
          <w:rStyle w:val="FootnoteCharacters"/>
        </w:rPr>
        <w:footnoteRef/>
      </w:r>
      <w:r>
        <w:tab/>
        <w:t>Hatályon kívül helyezte a 16/2020.(V.18.) pm-i r.</w:t>
      </w:r>
    </w:p>
  </w:footnote>
  <w:footnote w:id="33">
    <w:p w:rsidR="006D4239" w:rsidRDefault="00A23241">
      <w:pPr>
        <w:pStyle w:val="Lbjegyzetszveg"/>
      </w:pPr>
      <w:r>
        <w:rPr>
          <w:rStyle w:val="FootnoteCharacters"/>
        </w:rPr>
        <w:footnoteRef/>
      </w:r>
      <w:r>
        <w:tab/>
        <w:t xml:space="preserve">Kiegészítette a 6/2017.(II.13.) ör. </w:t>
      </w:r>
    </w:p>
  </w:footnote>
  <w:footnote w:id="34">
    <w:p w:rsidR="006D4239" w:rsidRDefault="00A23241">
      <w:pPr>
        <w:pStyle w:val="Lbjegyzetszveg"/>
      </w:pPr>
      <w:r>
        <w:rPr>
          <w:rStyle w:val="FootnoteCharacters"/>
        </w:rPr>
        <w:footnoteRef/>
      </w:r>
      <w:r>
        <w:tab/>
        <w:t xml:space="preserve">Módosította a 6/2017.(II.13.) ör. </w:t>
      </w:r>
    </w:p>
  </w:footnote>
  <w:footnote w:id="35">
    <w:p w:rsidR="006D4239" w:rsidRDefault="00A23241">
      <w:pPr>
        <w:pStyle w:val="Lbjegyzetszveg"/>
      </w:pPr>
      <w:r>
        <w:rPr>
          <w:rStyle w:val="FootnoteCharacters"/>
        </w:rPr>
        <w:footnoteRef/>
      </w:r>
      <w:r>
        <w:tab/>
        <w:t xml:space="preserve">Hatályon kívül helyezte a 26/2012.(X.29.) ör. </w:t>
      </w:r>
    </w:p>
  </w:footnote>
  <w:footnote w:id="36">
    <w:p w:rsidR="006D4239" w:rsidRDefault="00A23241">
      <w:pPr>
        <w:pStyle w:val="Lbjegyzetszveg"/>
      </w:pPr>
      <w:r>
        <w:rPr>
          <w:rStyle w:val="FootnoteCharacters"/>
        </w:rPr>
        <w:footnoteRef/>
      </w:r>
      <w:r>
        <w:tab/>
        <w:t xml:space="preserve">Módosította a 39/2011.(XII.16.) ör. </w:t>
      </w:r>
    </w:p>
  </w:footnote>
  <w:footnote w:id="37">
    <w:p w:rsidR="006D4239" w:rsidRDefault="00A23241">
      <w:pPr>
        <w:pStyle w:val="Lbjegyzetszveg"/>
      </w:pPr>
      <w:r>
        <w:rPr>
          <w:rStyle w:val="FootnoteCharacters"/>
        </w:rPr>
        <w:footnoteRef/>
      </w:r>
      <w:r>
        <w:tab/>
        <w:t xml:space="preserve">Módosította a 6/2017.(II.13.) ör. </w:t>
      </w:r>
    </w:p>
  </w:footnote>
  <w:footnote w:id="38">
    <w:p w:rsidR="006D4239" w:rsidRDefault="00A23241">
      <w:pPr>
        <w:pStyle w:val="Lbjegyzetszveg"/>
      </w:pPr>
      <w:r>
        <w:rPr>
          <w:rStyle w:val="FootnoteCharacters"/>
        </w:rPr>
        <w:footnoteRef/>
      </w:r>
      <w:r>
        <w:tab/>
        <w:t xml:space="preserve">Módosította a 6/2017.(II.13.) ör. </w:t>
      </w:r>
    </w:p>
  </w:footnote>
  <w:footnote w:id="39">
    <w:p w:rsidR="006D4239" w:rsidRDefault="00A23241">
      <w:pPr>
        <w:pStyle w:val="Lbjegyzetszveg"/>
      </w:pPr>
      <w:r>
        <w:rPr>
          <w:rStyle w:val="FootnoteCharacters"/>
        </w:rPr>
        <w:footnoteRef/>
      </w:r>
      <w:r>
        <w:tab/>
        <w:t>Hatályon kívül helyezte a 16/2020.(V.18.) pm-i r.</w:t>
      </w:r>
    </w:p>
  </w:footnote>
  <w:footnote w:id="40">
    <w:p w:rsidR="006D4239" w:rsidRDefault="00A23241">
      <w:pPr>
        <w:pStyle w:val="Lbjegyzetszveg"/>
      </w:pPr>
      <w:r>
        <w:rPr>
          <w:rStyle w:val="FootnoteCharacters"/>
        </w:rPr>
        <w:footnoteRef/>
      </w:r>
      <w:r>
        <w:tab/>
        <w:t xml:space="preserve">Hatályon kívül helyezte a 16/2020.(V.18.) pm-i r. </w:t>
      </w:r>
    </w:p>
  </w:footnote>
  <w:footnote w:id="41">
    <w:p w:rsidR="006D4239" w:rsidRDefault="00A23241">
      <w:pPr>
        <w:pStyle w:val="Lbjegyzetszveg"/>
      </w:pPr>
      <w:r>
        <w:rPr>
          <w:rStyle w:val="FootnoteCharacters"/>
        </w:rPr>
        <w:footnoteRef/>
      </w:r>
      <w:r>
        <w:tab/>
        <w:t xml:space="preserve">Hatályon kívül helyezte a 26/2012.(X.29.) ör. </w:t>
      </w:r>
    </w:p>
  </w:footnote>
  <w:footnote w:id="42">
    <w:p w:rsidR="006D4239" w:rsidRDefault="00A23241">
      <w:pPr>
        <w:pStyle w:val="Lbjegyzetszveg"/>
      </w:pPr>
      <w:r>
        <w:rPr>
          <w:rStyle w:val="FootnoteCharacters"/>
        </w:rPr>
        <w:footnoteRef/>
      </w:r>
      <w:r>
        <w:tab/>
        <w:t xml:space="preserve">Módosította a 39/2011.(XII.16.) ör. </w:t>
      </w:r>
    </w:p>
  </w:footnote>
  <w:footnote w:id="43">
    <w:p w:rsidR="006D4239" w:rsidRDefault="00A23241">
      <w:pPr>
        <w:pStyle w:val="Lbjegyzetszveg"/>
      </w:pPr>
      <w:r>
        <w:rPr>
          <w:rStyle w:val="FootnoteCharacters"/>
        </w:rPr>
        <w:footnoteRef/>
      </w:r>
      <w:r>
        <w:tab/>
        <w:t xml:space="preserve">Módosította a 6/2017.(II.13.) ör. </w:t>
      </w:r>
    </w:p>
  </w:footnote>
  <w:footnote w:id="44">
    <w:p w:rsidR="006D4239" w:rsidRDefault="00A23241">
      <w:pPr>
        <w:pStyle w:val="Lbjegyzetszveg"/>
      </w:pPr>
      <w:r>
        <w:rPr>
          <w:rStyle w:val="FootnoteCharacters"/>
        </w:rPr>
        <w:footnoteRef/>
      </w:r>
      <w:r>
        <w:tab/>
        <w:t xml:space="preserve">Módosította a 6/2017.(II.13.) ör. </w:t>
      </w:r>
    </w:p>
  </w:footnote>
  <w:footnote w:id="45">
    <w:p w:rsidR="006D4239" w:rsidRDefault="00A23241">
      <w:pPr>
        <w:pStyle w:val="Lbjegyzetszveg"/>
      </w:pPr>
      <w:r>
        <w:rPr>
          <w:rStyle w:val="FootnoteCharacters"/>
        </w:rPr>
        <w:footnoteRef/>
      </w:r>
      <w:r>
        <w:tab/>
        <w:t>Hatályon kívül helyezte a 16/2020.(V.18.) pm-i r.</w:t>
      </w:r>
    </w:p>
  </w:footnote>
  <w:footnote w:id="46">
    <w:p w:rsidR="006D4239" w:rsidRDefault="00A23241">
      <w:pPr>
        <w:pStyle w:val="Lbjegyzetszveg"/>
      </w:pPr>
      <w:r>
        <w:rPr>
          <w:rStyle w:val="FootnoteCharacters"/>
        </w:rPr>
        <w:footnoteRef/>
      </w:r>
      <w:r>
        <w:tab/>
        <w:t xml:space="preserve">Hatályon kívül helyezte a 26/2012.(X.29.) ör. </w:t>
      </w:r>
    </w:p>
  </w:footnote>
  <w:footnote w:id="47">
    <w:p w:rsidR="006D4239" w:rsidRDefault="00A23241">
      <w:pPr>
        <w:pStyle w:val="Lbjegyzetszveg"/>
      </w:pPr>
      <w:r>
        <w:rPr>
          <w:rStyle w:val="FootnoteCharacters"/>
        </w:rPr>
        <w:footnoteRef/>
      </w:r>
      <w:r>
        <w:tab/>
        <w:t>Módosította a 39/2011.(XII.16.) ör.</w:t>
      </w:r>
    </w:p>
  </w:footnote>
  <w:footnote w:id="48">
    <w:p w:rsidR="006D4239" w:rsidRDefault="00A23241">
      <w:pPr>
        <w:pStyle w:val="Lbjegyzetszveg"/>
      </w:pPr>
      <w:r>
        <w:rPr>
          <w:rStyle w:val="FootnoteCharacters"/>
        </w:rPr>
        <w:footnoteRef/>
      </w:r>
      <w:r>
        <w:tab/>
        <w:t xml:space="preserve">Módosította a 6/2017.(II.13.) ör. </w:t>
      </w:r>
    </w:p>
  </w:footnote>
  <w:footnote w:id="49">
    <w:p w:rsidR="006D4239" w:rsidRDefault="00A23241">
      <w:pPr>
        <w:pStyle w:val="Lbjegyzetszveg"/>
      </w:pPr>
      <w:r>
        <w:rPr>
          <w:rStyle w:val="FootnoteCharacters"/>
        </w:rPr>
        <w:footnoteRef/>
      </w:r>
      <w:r>
        <w:tab/>
        <w:t xml:space="preserve">Módosította a 6/2017.(II.13.) ör. </w:t>
      </w:r>
    </w:p>
  </w:footnote>
  <w:footnote w:id="50">
    <w:p w:rsidR="006D4239" w:rsidRDefault="00A23241">
      <w:pPr>
        <w:pStyle w:val="Lbjegyzetszveg"/>
      </w:pPr>
      <w:r>
        <w:rPr>
          <w:rStyle w:val="FootnoteCharacters"/>
        </w:rPr>
        <w:footnoteRef/>
      </w:r>
      <w:r>
        <w:tab/>
        <w:t>Hatályon kívül helyezte a 16/2020.(V.18.) pm-i r.</w:t>
      </w:r>
    </w:p>
  </w:footnote>
  <w:footnote w:id="51">
    <w:p w:rsidR="006D4239" w:rsidRDefault="00A23241">
      <w:pPr>
        <w:pStyle w:val="Lbjegyzetszveg"/>
      </w:pPr>
      <w:r>
        <w:rPr>
          <w:rStyle w:val="FootnoteCharacters"/>
        </w:rPr>
        <w:footnoteRef/>
      </w:r>
      <w:r>
        <w:tab/>
        <w:t xml:space="preserve">Hatályon kívül helyezte a 26/2012.(X.29.) ör. </w:t>
      </w:r>
    </w:p>
  </w:footnote>
  <w:footnote w:id="52">
    <w:p w:rsidR="006D4239" w:rsidRDefault="00A23241">
      <w:pPr>
        <w:pStyle w:val="Lbjegyzetszveg"/>
      </w:pPr>
      <w:r>
        <w:rPr>
          <w:rStyle w:val="FootnoteCharacters"/>
        </w:rPr>
        <w:footnoteRef/>
      </w:r>
      <w:r>
        <w:tab/>
        <w:t>Módosította a 39/2011.(XII.16.) ör.</w:t>
      </w:r>
    </w:p>
  </w:footnote>
  <w:footnote w:id="53">
    <w:p w:rsidR="006D4239" w:rsidRDefault="00A23241">
      <w:pPr>
        <w:pStyle w:val="Lbjegyzetszveg"/>
      </w:pPr>
      <w:r>
        <w:rPr>
          <w:rStyle w:val="FootnoteCharacters"/>
        </w:rPr>
        <w:footnoteRef/>
      </w:r>
      <w:r>
        <w:tab/>
        <w:t xml:space="preserve">Módosította a 39/2011.(XII.16.) ör. </w:t>
      </w:r>
    </w:p>
  </w:footnote>
  <w:footnote w:id="54">
    <w:p w:rsidR="006D4239" w:rsidRDefault="00A23241">
      <w:pPr>
        <w:pStyle w:val="Lbjegyzetszveg"/>
      </w:pPr>
      <w:r>
        <w:rPr>
          <w:rStyle w:val="FootnoteCharacters"/>
        </w:rPr>
        <w:footnoteRef/>
      </w:r>
      <w:r>
        <w:tab/>
        <w:t xml:space="preserve">Módosította a 6/2017.(II.13.) ör. </w:t>
      </w:r>
    </w:p>
  </w:footnote>
  <w:footnote w:id="55">
    <w:p w:rsidR="006D4239" w:rsidRDefault="00A23241">
      <w:pPr>
        <w:pStyle w:val="Lbjegyzetszveg"/>
      </w:pPr>
      <w:r>
        <w:rPr>
          <w:rStyle w:val="FootnoteCharacters"/>
        </w:rPr>
        <w:footnoteRef/>
      </w:r>
      <w:r>
        <w:tab/>
        <w:t>Hatályon kívül helyezte a 16/2020.(V.18.) pm-i r.</w:t>
      </w:r>
    </w:p>
  </w:footnote>
  <w:footnote w:id="56">
    <w:p w:rsidR="006D4239" w:rsidRDefault="00A23241">
      <w:pPr>
        <w:pStyle w:val="Lbjegyzetszveg"/>
      </w:pPr>
      <w:r>
        <w:rPr>
          <w:rStyle w:val="FootnoteCharacters"/>
        </w:rPr>
        <w:footnoteRef/>
      </w:r>
      <w:r>
        <w:tab/>
        <w:t xml:space="preserve">Módosította a 39/2011.(XII.16.) ör. </w:t>
      </w:r>
    </w:p>
  </w:footnote>
  <w:footnote w:id="57">
    <w:p w:rsidR="006D4239" w:rsidRDefault="00A23241">
      <w:pPr>
        <w:pStyle w:val="Lbjegyzetszveg"/>
      </w:pPr>
      <w:r>
        <w:rPr>
          <w:rStyle w:val="FootnoteCharacters"/>
        </w:rPr>
        <w:footnoteRef/>
      </w:r>
      <w:r>
        <w:tab/>
        <w:t xml:space="preserve">Hatályon kívül helyezte a 26/2012.(X.29.) ör. </w:t>
      </w:r>
    </w:p>
  </w:footnote>
  <w:footnote w:id="58">
    <w:p w:rsidR="006D4239" w:rsidRDefault="00A23241">
      <w:pPr>
        <w:pStyle w:val="Lbjegyzetszveg"/>
      </w:pPr>
      <w:r>
        <w:rPr>
          <w:rStyle w:val="FootnoteCharacters"/>
        </w:rPr>
        <w:footnoteRef/>
      </w:r>
      <w:r>
        <w:tab/>
        <w:t xml:space="preserve">Módosította 6/2021.(III.25.) pm-i r. </w:t>
      </w:r>
    </w:p>
  </w:footnote>
  <w:footnote w:id="59">
    <w:p w:rsidR="006D4239" w:rsidRDefault="00A23241">
      <w:pPr>
        <w:pStyle w:val="Lbjegyzetszveg"/>
      </w:pPr>
      <w:r>
        <w:rPr>
          <w:rStyle w:val="FootnoteCharacters"/>
        </w:rPr>
        <w:footnoteRef/>
      </w:r>
      <w:r>
        <w:tab/>
        <w:t xml:space="preserve">Módosította a 39/2011.(XII.16.) ör. </w:t>
      </w:r>
    </w:p>
  </w:footnote>
  <w:footnote w:id="60">
    <w:p w:rsidR="006D4239" w:rsidRDefault="00A23241">
      <w:pPr>
        <w:pStyle w:val="Lbjegyzetszveg"/>
      </w:pPr>
      <w:r>
        <w:rPr>
          <w:rStyle w:val="FootnoteCharacters"/>
        </w:rPr>
        <w:footnoteRef/>
      </w:r>
      <w:r>
        <w:tab/>
        <w:t xml:space="preserve">Módosította a 6/2017.(II.13.) ör. </w:t>
      </w:r>
    </w:p>
  </w:footnote>
  <w:footnote w:id="61">
    <w:p w:rsidR="006D4239" w:rsidRDefault="00A23241">
      <w:pPr>
        <w:pStyle w:val="Lbjegyzetszveg"/>
      </w:pPr>
      <w:r>
        <w:rPr>
          <w:rStyle w:val="FootnoteCharacters"/>
        </w:rPr>
        <w:footnoteRef/>
      </w:r>
      <w:r>
        <w:tab/>
        <w:t>Hatályon kívül helyezte a 16/2020.(V.18.) pm-i r.</w:t>
      </w:r>
    </w:p>
  </w:footnote>
  <w:footnote w:id="62">
    <w:p w:rsidR="006D4239" w:rsidRDefault="00A23241">
      <w:pPr>
        <w:pStyle w:val="Lbjegyzetszveg"/>
      </w:pPr>
      <w:r>
        <w:rPr>
          <w:rStyle w:val="FootnoteCharacters"/>
        </w:rPr>
        <w:footnoteRef/>
      </w:r>
      <w:r>
        <w:tab/>
        <w:t xml:space="preserve">Hatályon kívül helyezte a 26/2012.(X.29.) ör. </w:t>
      </w:r>
    </w:p>
  </w:footnote>
  <w:footnote w:id="63">
    <w:p w:rsidR="006D4239" w:rsidRDefault="00A23241">
      <w:pPr>
        <w:pStyle w:val="Lbjegyzetszveg"/>
      </w:pPr>
      <w:r>
        <w:rPr>
          <w:rStyle w:val="FootnoteCharacters"/>
        </w:rPr>
        <w:footnoteRef/>
      </w:r>
      <w:r>
        <w:tab/>
        <w:t xml:space="preserve">Módosította a 39/2011.(XII.16.) ör. </w:t>
      </w:r>
    </w:p>
  </w:footnote>
  <w:footnote w:id="64">
    <w:p w:rsidR="006D4239" w:rsidRDefault="00A23241">
      <w:pPr>
        <w:pStyle w:val="Lbjegyzetszveg"/>
      </w:pPr>
      <w:r>
        <w:rPr>
          <w:rStyle w:val="FootnoteCharacters"/>
        </w:rPr>
        <w:footnoteRef/>
      </w:r>
      <w:r>
        <w:tab/>
        <w:t xml:space="preserve">Módosította a 6/2017.(II.13.) ör. </w:t>
      </w:r>
    </w:p>
  </w:footnote>
  <w:footnote w:id="65">
    <w:p w:rsidR="006D4239" w:rsidRDefault="00A23241">
      <w:pPr>
        <w:pStyle w:val="Lbjegyzetszveg"/>
      </w:pPr>
      <w:r>
        <w:rPr>
          <w:rStyle w:val="FootnoteCharacters"/>
        </w:rPr>
        <w:footnoteRef/>
      </w:r>
      <w:r>
        <w:tab/>
        <w:t>Hatályon kívül helyezte a 16/2020.(V.18.) pm-i r.</w:t>
      </w:r>
    </w:p>
  </w:footnote>
  <w:footnote w:id="66">
    <w:p w:rsidR="006D4239" w:rsidRDefault="00A23241">
      <w:pPr>
        <w:pStyle w:val="Lbjegyzetszveg"/>
      </w:pPr>
      <w:r>
        <w:rPr>
          <w:rStyle w:val="FootnoteCharacters"/>
        </w:rPr>
        <w:footnoteRef/>
      </w:r>
      <w:r>
        <w:tab/>
        <w:t xml:space="preserve">Módosította a 39/2011.(XII.16.) ör. </w:t>
      </w:r>
    </w:p>
  </w:footnote>
  <w:footnote w:id="67">
    <w:p w:rsidR="006D4239" w:rsidRDefault="00A23241">
      <w:pPr>
        <w:pStyle w:val="Lbjegyzetszveg"/>
      </w:pPr>
      <w:r>
        <w:rPr>
          <w:rStyle w:val="FootnoteCharacters"/>
        </w:rPr>
        <w:footnoteRef/>
      </w:r>
      <w:r>
        <w:tab/>
        <w:t xml:space="preserve">Módosította a 6/2017.(II.13.) ör. </w:t>
      </w:r>
    </w:p>
  </w:footnote>
  <w:footnote w:id="68">
    <w:p w:rsidR="006D4239" w:rsidRDefault="00A23241">
      <w:pPr>
        <w:pStyle w:val="Lbjegyzetszveg"/>
      </w:pPr>
      <w:r>
        <w:rPr>
          <w:rStyle w:val="FootnoteCharacters"/>
        </w:rPr>
        <w:footnoteRef/>
      </w:r>
      <w:r>
        <w:tab/>
        <w:t>Hatályon kívül helyezte a 16/2020.(V.18.) pm-i r.</w:t>
      </w:r>
    </w:p>
  </w:footnote>
  <w:footnote w:id="69">
    <w:p w:rsidR="006D4239" w:rsidRDefault="00A23241">
      <w:pPr>
        <w:pStyle w:val="Lbjegyzetszveg"/>
      </w:pPr>
      <w:r>
        <w:rPr>
          <w:rStyle w:val="FootnoteCharacters"/>
        </w:rPr>
        <w:footnoteRef/>
      </w:r>
      <w:r>
        <w:tab/>
        <w:t xml:space="preserve">Hatályon kívül helyezte a 26/2012.(X.29.) ör. </w:t>
      </w:r>
    </w:p>
  </w:footnote>
  <w:footnote w:id="70">
    <w:p w:rsidR="006D4239" w:rsidRDefault="00A23241">
      <w:pPr>
        <w:pStyle w:val="Lbjegyzetszveg"/>
      </w:pPr>
      <w:r>
        <w:rPr>
          <w:rStyle w:val="FootnoteCharacters"/>
        </w:rPr>
        <w:footnoteRef/>
      </w:r>
      <w:r>
        <w:tab/>
        <w:t xml:space="preserve">Módosította a 6/2017.(II.13.) ör. </w:t>
      </w:r>
    </w:p>
  </w:footnote>
  <w:footnote w:id="71">
    <w:p w:rsidR="006D4239" w:rsidRDefault="00A23241">
      <w:pPr>
        <w:pStyle w:val="Lbjegyzetszveg"/>
      </w:pPr>
      <w:r>
        <w:rPr>
          <w:rStyle w:val="FootnoteCharacters"/>
        </w:rPr>
        <w:footnoteRef/>
      </w:r>
      <w:r>
        <w:tab/>
        <w:t xml:space="preserve">Hatályon kívül helyezte a 26/2012.(X.29.) ör. </w:t>
      </w:r>
    </w:p>
  </w:footnote>
  <w:footnote w:id="72">
    <w:p w:rsidR="006D4239" w:rsidRDefault="00A23241">
      <w:pPr>
        <w:pStyle w:val="Lbjegyzetszveg"/>
      </w:pPr>
      <w:r>
        <w:rPr>
          <w:rStyle w:val="FootnoteCharacters"/>
        </w:rPr>
        <w:footnoteRef/>
      </w:r>
      <w:r>
        <w:tab/>
        <w:t xml:space="preserve">Módosította a 6/2017.(II.13.) ör. </w:t>
      </w:r>
    </w:p>
  </w:footnote>
  <w:footnote w:id="73">
    <w:p w:rsidR="006D4239" w:rsidRDefault="00A23241">
      <w:pPr>
        <w:pStyle w:val="Lbjegyzetszveg"/>
      </w:pPr>
      <w:r>
        <w:rPr>
          <w:rStyle w:val="FootnoteCharacters"/>
        </w:rPr>
        <w:footnoteRef/>
      </w:r>
      <w:r>
        <w:tab/>
        <w:t xml:space="preserve">Hatályon kívül helyezte a 26/2012.(X.29.) ör. </w:t>
      </w:r>
    </w:p>
  </w:footnote>
  <w:footnote w:id="74">
    <w:p w:rsidR="006D4239" w:rsidRDefault="00A23241">
      <w:pPr>
        <w:pStyle w:val="Lbjegyzetszveg"/>
      </w:pPr>
      <w:r>
        <w:rPr>
          <w:rStyle w:val="FootnoteCharacters"/>
        </w:rPr>
        <w:footnoteRef/>
      </w:r>
      <w:r>
        <w:tab/>
        <w:t>Hatályon kívül helyezte a 16/2020.(V.18.) pm-i r.</w:t>
      </w:r>
    </w:p>
  </w:footnote>
  <w:footnote w:id="75">
    <w:p w:rsidR="006D4239" w:rsidRDefault="00A23241">
      <w:pPr>
        <w:pStyle w:val="Lbjegyzetszveg"/>
      </w:pPr>
      <w:r>
        <w:rPr>
          <w:rStyle w:val="FootnoteCharacters"/>
        </w:rPr>
        <w:footnoteRef/>
      </w:r>
      <w:r>
        <w:tab/>
        <w:t xml:space="preserve">Módosította a 6/2017.(II.13.) ör. </w:t>
      </w:r>
    </w:p>
  </w:footnote>
  <w:footnote w:id="76">
    <w:p w:rsidR="006D4239" w:rsidRDefault="00A23241">
      <w:pPr>
        <w:pStyle w:val="Lbjegyzetszveg"/>
      </w:pPr>
      <w:r>
        <w:rPr>
          <w:rStyle w:val="FootnoteCharacters"/>
        </w:rPr>
        <w:footnoteRef/>
      </w:r>
      <w:r>
        <w:tab/>
        <w:t xml:space="preserve">Hatályon kívül helyezte a 26/2012.(X.29.) ör. </w:t>
      </w:r>
    </w:p>
  </w:footnote>
  <w:footnote w:id="77">
    <w:p w:rsidR="006D4239" w:rsidRDefault="00A23241">
      <w:pPr>
        <w:pStyle w:val="Lbjegyzetszveg"/>
      </w:pPr>
      <w:r>
        <w:rPr>
          <w:rStyle w:val="FootnoteCharacters"/>
        </w:rPr>
        <w:footnoteRef/>
      </w:r>
      <w:r>
        <w:tab/>
        <w:t xml:space="preserve">Hatályon kívül helyezte a 39/2011.(XII.16.) ör. </w:t>
      </w:r>
    </w:p>
  </w:footnote>
  <w:footnote w:id="78">
    <w:p w:rsidR="006D4239" w:rsidRDefault="00A23241">
      <w:pPr>
        <w:pStyle w:val="Lbjegyzetszveg"/>
      </w:pPr>
      <w:r>
        <w:rPr>
          <w:rStyle w:val="FootnoteCharacters"/>
        </w:rPr>
        <w:footnoteRef/>
      </w:r>
      <w:r>
        <w:tab/>
        <w:t>Hatályon kívül helyezte a 16/2020.(V.18.) pm-i r.</w:t>
      </w:r>
    </w:p>
  </w:footnote>
  <w:footnote w:id="79">
    <w:p w:rsidR="006D4239" w:rsidRDefault="00A23241">
      <w:pPr>
        <w:pStyle w:val="Lbjegyzetszveg"/>
      </w:pPr>
      <w:r>
        <w:rPr>
          <w:rStyle w:val="FootnoteCharacters"/>
        </w:rPr>
        <w:footnoteRef/>
      </w:r>
      <w:r>
        <w:tab/>
        <w:t>Hatályon kívül helyezte a 17/2013.(X.28.) ör.</w:t>
      </w:r>
    </w:p>
  </w:footnote>
  <w:footnote w:id="80">
    <w:p w:rsidR="006D4239" w:rsidRDefault="00A23241">
      <w:pPr>
        <w:pStyle w:val="Lbjegyzetszveg"/>
      </w:pPr>
      <w:r>
        <w:rPr>
          <w:rStyle w:val="FootnoteCharacters"/>
        </w:rPr>
        <w:footnoteRef/>
      </w:r>
      <w:r>
        <w:tab/>
        <w:t>Módosította a 17/2013.(X.28.) ör.</w:t>
      </w:r>
    </w:p>
  </w:footnote>
  <w:footnote w:id="81">
    <w:p w:rsidR="006D4239" w:rsidRDefault="00A23241">
      <w:pPr>
        <w:pStyle w:val="Lbjegyzetszveg"/>
      </w:pPr>
      <w:r>
        <w:rPr>
          <w:rStyle w:val="FootnoteCharacters"/>
        </w:rPr>
        <w:footnoteRef/>
      </w:r>
      <w:r>
        <w:tab/>
        <w:t>Hatályon kívül helyezte a 16/2020.(V.18.) pm-i r.</w:t>
      </w:r>
    </w:p>
  </w:footnote>
  <w:footnote w:id="82">
    <w:p w:rsidR="006D4239" w:rsidRDefault="00A23241">
      <w:pPr>
        <w:pStyle w:val="Lbjegyzetszveg"/>
      </w:pPr>
      <w:r>
        <w:rPr>
          <w:rStyle w:val="FootnoteCharacters"/>
        </w:rPr>
        <w:footnoteRef/>
      </w:r>
      <w:r>
        <w:tab/>
        <w:t>Hatályon kívül helyezte a 16/2020.(V.18.) pm-i r.</w:t>
      </w:r>
    </w:p>
  </w:footnote>
  <w:footnote w:id="83">
    <w:p w:rsidR="006D4239" w:rsidRDefault="00A23241">
      <w:pPr>
        <w:pStyle w:val="Lbjegyzetszveg"/>
      </w:pPr>
      <w:r>
        <w:rPr>
          <w:rStyle w:val="FootnoteCharacters"/>
        </w:rPr>
        <w:footnoteRef/>
      </w:r>
      <w:r>
        <w:tab/>
        <w:t xml:space="preserve">Módosította a 26/2012.(X.29.) ör. </w:t>
      </w:r>
    </w:p>
  </w:footnote>
  <w:footnote w:id="84">
    <w:p w:rsidR="006D4239" w:rsidRDefault="00A23241">
      <w:pPr>
        <w:pStyle w:val="Lbjegyzetszveg"/>
      </w:pPr>
      <w:r>
        <w:rPr>
          <w:rStyle w:val="FootnoteCharacters"/>
        </w:rPr>
        <w:footnoteRef/>
      </w:r>
      <w:r>
        <w:tab/>
        <w:t xml:space="preserve">Kiegészítette a 30/2020.(XI.30.) pm-i r. </w:t>
      </w:r>
    </w:p>
  </w:footnote>
  <w:footnote w:id="85">
    <w:p w:rsidR="006D4239" w:rsidRDefault="00A23241">
      <w:pPr>
        <w:pStyle w:val="Lbjegyzetszveg"/>
      </w:pPr>
      <w:r>
        <w:rPr>
          <w:rStyle w:val="FootnoteCharacters"/>
        </w:rPr>
        <w:footnoteRef/>
      </w:r>
      <w:r>
        <w:tab/>
        <w:t>Hatályon kívül helyezte a 16/2020.(V.18.) pm-i r.</w:t>
      </w:r>
    </w:p>
  </w:footnote>
  <w:footnote w:id="86">
    <w:p w:rsidR="006D4239" w:rsidRDefault="00A23241">
      <w:pPr>
        <w:pStyle w:val="Lbjegyzetszveg"/>
      </w:pPr>
      <w:r>
        <w:rPr>
          <w:rStyle w:val="FootnoteCharacters"/>
        </w:rPr>
        <w:footnoteRef/>
      </w:r>
      <w:r>
        <w:tab/>
        <w:t xml:space="preserve">Módosította a 6/2017.(II.13.) ör. </w:t>
      </w:r>
    </w:p>
  </w:footnote>
  <w:footnote w:id="87">
    <w:p w:rsidR="006D4239" w:rsidRDefault="00A23241">
      <w:pPr>
        <w:pStyle w:val="Lbjegyzetszveg"/>
      </w:pPr>
      <w:r>
        <w:rPr>
          <w:rStyle w:val="FootnoteCharacters"/>
        </w:rPr>
        <w:footnoteRef/>
      </w:r>
      <w:r>
        <w:tab/>
        <w:t>Hatályon kívül helyezte a 16/2020.(V.18.) pm-i r.</w:t>
      </w:r>
    </w:p>
  </w:footnote>
  <w:footnote w:id="88">
    <w:p w:rsidR="006D4239" w:rsidRDefault="00A23241">
      <w:pPr>
        <w:pStyle w:val="Lbjegyzetszveg"/>
      </w:pPr>
      <w:r>
        <w:rPr>
          <w:rStyle w:val="FootnoteCharacters"/>
        </w:rPr>
        <w:footnoteRef/>
      </w:r>
      <w:r>
        <w:tab/>
        <w:t>Hatályon kívül helyezte a 16/2020.(V.18.) pm-i r.</w:t>
      </w:r>
    </w:p>
  </w:footnote>
  <w:footnote w:id="89">
    <w:p w:rsidR="006D4239" w:rsidRDefault="00A23241">
      <w:pPr>
        <w:pStyle w:val="Lbjegyzetszveg"/>
      </w:pPr>
      <w:r>
        <w:rPr>
          <w:rStyle w:val="FootnoteCharacters"/>
        </w:rPr>
        <w:footnoteRef/>
      </w:r>
      <w:r>
        <w:tab/>
        <w:t xml:space="preserve">Módosította a 39/2011.(XII.16.) ör. </w:t>
      </w:r>
    </w:p>
  </w:footnote>
  <w:footnote w:id="90">
    <w:p w:rsidR="006D4239" w:rsidRDefault="00A23241">
      <w:pPr>
        <w:pStyle w:val="Lbjegyzetszveg"/>
      </w:pPr>
      <w:r>
        <w:rPr>
          <w:rStyle w:val="FootnoteCharacters"/>
        </w:rPr>
        <w:footnoteRef/>
      </w:r>
      <w:r>
        <w:tab/>
        <w:t xml:space="preserve">Hatályon kívül helyezte a 16/2020.(V.18.) pm-i r. </w:t>
      </w:r>
    </w:p>
  </w:footnote>
  <w:footnote w:id="91">
    <w:p w:rsidR="006D4239" w:rsidRDefault="00A23241">
      <w:pPr>
        <w:pStyle w:val="Lbjegyzetszveg"/>
      </w:pPr>
      <w:r>
        <w:rPr>
          <w:rStyle w:val="FootnoteCharacters"/>
        </w:rPr>
        <w:footnoteRef/>
      </w:r>
      <w:r>
        <w:tab/>
        <w:t xml:space="preserve">Hatályon kívül helyezte a 16/2020.(V.18.) pm-i r. </w:t>
      </w:r>
    </w:p>
  </w:footnote>
  <w:footnote w:id="92">
    <w:p w:rsidR="006D4239" w:rsidRDefault="00A23241">
      <w:pPr>
        <w:pStyle w:val="Lbjegyzetszveg"/>
      </w:pPr>
      <w:r>
        <w:rPr>
          <w:rStyle w:val="FootnoteCharacters"/>
        </w:rPr>
        <w:footnoteRef/>
      </w:r>
      <w:r>
        <w:tab/>
        <w:t xml:space="preserve">Hatályon kívül helyezte a 16/2020.(V.18.) pm-i r. </w:t>
      </w:r>
    </w:p>
  </w:footnote>
  <w:footnote w:id="93">
    <w:p w:rsidR="006D4239" w:rsidRDefault="00A23241">
      <w:pPr>
        <w:pStyle w:val="Lbjegyzetszveg"/>
      </w:pPr>
      <w:r>
        <w:rPr>
          <w:rStyle w:val="FootnoteCharacters"/>
        </w:rPr>
        <w:footnoteRef/>
      </w:r>
      <w:r>
        <w:tab/>
        <w:t xml:space="preserve">Hatályon kívül helyezte a 16/2020.(V.18.) pm-i r. </w:t>
      </w:r>
    </w:p>
  </w:footnote>
  <w:footnote w:id="94">
    <w:p w:rsidR="006D4239" w:rsidRDefault="00A23241">
      <w:pPr>
        <w:pStyle w:val="Lbjegyzetszveg"/>
      </w:pPr>
      <w:r>
        <w:rPr>
          <w:rStyle w:val="FootnoteCharacters"/>
        </w:rPr>
        <w:footnoteRef/>
      </w:r>
      <w:r>
        <w:tab/>
        <w:t xml:space="preserve">Hatályon kívül helyezte a 39/2011.(XII.16.) ör. </w:t>
      </w:r>
    </w:p>
  </w:footnote>
  <w:footnote w:id="95">
    <w:p w:rsidR="006D4239" w:rsidRDefault="00A23241">
      <w:pPr>
        <w:pStyle w:val="Lbjegyzetszveg"/>
      </w:pPr>
      <w:r>
        <w:rPr>
          <w:rStyle w:val="FootnoteCharacters"/>
        </w:rPr>
        <w:footnoteRef/>
      </w:r>
      <w:r>
        <w:tab/>
        <w:t xml:space="preserve">Módosította a 30/2020.(XI.30.) pm-i r. </w:t>
      </w:r>
    </w:p>
  </w:footnote>
  <w:footnote w:id="96">
    <w:p w:rsidR="006D4239" w:rsidRDefault="00A23241">
      <w:pPr>
        <w:pStyle w:val="Lbjegyzetszveg"/>
      </w:pPr>
      <w:r>
        <w:rPr>
          <w:rStyle w:val="FootnoteCharacters"/>
        </w:rPr>
        <w:footnoteRef/>
      </w:r>
      <w:r>
        <w:tab/>
        <w:t xml:space="preserve">Módosította a 6/2017.(II.13.) ör. </w:t>
      </w:r>
    </w:p>
  </w:footnote>
  <w:footnote w:id="97">
    <w:p w:rsidR="006D4239" w:rsidRDefault="00A23241">
      <w:pPr>
        <w:pStyle w:val="Lbjegyzetszveg"/>
      </w:pPr>
      <w:r>
        <w:rPr>
          <w:rStyle w:val="FootnoteCharacters"/>
        </w:rPr>
        <w:footnoteRef/>
      </w:r>
      <w:r>
        <w:tab/>
        <w:t xml:space="preserve">Hatályon kívül helyezte a 16/2020.(V.18.) pm-i r. </w:t>
      </w:r>
    </w:p>
  </w:footnote>
  <w:footnote w:id="98">
    <w:p w:rsidR="006D4239" w:rsidRDefault="00A23241">
      <w:pPr>
        <w:pStyle w:val="Lbjegyzetszveg"/>
      </w:pPr>
      <w:r>
        <w:rPr>
          <w:rStyle w:val="FootnoteCharacters"/>
        </w:rPr>
        <w:footnoteRef/>
      </w:r>
      <w:r>
        <w:tab/>
        <w:t xml:space="preserve">Hatályon kívül helyezte a 16/2020.(V.18.) pm-i r. </w:t>
      </w:r>
    </w:p>
  </w:footnote>
  <w:footnote w:id="99">
    <w:p w:rsidR="006D4239" w:rsidRDefault="00A23241">
      <w:pPr>
        <w:pStyle w:val="Lbjegyzetszveg"/>
      </w:pPr>
      <w:r>
        <w:rPr>
          <w:rStyle w:val="FootnoteCharacters"/>
        </w:rPr>
        <w:footnoteRef/>
      </w:r>
      <w:r>
        <w:tab/>
        <w:t>Hatályon kívül helyezte a 16/2020.(V.18.) pm-i r.</w:t>
      </w:r>
    </w:p>
  </w:footnote>
  <w:footnote w:id="100">
    <w:p w:rsidR="006D4239" w:rsidRDefault="00A23241">
      <w:pPr>
        <w:pStyle w:val="Lbjegyzetszveg"/>
      </w:pPr>
      <w:r>
        <w:rPr>
          <w:rStyle w:val="FootnoteCharacters"/>
        </w:rPr>
        <w:footnoteRef/>
      </w:r>
      <w:r>
        <w:tab/>
        <w:t xml:space="preserve">Módosította a 39/2011.(XII.16.) ör. </w:t>
      </w:r>
    </w:p>
  </w:footnote>
  <w:footnote w:id="101">
    <w:p w:rsidR="006D4239" w:rsidRDefault="00A23241">
      <w:pPr>
        <w:pStyle w:val="Lbjegyzetszveg"/>
      </w:pPr>
      <w:r>
        <w:rPr>
          <w:rStyle w:val="FootnoteCharacters"/>
        </w:rPr>
        <w:footnoteRef/>
      </w:r>
      <w:r>
        <w:tab/>
        <w:t xml:space="preserve">Módosította a 39/2011.(XII.16.) ör. </w:t>
      </w:r>
    </w:p>
  </w:footnote>
  <w:footnote w:id="102">
    <w:p w:rsidR="006D4239" w:rsidRDefault="00A23241">
      <w:pPr>
        <w:pStyle w:val="Lbjegyzetszveg"/>
      </w:pPr>
      <w:r>
        <w:rPr>
          <w:rStyle w:val="FootnoteCharacters"/>
        </w:rPr>
        <w:footnoteRef/>
      </w:r>
      <w:r>
        <w:tab/>
        <w:t xml:space="preserve">Módosította a 30/2020.(XI.30.) pm-i r. </w:t>
      </w:r>
    </w:p>
  </w:footnote>
  <w:footnote w:id="103">
    <w:p w:rsidR="006D4239" w:rsidRDefault="00A23241">
      <w:pPr>
        <w:pStyle w:val="Lbjegyzetszveg"/>
      </w:pPr>
      <w:r>
        <w:rPr>
          <w:rStyle w:val="FootnoteCharacters"/>
        </w:rPr>
        <w:footnoteRef/>
      </w:r>
      <w:r>
        <w:tab/>
        <w:t xml:space="preserve">Hatályon kívül helyezte a 16/2020.(V.18.) pm-i r. </w:t>
      </w:r>
    </w:p>
  </w:footnote>
  <w:footnote w:id="104">
    <w:p w:rsidR="006D4239" w:rsidRDefault="00A23241">
      <w:pPr>
        <w:pStyle w:val="Lbjegyzetszveg"/>
      </w:pPr>
      <w:r>
        <w:rPr>
          <w:rStyle w:val="FootnoteCharacters"/>
        </w:rPr>
        <w:footnoteRef/>
      </w:r>
      <w:r>
        <w:tab/>
        <w:t xml:space="preserve">Módosította a 39/2011.(XII.16.) ör. </w:t>
      </w:r>
    </w:p>
  </w:footnote>
  <w:footnote w:id="105">
    <w:p w:rsidR="006D4239" w:rsidRDefault="00A23241">
      <w:pPr>
        <w:pStyle w:val="Lbjegyzetszveg"/>
      </w:pPr>
      <w:r>
        <w:rPr>
          <w:rStyle w:val="FootnoteCharacters"/>
        </w:rPr>
        <w:footnoteRef/>
      </w:r>
      <w:r>
        <w:tab/>
        <w:t>Hatályon kívül helyezte a 16/2020.(V.18.) pm-i r.</w:t>
      </w:r>
    </w:p>
  </w:footnote>
  <w:footnote w:id="106">
    <w:p w:rsidR="006D4239" w:rsidRDefault="00A23241">
      <w:pPr>
        <w:pStyle w:val="Lbjegyzetszveg"/>
      </w:pPr>
      <w:r>
        <w:rPr>
          <w:rStyle w:val="FootnoteCharacters"/>
        </w:rPr>
        <w:footnoteRef/>
      </w:r>
      <w:r>
        <w:tab/>
        <w:t>Hatályon kívül helyezte a 16/2020.(V.18.) pm-i r.</w:t>
      </w:r>
    </w:p>
  </w:footnote>
  <w:footnote w:id="107">
    <w:p w:rsidR="006D4239" w:rsidRDefault="00A23241">
      <w:pPr>
        <w:pStyle w:val="Lbjegyzetszveg"/>
      </w:pPr>
      <w:r>
        <w:rPr>
          <w:rStyle w:val="FootnoteCharacters"/>
        </w:rPr>
        <w:footnoteRef/>
      </w:r>
      <w:r>
        <w:tab/>
        <w:t xml:space="preserve">(5)-(8) bekezdéseit beiktatta a 39/2011.(XII.16.) ör. </w:t>
      </w:r>
    </w:p>
  </w:footnote>
  <w:footnote w:id="108">
    <w:p w:rsidR="006D4239" w:rsidRDefault="00A23241">
      <w:pPr>
        <w:pStyle w:val="Lbjegyzetszveg"/>
      </w:pPr>
      <w:r>
        <w:rPr>
          <w:rStyle w:val="FootnoteCharacters"/>
        </w:rPr>
        <w:footnoteRef/>
      </w:r>
      <w:r>
        <w:tab/>
        <w:t>Hatályon kívül helyezte a 16/2020.(V.18.) pm-i r.</w:t>
      </w:r>
    </w:p>
  </w:footnote>
  <w:footnote w:id="109">
    <w:p w:rsidR="006D4239" w:rsidRDefault="00A23241">
      <w:pPr>
        <w:pStyle w:val="Lbjegyzetszveg"/>
      </w:pPr>
      <w:r>
        <w:rPr>
          <w:rStyle w:val="FootnoteCharacters"/>
        </w:rPr>
        <w:footnoteRef/>
      </w:r>
      <w:r>
        <w:tab/>
        <w:t xml:space="preserve">Hatályon kívül helyezte a 16/2020.(V.18.) pm-i r. </w:t>
      </w:r>
    </w:p>
  </w:footnote>
  <w:footnote w:id="110">
    <w:p w:rsidR="006D4239" w:rsidRDefault="00A23241">
      <w:pPr>
        <w:pStyle w:val="Lbjegyzetszveg"/>
      </w:pPr>
      <w:r>
        <w:rPr>
          <w:rStyle w:val="FootnoteCharacters"/>
        </w:rPr>
        <w:footnoteRef/>
      </w:r>
      <w:r>
        <w:tab/>
        <w:t xml:space="preserve">Hatályon kívül helyezte a 16/2020.(V.18.) pm-i r. </w:t>
      </w:r>
    </w:p>
  </w:footnote>
  <w:footnote w:id="111">
    <w:p w:rsidR="006D4239" w:rsidRDefault="00A23241">
      <w:pPr>
        <w:pStyle w:val="Lbjegyzetszveg"/>
      </w:pPr>
      <w:r>
        <w:rPr>
          <w:rStyle w:val="FootnoteCharacters"/>
        </w:rPr>
        <w:footnoteRef/>
      </w:r>
      <w:r>
        <w:tab/>
        <w:t>Hatályon kívül helyezte a 16/2020.(V.18.) pm-i r.</w:t>
      </w:r>
    </w:p>
  </w:footnote>
  <w:footnote w:id="112">
    <w:p w:rsidR="006D4239" w:rsidRDefault="00A23241">
      <w:pPr>
        <w:pStyle w:val="Lbjegyzetszveg"/>
      </w:pPr>
      <w:r>
        <w:rPr>
          <w:rStyle w:val="FootnoteCharacters"/>
        </w:rPr>
        <w:footnoteRef/>
      </w:r>
      <w:r>
        <w:tab/>
        <w:t>Hatályon kívül helyezte a 16/2020.(V.18.) pm-i r.</w:t>
      </w:r>
    </w:p>
  </w:footnote>
  <w:footnote w:id="113">
    <w:p w:rsidR="006D4239" w:rsidRDefault="00A23241">
      <w:pPr>
        <w:pStyle w:val="Lbjegyzetszveg"/>
      </w:pPr>
      <w:r>
        <w:rPr>
          <w:rStyle w:val="FootnoteCharacters"/>
        </w:rPr>
        <w:footnoteRef/>
      </w:r>
      <w:r>
        <w:tab/>
        <w:t xml:space="preserve">Hatályon kívül helyezte a 16/2020.(V.18.) pm-i r. </w:t>
      </w:r>
    </w:p>
  </w:footnote>
  <w:footnote w:id="114">
    <w:p w:rsidR="006D4239" w:rsidRDefault="00A23241">
      <w:pPr>
        <w:pStyle w:val="Lbjegyzetszveg"/>
      </w:pPr>
      <w:r>
        <w:rPr>
          <w:rStyle w:val="FootnoteCharacters"/>
        </w:rPr>
        <w:footnoteRef/>
      </w:r>
      <w:r>
        <w:tab/>
        <w:t xml:space="preserve">Hatályon kívül helyezte a 16/2020.(V.18.) pm-i r. </w:t>
      </w:r>
    </w:p>
  </w:footnote>
  <w:footnote w:id="115">
    <w:p w:rsidR="006D4239" w:rsidRDefault="00A23241">
      <w:pPr>
        <w:pStyle w:val="Lbjegyzetszveg"/>
      </w:pPr>
      <w:r>
        <w:rPr>
          <w:rStyle w:val="FootnoteCharacters"/>
        </w:rPr>
        <w:footnoteRef/>
      </w:r>
      <w:r>
        <w:tab/>
        <w:t xml:space="preserve">Módosította a 30/2020.(XI.30.) pm-i r. </w:t>
      </w:r>
    </w:p>
  </w:footnote>
  <w:footnote w:id="116">
    <w:p w:rsidR="006D4239" w:rsidRDefault="00A23241">
      <w:pPr>
        <w:pStyle w:val="Lbjegyzetszveg"/>
      </w:pPr>
      <w:r>
        <w:rPr>
          <w:rStyle w:val="FootnoteCharacters"/>
        </w:rPr>
        <w:footnoteRef/>
      </w:r>
      <w:r>
        <w:tab/>
        <w:t xml:space="preserve">Módosította a 6/2017.(II.13.) ör. </w:t>
      </w:r>
    </w:p>
  </w:footnote>
  <w:footnote w:id="117">
    <w:p w:rsidR="006D4239" w:rsidRDefault="00A23241">
      <w:pPr>
        <w:pStyle w:val="Lbjegyzetszveg"/>
      </w:pPr>
      <w:r>
        <w:rPr>
          <w:rStyle w:val="FootnoteCharacters"/>
        </w:rPr>
        <w:footnoteRef/>
      </w:r>
      <w:r>
        <w:tab/>
        <w:t xml:space="preserve">Hatályon kívül helyezte a 16/2020.(V.18.) pm-i r. </w:t>
      </w:r>
    </w:p>
  </w:footnote>
  <w:footnote w:id="118">
    <w:p w:rsidR="006D4239" w:rsidRDefault="00A23241">
      <w:pPr>
        <w:pStyle w:val="Lbjegyzetszveg"/>
      </w:pPr>
      <w:r>
        <w:rPr>
          <w:rStyle w:val="FootnoteCharacters"/>
        </w:rPr>
        <w:footnoteRef/>
      </w:r>
      <w:r>
        <w:tab/>
        <w:t>Hatályon kívül helyezte a 16/2020.(V.18.) pm-i r.</w:t>
      </w:r>
    </w:p>
  </w:footnote>
  <w:footnote w:id="119">
    <w:p w:rsidR="006D4239" w:rsidRDefault="00A23241">
      <w:pPr>
        <w:pStyle w:val="Lbjegyzetszveg"/>
      </w:pPr>
      <w:r>
        <w:rPr>
          <w:rStyle w:val="FootnoteCharacters"/>
        </w:rPr>
        <w:footnoteRef/>
      </w:r>
      <w:r>
        <w:tab/>
        <w:t>Hatályon kívül helyezte a 16/2020.(V.18.) pm-i r.</w:t>
      </w:r>
    </w:p>
  </w:footnote>
  <w:footnote w:id="120">
    <w:p w:rsidR="006D4239" w:rsidRDefault="00A23241">
      <w:pPr>
        <w:pStyle w:val="Lbjegyzetszveg"/>
      </w:pPr>
      <w:r>
        <w:rPr>
          <w:rStyle w:val="FootnoteCharacters"/>
        </w:rPr>
        <w:footnoteRef/>
      </w:r>
      <w:r>
        <w:tab/>
        <w:t xml:space="preserve">Módosította a 39/2011.(XII.16.) ör. </w:t>
      </w:r>
    </w:p>
  </w:footnote>
  <w:footnote w:id="121">
    <w:p w:rsidR="006D4239" w:rsidRDefault="00A23241">
      <w:pPr>
        <w:pStyle w:val="Lbjegyzetszveg"/>
      </w:pPr>
      <w:r>
        <w:rPr>
          <w:rStyle w:val="FootnoteCharacters"/>
        </w:rPr>
        <w:footnoteRef/>
      </w:r>
      <w:r>
        <w:tab/>
        <w:t xml:space="preserve">Módosította a 39/2011.(XII.16.) ör. </w:t>
      </w:r>
    </w:p>
  </w:footnote>
  <w:footnote w:id="122">
    <w:p w:rsidR="006D4239" w:rsidRDefault="00A23241">
      <w:pPr>
        <w:pStyle w:val="Lbjegyzetszveg"/>
      </w:pPr>
      <w:r>
        <w:rPr>
          <w:rStyle w:val="FootnoteCharacters"/>
        </w:rPr>
        <w:footnoteRef/>
      </w:r>
      <w:r>
        <w:tab/>
        <w:t xml:space="preserve">Hatályon kívül helyezte a 16/2020.(V.18.) pm-i r. </w:t>
      </w:r>
    </w:p>
  </w:footnote>
  <w:footnote w:id="123">
    <w:p w:rsidR="006D4239" w:rsidRDefault="00A23241">
      <w:pPr>
        <w:pStyle w:val="Lbjegyzetszveg"/>
      </w:pPr>
      <w:r>
        <w:rPr>
          <w:rStyle w:val="FootnoteCharacters"/>
        </w:rPr>
        <w:footnoteRef/>
      </w:r>
      <w:r>
        <w:tab/>
        <w:t xml:space="preserve">Módosította a 6/2017.(II.13.) ör. </w:t>
      </w:r>
    </w:p>
  </w:footnote>
  <w:footnote w:id="124">
    <w:p w:rsidR="006D4239" w:rsidRDefault="00A23241">
      <w:pPr>
        <w:pStyle w:val="Lbjegyzetszveg"/>
      </w:pPr>
      <w:r>
        <w:rPr>
          <w:rStyle w:val="FootnoteCharacters"/>
        </w:rPr>
        <w:footnoteRef/>
      </w:r>
      <w:r>
        <w:tab/>
        <w:t xml:space="preserve">Hatályon kívül helyezte a 16/2020.(V.18.) pm-i r. </w:t>
      </w:r>
    </w:p>
  </w:footnote>
  <w:footnote w:id="125">
    <w:p w:rsidR="006D4239" w:rsidRDefault="00A23241">
      <w:pPr>
        <w:pStyle w:val="Lbjegyzetszveg"/>
      </w:pPr>
      <w:r>
        <w:rPr>
          <w:rStyle w:val="FootnoteCharacters"/>
        </w:rPr>
        <w:footnoteRef/>
      </w:r>
      <w:r>
        <w:tab/>
        <w:t xml:space="preserve">Módosította a 26/2012.(X.29.) ör. </w:t>
      </w:r>
    </w:p>
  </w:footnote>
  <w:footnote w:id="126">
    <w:p w:rsidR="006D4239" w:rsidRDefault="00A23241">
      <w:pPr>
        <w:pStyle w:val="Lbjegyzetszveg"/>
      </w:pPr>
      <w:r>
        <w:rPr>
          <w:rStyle w:val="FootnoteCharacters"/>
        </w:rPr>
        <w:footnoteRef/>
      </w:r>
      <w:r>
        <w:tab/>
        <w:t>Hatályon kívül helyezte a 16/2020.(V.18.) pm-i r.</w:t>
      </w:r>
    </w:p>
  </w:footnote>
  <w:footnote w:id="127">
    <w:p w:rsidR="006D4239" w:rsidRDefault="00A23241">
      <w:pPr>
        <w:pStyle w:val="Lbjegyzetszveg"/>
      </w:pPr>
      <w:r>
        <w:rPr>
          <w:rStyle w:val="FootnoteCharacters"/>
        </w:rPr>
        <w:footnoteRef/>
      </w:r>
      <w:r>
        <w:tab/>
        <w:t xml:space="preserve">Módosította a 39/2011.(XII.16.) ör. </w:t>
      </w:r>
    </w:p>
  </w:footnote>
  <w:footnote w:id="128">
    <w:p w:rsidR="006D4239" w:rsidRDefault="00A23241">
      <w:pPr>
        <w:pStyle w:val="Lbjegyzetszveg"/>
      </w:pPr>
      <w:r>
        <w:rPr>
          <w:rStyle w:val="FootnoteCharacters"/>
        </w:rPr>
        <w:footnoteRef/>
      </w:r>
      <w:r>
        <w:tab/>
        <w:t xml:space="preserve">Hatályon kívül helyezte a 16/2020.(V.18.) pm-i r. </w:t>
      </w:r>
    </w:p>
  </w:footnote>
  <w:footnote w:id="129">
    <w:p w:rsidR="006D4239" w:rsidRDefault="00A23241">
      <w:pPr>
        <w:pStyle w:val="Lbjegyzetszveg"/>
      </w:pPr>
      <w:r>
        <w:rPr>
          <w:rStyle w:val="FootnoteCharacters"/>
        </w:rPr>
        <w:footnoteRef/>
      </w:r>
      <w:r>
        <w:tab/>
        <w:t>Hatályon kívül helyezte a 16/2020.(V.18.) pm-i r.</w:t>
      </w:r>
    </w:p>
  </w:footnote>
  <w:footnote w:id="130">
    <w:p w:rsidR="006D4239" w:rsidRDefault="00A23241">
      <w:pPr>
        <w:pStyle w:val="Lbjegyzetszveg"/>
      </w:pPr>
      <w:r>
        <w:rPr>
          <w:rStyle w:val="FootnoteCharacters"/>
        </w:rPr>
        <w:footnoteRef/>
      </w:r>
      <w:r>
        <w:tab/>
        <w:t>Hatályon kívül helyezte a 16/2020.(V.18.) pm-i r.</w:t>
      </w:r>
    </w:p>
  </w:footnote>
  <w:footnote w:id="131">
    <w:p w:rsidR="006D4239" w:rsidRDefault="00A23241">
      <w:pPr>
        <w:pStyle w:val="Lbjegyzetszveg"/>
      </w:pPr>
      <w:r>
        <w:rPr>
          <w:rStyle w:val="FootnoteCharacters"/>
        </w:rPr>
        <w:footnoteRef/>
      </w:r>
      <w:r>
        <w:tab/>
        <w:t xml:space="preserve">Módosította a 6/2017.(II.13.) ör. </w:t>
      </w:r>
    </w:p>
  </w:footnote>
  <w:footnote w:id="132">
    <w:p w:rsidR="006D4239" w:rsidRDefault="00A23241">
      <w:pPr>
        <w:pStyle w:val="Lbjegyzetszveg"/>
      </w:pPr>
      <w:r>
        <w:rPr>
          <w:rStyle w:val="FootnoteCharacters"/>
        </w:rPr>
        <w:footnoteRef/>
      </w:r>
      <w:r>
        <w:tab/>
        <w:t xml:space="preserve">Hatályon kívül helyezte a 39/2011.(XII.16.) ör. </w:t>
      </w:r>
    </w:p>
  </w:footnote>
  <w:footnote w:id="133">
    <w:p w:rsidR="006D4239" w:rsidRDefault="00A23241">
      <w:pPr>
        <w:pStyle w:val="Lbjegyzetszveg"/>
      </w:pPr>
      <w:r>
        <w:rPr>
          <w:rStyle w:val="FootnoteCharacters"/>
        </w:rPr>
        <w:footnoteRef/>
      </w:r>
      <w:r>
        <w:tab/>
        <w:t xml:space="preserve">Hatályon kívül helyezte a 39/2011.(XII.16.) ör. </w:t>
      </w:r>
    </w:p>
  </w:footnote>
  <w:footnote w:id="134">
    <w:p w:rsidR="006D4239" w:rsidRDefault="00A23241">
      <w:pPr>
        <w:pStyle w:val="Lbjegyzetszveg"/>
      </w:pPr>
      <w:r>
        <w:rPr>
          <w:rStyle w:val="FootnoteCharacters"/>
        </w:rPr>
        <w:footnoteRef/>
      </w:r>
      <w:r>
        <w:tab/>
        <w:t xml:space="preserve">Hatályon kívül helyezte a 26/2012.(X.29.) ör. </w:t>
      </w:r>
    </w:p>
  </w:footnote>
  <w:footnote w:id="135">
    <w:p w:rsidR="006D4239" w:rsidRDefault="00A23241">
      <w:pPr>
        <w:pStyle w:val="Lbjegyzetszveg"/>
      </w:pPr>
      <w:r>
        <w:rPr>
          <w:rStyle w:val="FootnoteCharacters"/>
        </w:rPr>
        <w:footnoteRef/>
      </w:r>
      <w:r>
        <w:tab/>
        <w:t xml:space="preserve">Módosította a 26/2012.(X.29.) ör. </w:t>
      </w:r>
    </w:p>
  </w:footnote>
  <w:footnote w:id="136">
    <w:p w:rsidR="006D4239" w:rsidRDefault="00A23241">
      <w:pPr>
        <w:pStyle w:val="Lbjegyzetszveg"/>
      </w:pPr>
      <w:r>
        <w:rPr>
          <w:rStyle w:val="FootnoteCharacters"/>
        </w:rPr>
        <w:footnoteRef/>
      </w:r>
      <w:r>
        <w:tab/>
        <w:t xml:space="preserve">Módosította a 26/2012.(X.29.) ör. </w:t>
      </w:r>
    </w:p>
  </w:footnote>
  <w:footnote w:id="137">
    <w:p w:rsidR="006D4239" w:rsidRDefault="00A23241">
      <w:pPr>
        <w:pStyle w:val="Lbjegyzetszveg"/>
      </w:pPr>
      <w:r>
        <w:rPr>
          <w:rStyle w:val="FootnoteCharacters"/>
        </w:rPr>
        <w:footnoteRef/>
      </w:r>
      <w:r>
        <w:tab/>
        <w:t xml:space="preserve">Hatályon kívül helyezte a 39/2011.(XII.16.) ör. </w:t>
      </w:r>
    </w:p>
  </w:footnote>
  <w:footnote w:id="138">
    <w:p w:rsidR="006D4239" w:rsidRDefault="00A23241">
      <w:pPr>
        <w:pStyle w:val="Lbjegyzetszveg"/>
      </w:pPr>
      <w:r>
        <w:rPr>
          <w:rStyle w:val="FootnoteCharacters"/>
        </w:rPr>
        <w:footnoteRef/>
      </w:r>
      <w:r>
        <w:tab/>
        <w:t xml:space="preserve">Módosította a 6/2017.(II.13.) ör. </w:t>
      </w:r>
    </w:p>
  </w:footnote>
  <w:footnote w:id="139">
    <w:p w:rsidR="006D4239" w:rsidRDefault="00A23241">
      <w:pPr>
        <w:pStyle w:val="Lbjegyzetszveg"/>
      </w:pPr>
      <w:r>
        <w:rPr>
          <w:rStyle w:val="FootnoteCharacters"/>
        </w:rPr>
        <w:footnoteRef/>
      </w:r>
      <w:r>
        <w:tab/>
        <w:t xml:space="preserve">Módosította a 26/2012.(X.29.) ör. </w:t>
      </w:r>
    </w:p>
  </w:footnote>
  <w:footnote w:id="140">
    <w:p w:rsidR="006D4239" w:rsidRDefault="00A23241">
      <w:pPr>
        <w:pStyle w:val="Lbjegyzetszveg"/>
      </w:pPr>
      <w:r>
        <w:rPr>
          <w:rStyle w:val="FootnoteCharacters"/>
        </w:rPr>
        <w:footnoteRef/>
      </w:r>
      <w:r>
        <w:tab/>
        <w:t xml:space="preserve">Módosította a 26/2012.(X.29.) ör. </w:t>
      </w:r>
    </w:p>
  </w:footnote>
  <w:footnote w:id="141">
    <w:p w:rsidR="006D4239" w:rsidRDefault="00A23241">
      <w:pPr>
        <w:pStyle w:val="Lbjegyzetszveg"/>
      </w:pPr>
      <w:r>
        <w:rPr>
          <w:rStyle w:val="FootnoteCharacters"/>
        </w:rPr>
        <w:footnoteRef/>
      </w:r>
      <w:r>
        <w:tab/>
        <w:t xml:space="preserve">Módosította a 39/2011.(XII.16.) ör. </w:t>
      </w:r>
    </w:p>
  </w:footnote>
  <w:footnote w:id="142">
    <w:p w:rsidR="006D4239" w:rsidRDefault="00A23241">
      <w:pPr>
        <w:pStyle w:val="Lbjegyzetszveg"/>
      </w:pPr>
      <w:r>
        <w:rPr>
          <w:rStyle w:val="FootnoteCharacters"/>
        </w:rPr>
        <w:footnoteRef/>
      </w:r>
      <w:r>
        <w:tab/>
        <w:t xml:space="preserve">Módosította a 26/2012.(X.29.) ör. </w:t>
      </w:r>
    </w:p>
  </w:footnote>
  <w:footnote w:id="143">
    <w:p w:rsidR="006D4239" w:rsidRDefault="00A23241">
      <w:pPr>
        <w:pStyle w:val="Lbjegyzetszveg"/>
      </w:pPr>
      <w:r>
        <w:rPr>
          <w:rStyle w:val="FootnoteCharacters"/>
        </w:rPr>
        <w:footnoteRef/>
      </w:r>
      <w:r>
        <w:tab/>
        <w:t>Hatályon kívül helyezte a 16/2020.(V.18.) pm-i r.</w:t>
      </w:r>
    </w:p>
  </w:footnote>
  <w:footnote w:id="144">
    <w:p w:rsidR="006D4239" w:rsidRDefault="00A23241">
      <w:pPr>
        <w:pStyle w:val="Lbjegyzetszveg"/>
      </w:pPr>
      <w:r>
        <w:rPr>
          <w:rStyle w:val="FootnoteCharacters"/>
        </w:rPr>
        <w:footnoteRef/>
      </w:r>
      <w:r>
        <w:tab/>
        <w:t xml:space="preserve">Hatályon kívül helyezte a 16/2020.(V.18.) pm-i r. </w:t>
      </w:r>
    </w:p>
  </w:footnote>
  <w:footnote w:id="145">
    <w:p w:rsidR="006D4239" w:rsidRDefault="00A23241">
      <w:pPr>
        <w:pStyle w:val="Lbjegyzetszveg"/>
      </w:pPr>
      <w:r>
        <w:rPr>
          <w:rStyle w:val="FootnoteCharacters"/>
        </w:rPr>
        <w:footnoteRef/>
      </w:r>
      <w:r>
        <w:tab/>
        <w:t xml:space="preserve">Módosította a 26/2012.(X.29.) ör. </w:t>
      </w:r>
    </w:p>
  </w:footnote>
  <w:footnote w:id="146">
    <w:p w:rsidR="006D4239" w:rsidRDefault="00A23241">
      <w:pPr>
        <w:pStyle w:val="Lbjegyzetszveg"/>
      </w:pPr>
      <w:r>
        <w:rPr>
          <w:rStyle w:val="FootnoteCharacters"/>
        </w:rPr>
        <w:footnoteRef/>
      </w:r>
      <w:r>
        <w:tab/>
        <w:t>Hatályon kívül helyezte a 16/2020.(V.18.) pm-i r.</w:t>
      </w:r>
    </w:p>
  </w:footnote>
  <w:footnote w:id="147">
    <w:p w:rsidR="006D4239" w:rsidRDefault="00A23241">
      <w:pPr>
        <w:pStyle w:val="Lbjegyzetszveg"/>
      </w:pPr>
      <w:r>
        <w:rPr>
          <w:rStyle w:val="FootnoteCharacters"/>
        </w:rPr>
        <w:footnoteRef/>
      </w:r>
      <w:r>
        <w:tab/>
        <w:t xml:space="preserve">Módosította a 6/2017.(II.13.) ör. </w:t>
      </w:r>
    </w:p>
  </w:footnote>
  <w:footnote w:id="148">
    <w:p w:rsidR="006D4239" w:rsidRDefault="00A23241">
      <w:pPr>
        <w:pStyle w:val="Lbjegyzetszveg"/>
      </w:pPr>
      <w:r>
        <w:rPr>
          <w:rStyle w:val="FootnoteCharacters"/>
        </w:rPr>
        <w:footnoteRef/>
      </w:r>
      <w:r>
        <w:tab/>
        <w:t>Módosította a 17/2013.(X.28.) ör.</w:t>
      </w:r>
    </w:p>
  </w:footnote>
  <w:footnote w:id="149">
    <w:p w:rsidR="006D4239" w:rsidRDefault="00A23241">
      <w:pPr>
        <w:pStyle w:val="Lbjegyzetszveg"/>
      </w:pPr>
      <w:r>
        <w:rPr>
          <w:rStyle w:val="FootnoteCharacters"/>
        </w:rPr>
        <w:footnoteRef/>
      </w:r>
      <w:r>
        <w:tab/>
        <w:t xml:space="preserve">Módosította a 6/2017.(II.13.) ör. </w:t>
      </w:r>
    </w:p>
  </w:footnote>
  <w:footnote w:id="150">
    <w:p w:rsidR="006D4239" w:rsidRDefault="00A23241">
      <w:pPr>
        <w:pStyle w:val="Lbjegyzetszveg"/>
      </w:pPr>
      <w:r>
        <w:rPr>
          <w:rStyle w:val="FootnoteCharacters"/>
        </w:rPr>
        <w:footnoteRef/>
      </w:r>
      <w:r>
        <w:tab/>
        <w:t xml:space="preserve">Módosította a 39/2011.(XII.16.) ör. </w:t>
      </w:r>
    </w:p>
  </w:footnote>
  <w:footnote w:id="151">
    <w:p w:rsidR="006D4239" w:rsidRDefault="00A23241">
      <w:pPr>
        <w:pStyle w:val="Lbjegyzetszveg"/>
      </w:pPr>
      <w:r>
        <w:rPr>
          <w:rStyle w:val="FootnoteCharacters"/>
        </w:rPr>
        <w:footnoteRef/>
      </w:r>
      <w:r>
        <w:tab/>
        <w:t xml:space="preserve">Módosította a 6/2017.(II.13.) ör. </w:t>
      </w:r>
    </w:p>
  </w:footnote>
  <w:footnote w:id="152">
    <w:p w:rsidR="006D4239" w:rsidRDefault="00A23241">
      <w:pPr>
        <w:pStyle w:val="Lbjegyzetszveg"/>
      </w:pPr>
      <w:r>
        <w:rPr>
          <w:rStyle w:val="FootnoteCharacters"/>
        </w:rPr>
        <w:footnoteRef/>
      </w:r>
      <w:r>
        <w:tab/>
        <w:t xml:space="preserve">Módosította a 6/2017.(II.13.) ör. </w:t>
      </w:r>
    </w:p>
  </w:footnote>
  <w:footnote w:id="153">
    <w:p w:rsidR="006D4239" w:rsidRDefault="00A23241">
      <w:pPr>
        <w:pStyle w:val="Lbjegyzetszveg"/>
      </w:pPr>
      <w:r>
        <w:rPr>
          <w:rStyle w:val="FootnoteCharacters"/>
        </w:rPr>
        <w:footnoteRef/>
      </w:r>
      <w:r>
        <w:tab/>
        <w:t>(f) és (g) pontokat beiktatta a 17/2013.(X.28.) ör.</w:t>
      </w:r>
    </w:p>
  </w:footnote>
  <w:footnote w:id="154">
    <w:p w:rsidR="006D4239" w:rsidRDefault="00A23241">
      <w:pPr>
        <w:pStyle w:val="Lbjegyzetszveg"/>
      </w:pPr>
      <w:r>
        <w:rPr>
          <w:rStyle w:val="FootnoteCharacters"/>
        </w:rPr>
        <w:footnoteRef/>
      </w:r>
      <w:r>
        <w:tab/>
        <w:t xml:space="preserve">Módosította a 6/2017.(II.13.) ör. </w:t>
      </w:r>
    </w:p>
  </w:footnote>
  <w:footnote w:id="155">
    <w:p w:rsidR="006D4239" w:rsidRDefault="00A23241">
      <w:pPr>
        <w:pStyle w:val="Lbjegyzetszveg"/>
      </w:pPr>
      <w:r>
        <w:rPr>
          <w:rStyle w:val="FootnoteCharacters"/>
        </w:rPr>
        <w:footnoteRef/>
      </w:r>
      <w:r>
        <w:tab/>
        <w:t xml:space="preserve">Módosította a 6/2017.(II.13.) ör. </w:t>
      </w:r>
    </w:p>
  </w:footnote>
  <w:footnote w:id="156">
    <w:p w:rsidR="006D4239" w:rsidRDefault="00A23241">
      <w:pPr>
        <w:pStyle w:val="Lbjegyzetszveg"/>
      </w:pPr>
      <w:r>
        <w:rPr>
          <w:rStyle w:val="FootnoteCharacters"/>
        </w:rPr>
        <w:footnoteRef/>
      </w:r>
      <w:r>
        <w:tab/>
        <w:t xml:space="preserve">Kiegészítette a 30/2020.(XI.30.) pm-i r. </w:t>
      </w:r>
    </w:p>
  </w:footnote>
  <w:footnote w:id="157">
    <w:p w:rsidR="006D4239" w:rsidRDefault="00A23241">
      <w:pPr>
        <w:pStyle w:val="Lbjegyzetszveg"/>
      </w:pPr>
      <w:r>
        <w:rPr>
          <w:rStyle w:val="FootnoteCharacters"/>
        </w:rPr>
        <w:footnoteRef/>
      </w:r>
      <w:r>
        <w:tab/>
        <w:t xml:space="preserve">Módosította a 6/2017.(II.13.) ör. </w:t>
      </w:r>
    </w:p>
  </w:footnote>
  <w:footnote w:id="158">
    <w:p w:rsidR="006D4239" w:rsidRDefault="00A23241">
      <w:pPr>
        <w:pStyle w:val="Lbjegyzetszveg"/>
      </w:pPr>
      <w:r>
        <w:rPr>
          <w:rStyle w:val="FootnoteCharacters"/>
        </w:rPr>
        <w:footnoteRef/>
      </w:r>
      <w:r>
        <w:tab/>
        <w:t xml:space="preserve">Hatályon kívül helyezte a 6/2017.(II.13.) ör. </w:t>
      </w:r>
    </w:p>
  </w:footnote>
  <w:footnote w:id="159">
    <w:p w:rsidR="006D4239" w:rsidRDefault="00A23241">
      <w:pPr>
        <w:pStyle w:val="Lbjegyzetszveg"/>
      </w:pPr>
      <w:r>
        <w:rPr>
          <w:rStyle w:val="FootnoteCharacters"/>
        </w:rPr>
        <w:footnoteRef/>
      </w:r>
      <w:r>
        <w:tab/>
        <w:t>A 8. melléklet cím szövegét a Mohács Város Önkormányzata Képviselő-testületének 23/2021. (XII. 20.) önkormányzati rendelete 1. § (1) bekezdése iktatta be.</w:t>
      </w:r>
    </w:p>
  </w:footnote>
  <w:footnote w:id="160">
    <w:p w:rsidR="006D4239" w:rsidRDefault="00A23241">
      <w:pPr>
        <w:pStyle w:val="Lbjegyzetszveg"/>
      </w:pPr>
      <w:r>
        <w:rPr>
          <w:rStyle w:val="FootnoteCharacters"/>
        </w:rPr>
        <w:footnoteRef/>
      </w:r>
      <w:r>
        <w:tab/>
        <w:t xml:space="preserve">Módosította a 6/2021.(III.25.) pm-i r. </w:t>
      </w:r>
    </w:p>
  </w:footnote>
  <w:footnote w:id="161">
    <w:p w:rsidR="006D4239" w:rsidRDefault="00A23241">
      <w:pPr>
        <w:pStyle w:val="Lbjegyzetszveg"/>
      </w:pPr>
      <w:r>
        <w:rPr>
          <w:rStyle w:val="FootnoteCharacters"/>
        </w:rPr>
        <w:footnoteRef/>
      </w:r>
      <w:r>
        <w:tab/>
        <w:t>A 8. melléklet cím szövegét a Mohács Város Önkormányzata Képviselő-testületének 23/2021. (XII. 20.) önkormányzati rendelete 1. § (1) bekezdése iktatta be.</w:t>
      </w:r>
    </w:p>
  </w:footnote>
  <w:footnote w:id="162">
    <w:p w:rsidR="006D4239" w:rsidRDefault="00A23241">
      <w:pPr>
        <w:pStyle w:val="Lbjegyzetszveg"/>
      </w:pPr>
      <w:r>
        <w:rPr>
          <w:rStyle w:val="FootnoteCharacters"/>
        </w:rPr>
        <w:footnoteRef/>
      </w:r>
      <w:r>
        <w:tab/>
        <w:t>A 8. melléklet cím szövegét a Mohács Város Önkormányzata Képviselő-testületének 23/2021. (XII. 20.) önkormányzati rendelete 1. § (1) bekezdése iktatta be.</w:t>
      </w:r>
    </w:p>
  </w:footnote>
  <w:footnote w:id="163">
    <w:p w:rsidR="006D4239" w:rsidRDefault="00A23241">
      <w:pPr>
        <w:pStyle w:val="Lbjegyzetszveg"/>
      </w:pPr>
      <w:r>
        <w:rPr>
          <w:rStyle w:val="FootnoteCharacters"/>
        </w:rPr>
        <w:footnoteRef/>
      </w:r>
      <w:r>
        <w:tab/>
        <w:t>A 8. melléklet cím szövegét a Mohács Város Önkormányzata Képviselő-testületének 23/2021. (XII. 20.) önkormányzati rendelete 1. § (1) bekezdése iktatta be.</w:t>
      </w:r>
    </w:p>
  </w:footnote>
  <w:footnote w:id="164">
    <w:p w:rsidR="006D4239" w:rsidRDefault="00A23241">
      <w:pPr>
        <w:pStyle w:val="Lbjegyzetszveg"/>
      </w:pPr>
      <w:r>
        <w:rPr>
          <w:rStyle w:val="FootnoteCharacters"/>
        </w:rPr>
        <w:footnoteRef/>
      </w:r>
      <w:r>
        <w:tab/>
        <w:t xml:space="preserve">Beiktatta a 26/2012.(X.29.) ör. </w:t>
      </w:r>
    </w:p>
  </w:footnote>
  <w:footnote w:id="165">
    <w:p w:rsidR="006D4239" w:rsidRDefault="00A23241">
      <w:pPr>
        <w:pStyle w:val="Lbjegyzetszveg"/>
      </w:pPr>
      <w:r>
        <w:rPr>
          <w:rStyle w:val="FootnoteCharacters"/>
        </w:rPr>
        <w:footnoteRef/>
      </w:r>
      <w:r>
        <w:tab/>
        <w:t xml:space="preserve">Módosította a 6/2017.(II.13.) ör. </w:t>
      </w:r>
    </w:p>
  </w:footnote>
  <w:footnote w:id="166">
    <w:p w:rsidR="006D4239" w:rsidRDefault="00A23241">
      <w:pPr>
        <w:pStyle w:val="Lbjegyzetszveg"/>
      </w:pPr>
      <w:r>
        <w:rPr>
          <w:rStyle w:val="FootnoteCharacters"/>
        </w:rPr>
        <w:footnoteRef/>
      </w:r>
      <w:r>
        <w:tab/>
        <w:t xml:space="preserve">Módosította a 29/2020.(XI.30.) pm-i r. </w:t>
      </w:r>
    </w:p>
  </w:footnote>
  <w:footnote w:id="167">
    <w:p w:rsidR="006D4239" w:rsidRDefault="00A23241">
      <w:pPr>
        <w:pStyle w:val="Lbjegyzetszveg"/>
      </w:pPr>
      <w:r>
        <w:rPr>
          <w:rStyle w:val="FootnoteCharacters"/>
        </w:rPr>
        <w:footnoteRef/>
      </w:r>
      <w:r>
        <w:tab/>
        <w:t xml:space="preserve">Kiegészítette a 9/2019.(V.31.) ör. </w:t>
      </w:r>
    </w:p>
  </w:footnote>
  <w:footnote w:id="168">
    <w:p w:rsidR="006D4239" w:rsidRDefault="00A23241">
      <w:pPr>
        <w:pStyle w:val="Lbjegyzetszveg"/>
      </w:pPr>
      <w:r>
        <w:rPr>
          <w:rStyle w:val="FootnoteCharacters"/>
        </w:rPr>
        <w:footnoteRef/>
      </w:r>
      <w:r>
        <w:tab/>
        <w:t xml:space="preserve">Kiegészítette a 6/2021.(III.25.) pm-i r. </w:t>
      </w:r>
    </w:p>
  </w:footnote>
  <w:footnote w:id="169">
    <w:p w:rsidR="006D4239" w:rsidRDefault="00A23241">
      <w:pPr>
        <w:pStyle w:val="Lbjegyzetszveg"/>
      </w:pPr>
      <w:r>
        <w:rPr>
          <w:rStyle w:val="FootnoteCharacters"/>
        </w:rPr>
        <w:footnoteRef/>
      </w:r>
      <w:r>
        <w:tab/>
        <w:t>A 9. melléklet cím szövegét a Mohács Város Önkormányzata Képviselő-testületének 23/2021. (XII. 20.) önkormányzati rendelete 1. § (2) bekezdése iktatta be.</w:t>
      </w:r>
    </w:p>
  </w:footnote>
  <w:footnote w:id="170">
    <w:p w:rsidR="006D4239" w:rsidRDefault="00A23241">
      <w:pPr>
        <w:pStyle w:val="Lbjegyzetszveg"/>
      </w:pPr>
      <w:r>
        <w:rPr>
          <w:rStyle w:val="FootnoteCharacters"/>
        </w:rPr>
        <w:footnoteRef/>
      </w:r>
      <w:r>
        <w:tab/>
        <w:t xml:space="preserve">Módosította a 29/2020.(XI.30.) pm-i r. </w:t>
      </w:r>
    </w:p>
  </w:footnote>
  <w:footnote w:id="171">
    <w:p w:rsidR="006D4239" w:rsidRDefault="00A23241">
      <w:pPr>
        <w:pStyle w:val="Lbjegyzetszveg"/>
      </w:pPr>
      <w:r>
        <w:rPr>
          <w:rStyle w:val="FootnoteCharacters"/>
        </w:rPr>
        <w:footnoteRef/>
      </w:r>
      <w:r>
        <w:tab/>
        <w:t xml:space="preserve">Kiegészítette a 6/2017.(II.13.) ör. </w:t>
      </w:r>
    </w:p>
  </w:footnote>
  <w:footnote w:id="172">
    <w:p w:rsidR="006D4239" w:rsidRDefault="00A23241">
      <w:pPr>
        <w:pStyle w:val="Lbjegyzetszveg"/>
      </w:pPr>
      <w:r>
        <w:rPr>
          <w:rStyle w:val="FootnoteCharacters"/>
        </w:rPr>
        <w:footnoteRef/>
      </w:r>
      <w:r>
        <w:tab/>
        <w:t>A 9. mellékletben foglalt táblázatát a Mohács Város Önkormányzata Képviselő-testületének 23/2021. (XII. 20.) önkormányzati rendelete 1. § (2) bekezdése iktatta be.</w:t>
      </w:r>
    </w:p>
  </w:footnote>
  <w:footnote w:id="173">
    <w:p w:rsidR="006D4239" w:rsidRDefault="00A23241">
      <w:pPr>
        <w:pStyle w:val="Lbjegyzetszveg"/>
      </w:pPr>
      <w:r>
        <w:rPr>
          <w:rStyle w:val="FootnoteCharacters"/>
        </w:rPr>
        <w:footnoteRef/>
      </w:r>
      <w:r>
        <w:tab/>
        <w:t xml:space="preserve">Kiegészítette a 6/2017.(II.13.) ör. </w:t>
      </w:r>
    </w:p>
  </w:footnote>
  <w:footnote w:id="174">
    <w:p w:rsidR="006D4239" w:rsidRDefault="00A23241">
      <w:pPr>
        <w:pStyle w:val="Lbjegyzetszveg"/>
      </w:pPr>
      <w:r>
        <w:rPr>
          <w:rStyle w:val="FootnoteCharacters"/>
        </w:rPr>
        <w:footnoteRef/>
      </w:r>
      <w:r>
        <w:tab/>
        <w:t xml:space="preserve">Kiegészítette a 6/2017.(II.13.) ör. </w:t>
      </w:r>
    </w:p>
  </w:footnote>
  <w:footnote w:id="175">
    <w:p w:rsidR="006D4239" w:rsidRDefault="00A23241">
      <w:pPr>
        <w:pStyle w:val="Lbjegyzetszveg"/>
      </w:pPr>
      <w:r>
        <w:rPr>
          <w:rStyle w:val="FootnoteCharacters"/>
        </w:rPr>
        <w:footnoteRef/>
      </w:r>
      <w:r>
        <w:tab/>
        <w:t xml:space="preserve">Kiegészítette a 25/2017.(IX.29.) ör. </w:t>
      </w:r>
    </w:p>
  </w:footnote>
  <w:footnote w:id="176">
    <w:p w:rsidR="006D4239" w:rsidRDefault="00A23241">
      <w:pPr>
        <w:pStyle w:val="Lbjegyzetszveg"/>
      </w:pPr>
      <w:r>
        <w:rPr>
          <w:rStyle w:val="FootnoteCharacters"/>
        </w:rPr>
        <w:footnoteRef/>
      </w:r>
      <w:r>
        <w:tab/>
        <w:t xml:space="preserve">Kiegészítette a 9/2019.(V.31.) ör. </w:t>
      </w:r>
    </w:p>
  </w:footnote>
  <w:footnote w:id="177">
    <w:p w:rsidR="006D4239" w:rsidRDefault="00A23241">
      <w:pPr>
        <w:pStyle w:val="Lbjegyzetszveg"/>
      </w:pPr>
      <w:r>
        <w:rPr>
          <w:rStyle w:val="FootnoteCharacters"/>
        </w:rPr>
        <w:footnoteRef/>
      </w:r>
      <w:r>
        <w:tab/>
        <w:t>A 12. melléklet cím szövegét a Mohács Város Önkormányzata Képviselő-testületének 23/2021. (XII. 20.) önkormányzati rendelete 1. § (3) bekezdése iktatta be.</w:t>
      </w:r>
    </w:p>
  </w:footnote>
  <w:footnote w:id="178">
    <w:p w:rsidR="006D4239" w:rsidRDefault="00A23241">
      <w:pPr>
        <w:pStyle w:val="Lbjegyzetszveg"/>
      </w:pPr>
      <w:r>
        <w:rPr>
          <w:rStyle w:val="FootnoteCharacters"/>
        </w:rPr>
        <w:footnoteRef/>
      </w:r>
      <w:r>
        <w:tab/>
        <w:t>A 12. melléklet cím szövegét a Mohács Város Önkormányzata Képviselő-testületének 23/2021. (XII. 20.) önkormányzati rendelete 1. § (3) bekezdése iktatta be.</w:t>
      </w:r>
    </w:p>
  </w:footnote>
  <w:footnote w:id="179">
    <w:p w:rsidR="006D4239" w:rsidRDefault="00A23241">
      <w:pPr>
        <w:pStyle w:val="Lbjegyzetszveg"/>
      </w:pPr>
      <w:r>
        <w:rPr>
          <w:rStyle w:val="FootnoteCharacters"/>
        </w:rPr>
        <w:footnoteRef/>
      </w:r>
      <w:r>
        <w:tab/>
        <w:t xml:space="preserve">Kiegészítette a 6/2017.(II.13.) ör. </w:t>
      </w:r>
    </w:p>
  </w:footnote>
  <w:footnote w:id="180">
    <w:p w:rsidR="006D4239" w:rsidRDefault="00A23241">
      <w:pPr>
        <w:pStyle w:val="Lbjegyzetszveg"/>
      </w:pPr>
      <w:r>
        <w:rPr>
          <w:rStyle w:val="FootnoteCharacters"/>
        </w:rPr>
        <w:footnoteRef/>
      </w:r>
      <w:r>
        <w:tab/>
        <w:t>A 12. mellékletben foglalt táblázatát a Mohács Város Önkormányzata Képviselő-testületének 23/2021. (XII. 20.) önkormányzati rendelete 1. § (3) bekezdése iktatta be.</w:t>
      </w:r>
    </w:p>
  </w:footnote>
  <w:footnote w:id="181">
    <w:p w:rsidR="006D4239" w:rsidRDefault="00A23241">
      <w:pPr>
        <w:pStyle w:val="Lbjegyzetszveg"/>
      </w:pPr>
      <w:r>
        <w:rPr>
          <w:rStyle w:val="FootnoteCharacters"/>
        </w:rPr>
        <w:footnoteRef/>
      </w:r>
      <w:r>
        <w:tab/>
        <w:t xml:space="preserve">Módosította a 6/2021.(III.25.) pm-i r. </w:t>
      </w:r>
    </w:p>
  </w:footnote>
  <w:footnote w:id="182">
    <w:p w:rsidR="006D4239" w:rsidRDefault="00A23241">
      <w:pPr>
        <w:pStyle w:val="Lbjegyzetszveg"/>
      </w:pPr>
      <w:r>
        <w:rPr>
          <w:rStyle w:val="FootnoteCharacters"/>
        </w:rPr>
        <w:footnoteRef/>
      </w:r>
      <w:r>
        <w:tab/>
        <w:t xml:space="preserve">Kiegészítette a 6/2021.(III.25.) pm-i r. </w:t>
      </w:r>
    </w:p>
  </w:footnote>
  <w:footnote w:id="183">
    <w:p w:rsidR="006D4239" w:rsidRDefault="00A23241">
      <w:pPr>
        <w:pStyle w:val="Lbjegyzetszveg"/>
      </w:pPr>
      <w:r>
        <w:rPr>
          <w:rStyle w:val="FootnoteCharacters"/>
        </w:rPr>
        <w:footnoteRef/>
      </w:r>
      <w:r>
        <w:tab/>
        <w:t xml:space="preserve">Kiegészítette a 6/2017.(II.13.) ör. </w:t>
      </w:r>
    </w:p>
  </w:footnote>
  <w:footnote w:id="184">
    <w:p w:rsidR="006D4239" w:rsidRDefault="00A23241">
      <w:pPr>
        <w:pStyle w:val="Lbjegyzetszveg"/>
      </w:pPr>
      <w:r>
        <w:rPr>
          <w:rStyle w:val="FootnoteCharacters"/>
        </w:rPr>
        <w:footnoteRef/>
      </w:r>
      <w:r>
        <w:tab/>
        <w:t xml:space="preserve">Kiegészítette a 6/2017.(II.13.) ör. </w:t>
      </w:r>
    </w:p>
  </w:footnote>
  <w:footnote w:id="185">
    <w:p w:rsidR="006D4239" w:rsidRDefault="00A23241">
      <w:pPr>
        <w:pStyle w:val="Lbjegyzetszveg"/>
      </w:pPr>
      <w:r>
        <w:rPr>
          <w:rStyle w:val="FootnoteCharacters"/>
        </w:rPr>
        <w:footnoteRef/>
      </w:r>
      <w:r>
        <w:tab/>
        <w:t xml:space="preserve">Kiegészítette a 6/2017.(II.13.) ör. </w:t>
      </w:r>
    </w:p>
  </w:footnote>
  <w:footnote w:id="186">
    <w:p w:rsidR="006D4239" w:rsidRDefault="00A23241">
      <w:pPr>
        <w:pStyle w:val="Lbjegyzetszveg"/>
      </w:pPr>
      <w:r>
        <w:rPr>
          <w:rStyle w:val="FootnoteCharacters"/>
        </w:rPr>
        <w:footnoteRef/>
      </w:r>
      <w:r>
        <w:tab/>
        <w:t xml:space="preserve">Kiegészítette a 6/2017.(II.13.) ör. </w:t>
      </w:r>
    </w:p>
  </w:footnote>
  <w:footnote w:id="187">
    <w:p w:rsidR="006D4239" w:rsidRDefault="00A23241">
      <w:pPr>
        <w:pStyle w:val="Lbjegyzetszveg"/>
      </w:pPr>
      <w:r>
        <w:rPr>
          <w:rStyle w:val="FootnoteCharacters"/>
        </w:rPr>
        <w:footnoteRef/>
      </w:r>
      <w:r>
        <w:tab/>
        <w:t xml:space="preserve">Kiegészítette a 6/2017.(II.13.) ör. </w:t>
      </w:r>
    </w:p>
  </w:footnote>
  <w:footnote w:id="188">
    <w:p w:rsidR="006D4239" w:rsidRDefault="00A23241">
      <w:pPr>
        <w:pStyle w:val="Lbjegyzetszveg"/>
      </w:pPr>
      <w:r>
        <w:rPr>
          <w:rStyle w:val="FootnoteCharacters"/>
        </w:rPr>
        <w:footnoteRef/>
      </w:r>
      <w:r>
        <w:tab/>
        <w:t xml:space="preserve">Módosította a 30/2020.(XI.30.) pm-i r. </w:t>
      </w:r>
    </w:p>
  </w:footnote>
  <w:footnote w:id="189">
    <w:p w:rsidR="006D4239" w:rsidRDefault="00A23241">
      <w:pPr>
        <w:pStyle w:val="Lbjegyzetszveg"/>
      </w:pPr>
      <w:r>
        <w:rPr>
          <w:rStyle w:val="FootnoteCharacters"/>
        </w:rPr>
        <w:footnoteRef/>
      </w:r>
      <w:r>
        <w:tab/>
        <w:t>Hatályon kívül helyezte a 16/2020.(V.18.) pm-i r.</w:t>
      </w:r>
    </w:p>
  </w:footnote>
  <w:footnote w:id="190">
    <w:p w:rsidR="006D4239" w:rsidRDefault="00A23241">
      <w:pPr>
        <w:pStyle w:val="Lbjegyzetszveg"/>
      </w:pPr>
      <w:r>
        <w:rPr>
          <w:rStyle w:val="FootnoteCharacters"/>
        </w:rPr>
        <w:footnoteRef/>
      </w:r>
      <w:r>
        <w:tab/>
        <w:t>Hatályon kívül helyezte a 16/2020.(V.18.) pm-i r.</w:t>
      </w:r>
    </w:p>
  </w:footnote>
  <w:footnote w:id="191">
    <w:p w:rsidR="006D4239" w:rsidRDefault="00A23241">
      <w:pPr>
        <w:pStyle w:val="Lbjegyzetszveg"/>
      </w:pPr>
      <w:r>
        <w:rPr>
          <w:rStyle w:val="FootnoteCharacters"/>
        </w:rPr>
        <w:footnoteRef/>
      </w:r>
      <w:r>
        <w:tab/>
        <w:t>Kiegészítette a 20/2015.(III.31.) Kh.</w:t>
      </w:r>
    </w:p>
  </w:footnote>
  <w:footnote w:id="192">
    <w:p w:rsidR="006D4239" w:rsidRDefault="00A23241">
      <w:pPr>
        <w:pStyle w:val="Lbjegyzetszveg"/>
      </w:pPr>
      <w:r>
        <w:rPr>
          <w:rStyle w:val="FootnoteCharacters"/>
        </w:rPr>
        <w:footnoteRef/>
      </w:r>
      <w:r>
        <w:tab/>
        <w:t xml:space="preserve">Kiegészítette a 195/2016.(XII.15.) Kh. </w:t>
      </w:r>
    </w:p>
  </w:footnote>
  <w:footnote w:id="193">
    <w:p w:rsidR="006D4239" w:rsidRDefault="00A23241">
      <w:pPr>
        <w:pStyle w:val="Lbjegyzetszveg"/>
      </w:pPr>
      <w:r>
        <w:rPr>
          <w:rStyle w:val="FootnoteCharacters"/>
        </w:rPr>
        <w:footnoteRef/>
      </w:r>
      <w:r>
        <w:tab/>
        <w:t>Kiegészítette a 93/2018.(VI.28.) Kh.</w:t>
      </w:r>
    </w:p>
  </w:footnote>
  <w:footnote w:id="194">
    <w:p w:rsidR="006D4239" w:rsidRDefault="00A23241">
      <w:pPr>
        <w:pStyle w:val="Lbjegyzetszveg"/>
      </w:pPr>
      <w:r>
        <w:rPr>
          <w:rStyle w:val="FootnoteCharacters"/>
        </w:rPr>
        <w:footnoteRef/>
      </w:r>
      <w:r>
        <w:tab/>
        <w:t>Módosította a 17/2013.(X.28.) ör.</w:t>
      </w:r>
    </w:p>
  </w:footnote>
  <w:footnote w:id="195">
    <w:p w:rsidR="006D4239" w:rsidRDefault="00A23241">
      <w:pPr>
        <w:pStyle w:val="Lbjegyzetszveg"/>
      </w:pPr>
      <w:r>
        <w:rPr>
          <w:rStyle w:val="FootnoteCharacters"/>
        </w:rPr>
        <w:footnoteRef/>
      </w:r>
      <w:r>
        <w:tab/>
        <w:t xml:space="preserve">Módosította 39/2011.(XII.16.) ör. </w:t>
      </w:r>
    </w:p>
  </w:footnote>
  <w:footnote w:id="196">
    <w:p w:rsidR="006D4239" w:rsidRDefault="00A23241">
      <w:pPr>
        <w:pStyle w:val="Lbjegyzetszveg"/>
      </w:pPr>
      <w:r>
        <w:rPr>
          <w:rStyle w:val="FootnoteCharacters"/>
        </w:rPr>
        <w:footnoteRef/>
      </w:r>
      <w:r>
        <w:tab/>
        <w:t>Kiegészítette a 20/2015.(III.31.) Kh.</w:t>
      </w:r>
    </w:p>
  </w:footnote>
  <w:footnote w:id="197">
    <w:p w:rsidR="006D4239" w:rsidRDefault="00A23241">
      <w:pPr>
        <w:pStyle w:val="Lbjegyzetszveg"/>
      </w:pPr>
      <w:r>
        <w:rPr>
          <w:rStyle w:val="FootnoteCharacters"/>
        </w:rPr>
        <w:footnoteRef/>
      </w:r>
      <w:r>
        <w:tab/>
        <w:t>Hatályon kívül helyezte a 16/2020.(V.18.) pm-i r.</w:t>
      </w:r>
    </w:p>
  </w:footnote>
  <w:footnote w:id="198">
    <w:p w:rsidR="006D4239" w:rsidRDefault="00A23241">
      <w:pPr>
        <w:pStyle w:val="Lbjegyzetszveg"/>
      </w:pPr>
      <w:r>
        <w:rPr>
          <w:rStyle w:val="FootnoteCharacters"/>
        </w:rPr>
        <w:footnoteRef/>
      </w:r>
      <w:r>
        <w:tab/>
        <w:t>Hatályon kívül helyezte a 16/2020.(V.18.) pm-i r.</w:t>
      </w:r>
    </w:p>
  </w:footnote>
  <w:footnote w:id="199">
    <w:p w:rsidR="006D4239" w:rsidRDefault="00A23241">
      <w:pPr>
        <w:pStyle w:val="Lbjegyzetszveg"/>
      </w:pPr>
      <w:r>
        <w:rPr>
          <w:rStyle w:val="FootnoteCharacters"/>
        </w:rPr>
        <w:footnoteRef/>
      </w:r>
      <w:r>
        <w:tab/>
        <w:t xml:space="preserve">Módosította a 6/2017.(II.13.) ör. </w:t>
      </w:r>
    </w:p>
  </w:footnote>
  <w:footnote w:id="200">
    <w:p w:rsidR="006D4239" w:rsidRDefault="00A23241">
      <w:pPr>
        <w:pStyle w:val="Lbjegyzetszveg"/>
      </w:pPr>
      <w:r>
        <w:rPr>
          <w:rStyle w:val="FootnoteCharacters"/>
        </w:rPr>
        <w:footnoteRef/>
      </w:r>
      <w:r>
        <w:tab/>
        <w:t xml:space="preserve">Kiegészítette a 6/2017.(II.13.) ör. </w:t>
      </w:r>
    </w:p>
  </w:footnote>
  <w:footnote w:id="201">
    <w:p w:rsidR="006D4239" w:rsidRDefault="00A23241">
      <w:pPr>
        <w:pStyle w:val="Lbjegyzetszveg"/>
      </w:pPr>
      <w:r>
        <w:rPr>
          <w:rStyle w:val="FootnoteCharacters"/>
        </w:rPr>
        <w:footnoteRef/>
      </w:r>
      <w:r>
        <w:tab/>
        <w:t>Módosította a 108/2020.(XI.30.) pm-i határozat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AD2"/>
    <w:multiLevelType w:val="multilevel"/>
    <w:tmpl w:val="27D2311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D4239"/>
    <w:rsid w:val="00675074"/>
    <w:rsid w:val="006D4239"/>
    <w:rsid w:val="00876165"/>
    <w:rsid w:val="00A23241"/>
    <w:rsid w:val="00A65D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18836</Words>
  <Characters>129973</Characters>
  <Application>Microsoft Office Word</Application>
  <DocSecurity>0</DocSecurity>
  <Lines>1083</Lines>
  <Paragraphs>297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birone_emerencia</dc:creator>
  <cp:lastModifiedBy>birone_emerencia</cp:lastModifiedBy>
  <cp:revision>3</cp:revision>
  <dcterms:created xsi:type="dcterms:W3CDTF">2021-12-20T12:07:00Z</dcterms:created>
  <dcterms:modified xsi:type="dcterms:W3CDTF">2021-12-20T12:10:00Z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