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51" w:rsidRPr="0072356E" w:rsidRDefault="007F5E51" w:rsidP="00F62FB3">
      <w:pPr>
        <w:rPr>
          <w:rFonts w:cs="Times New Roman"/>
          <w:b/>
          <w:sz w:val="22"/>
          <w:szCs w:val="22"/>
        </w:rPr>
      </w:pPr>
    </w:p>
    <w:p w:rsidR="007A09BF"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 xml:space="preserve">Mohács Város Önkormányzata Képviselő-testületének </w:t>
      </w:r>
      <w:r w:rsidR="00694B5A">
        <w:rPr>
          <w:rFonts w:cs="Times New Roman"/>
          <w:b/>
          <w:bCs/>
          <w:sz w:val="22"/>
          <w:szCs w:val="22"/>
        </w:rPr>
        <w:t>22</w:t>
      </w:r>
      <w:r w:rsidRPr="0072356E">
        <w:rPr>
          <w:rFonts w:cs="Times New Roman"/>
          <w:b/>
          <w:bCs/>
          <w:sz w:val="22"/>
          <w:szCs w:val="22"/>
        </w:rPr>
        <w:t>/2021. (XII. 20.) önkormányzati rendelete</w:t>
      </w:r>
    </w:p>
    <w:p w:rsidR="00694B5A" w:rsidRDefault="00694B5A" w:rsidP="00F62FB3">
      <w:pPr>
        <w:pStyle w:val="Szvegtrzs"/>
        <w:spacing w:after="0" w:line="240" w:lineRule="auto"/>
        <w:jc w:val="center"/>
        <w:rPr>
          <w:rFonts w:cs="Times New Roman"/>
          <w:b/>
          <w:bCs/>
          <w:sz w:val="22"/>
          <w:szCs w:val="22"/>
        </w:rPr>
      </w:pPr>
    </w:p>
    <w:p w:rsidR="00694B5A" w:rsidRPr="0072356E" w:rsidRDefault="00694B5A"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proofErr w:type="gramStart"/>
      <w:r w:rsidRPr="0072356E">
        <w:rPr>
          <w:rFonts w:cs="Times New Roman"/>
          <w:b/>
          <w:bCs/>
          <w:sz w:val="22"/>
          <w:szCs w:val="22"/>
        </w:rPr>
        <w:t>az</w:t>
      </w:r>
      <w:proofErr w:type="gramEnd"/>
      <w:r w:rsidRPr="0072356E">
        <w:rPr>
          <w:rFonts w:cs="Times New Roman"/>
          <w:b/>
          <w:bCs/>
          <w:sz w:val="22"/>
          <w:szCs w:val="22"/>
        </w:rPr>
        <w:t xml:space="preserve"> önkormányzat szervezeti és működési szabályzatáról</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Mohács Város Önkormányzatának Képviselő-testülete az Alaptörvény 32. cikk (2) bekezdésében meghatározott eredeti jogalkotói hatáskörében, az Alaptörvény 32. cikk (1) bekezdés d.) pontjában, Magyarország helyi önkormányzatairól szóló 2011. évi CLXXXIX. törvény 53. § (1) bekezdésében megállapított feladatkörében eljárva, a 2011. évi CLXXXIX. törvény 143. § (4) bekezdés f) pont felhatalmazása alapján, nem eredeti jogalkotói hatáskörben, a 2011. évi CLXXXIX. törvény 35. § (1) bekezdésben megállapított feladatkörében eljárva a következőket rendeli el:</w:t>
      </w:r>
    </w:p>
    <w:p w:rsidR="00E81445" w:rsidRPr="0072356E" w:rsidRDefault="00E81445" w:rsidP="00F62FB3">
      <w:pPr>
        <w:pStyle w:val="Szvegtrzs"/>
        <w:spacing w:after="0" w:line="240" w:lineRule="auto"/>
        <w:jc w:val="center"/>
        <w:rPr>
          <w:rFonts w:cs="Times New Roman"/>
          <w:i/>
          <w:iCs/>
          <w:sz w:val="22"/>
          <w:szCs w:val="22"/>
        </w:rPr>
      </w:pP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I. Fejezet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 xml:space="preserve">Általános rendelkezések </w:t>
      </w:r>
    </w:p>
    <w:p w:rsidR="00E81445" w:rsidRPr="0072356E" w:rsidRDefault="00E81445" w:rsidP="00F62FB3">
      <w:pPr>
        <w:pStyle w:val="Szvegtrzs"/>
        <w:spacing w:after="0" w:line="240" w:lineRule="auto"/>
        <w:jc w:val="center"/>
        <w:rPr>
          <w:rFonts w:cs="Times New Roman"/>
          <w:b/>
          <w:i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 Az önkormányzat hivatalos megnevezése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Az Önkormányzat hivatalos megnevezése: Mohács Város Önkormányzata (a továbbiakban: önkormányzat).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Székhelye: 7700 Mohács, Széchenyi tér 1.</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Az önkormányzat működési területe: Mohács város közigazgatási területe.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Önkormányzat adatai:</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Az önkormányzat hivatalos lapja: A hetente megjelenő Önkormányzati Hírek.</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Az önkormányzat hivatalos honlapja 1998. január 1-je óta: www.mohács</w:t>
      </w:r>
      <w:proofErr w:type="gramStart"/>
      <w:r w:rsidRPr="0072356E">
        <w:rPr>
          <w:rFonts w:cs="Times New Roman"/>
          <w:sz w:val="22"/>
          <w:szCs w:val="22"/>
        </w:rPr>
        <w:t>.hu</w:t>
      </w:r>
      <w:proofErr w:type="gramEnd"/>
      <w:r w:rsidRPr="0072356E">
        <w:rPr>
          <w:rFonts w:cs="Times New Roman"/>
          <w:sz w:val="22"/>
          <w:szCs w:val="22"/>
        </w:rPr>
        <w: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Az önkormányzat bélyegzője: kör alakú, középen Magyarország címere, a kör szélén „Mohács Város Önkormányzata” körbefutó felirattal.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képviselő-testület hivatali szervezetének elnevezése: Mohácsi Polgármesteri Hivatal. A Mohácsi Polgármesteri Hivatal (a továbbiakban: polgármesteri hivatal) székhelye: 7700 Mohács, Széchenyi tér 1.</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polgármesteri hivatal működésére külön Szervezeti és Működési Szabályzat vonatkozik.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Az önkormányzati jelképekről és a névhasználatról szóló rendelkezéseket a Képviselő-testület a 15/2002. (VII.1.) önkormányzati rendelet számú rendeletében szabályozta.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(8) Az önkormányzat vállalkozási feladatai, gazdálkodási szervezetben való részvétele, valamint </w:t>
      </w:r>
      <w:proofErr w:type="gramStart"/>
      <w:r w:rsidRPr="0072356E">
        <w:rPr>
          <w:rFonts w:cs="Times New Roman"/>
          <w:sz w:val="22"/>
          <w:szCs w:val="22"/>
        </w:rPr>
        <w:t>ezen</w:t>
      </w:r>
      <w:proofErr w:type="gramEnd"/>
      <w:r w:rsidRPr="0072356E">
        <w:rPr>
          <w:rFonts w:cs="Times New Roman"/>
          <w:sz w:val="22"/>
          <w:szCs w:val="22"/>
        </w:rPr>
        <w:t xml:space="preserve"> tevékenységek forrásai jelen rendelet 7. mellékletét képezik. Az önkormányzat számlaszámai a 10. mellékletben, míg a telephelyei és ellátott közfeladatai, szakmai alaptevékenységek besorolása szerint a 9. mellékletben kerültek felsorolásra.</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 A város ünnepei és jelentősebb évfordulói</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polgármester gondoskodik arról, hogy a település lakossága a nemzeti és a városi ünnepeket méltó módon megünnepelhesse.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város ünnepei és jelentősebb évfordulói: Mohácsi Busójárás, Nepomuki Szent János ünnep, Város Napja (augusztus 20.), az 1526-os Mohácsi csata évfordulója (augusztus 29.).</w:t>
      </w:r>
    </w:p>
    <w:p w:rsidR="00E81445" w:rsidRPr="0072356E" w:rsidRDefault="00E81445"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 Az önkormányzat nemzetközi kapcsolatai</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Az önkormányzat partnervárosi kapcsolatot tart fenn:</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 xml:space="preserve">a németországi </w:t>
      </w:r>
      <w:proofErr w:type="spellStart"/>
      <w:r w:rsidRPr="0072356E">
        <w:rPr>
          <w:rFonts w:cs="Times New Roman"/>
          <w:sz w:val="22"/>
          <w:szCs w:val="22"/>
        </w:rPr>
        <w:t>Bensheim</w:t>
      </w:r>
      <w:proofErr w:type="spellEnd"/>
      <w:r w:rsidRPr="0072356E">
        <w:rPr>
          <w:rFonts w:cs="Times New Roman"/>
          <w:sz w:val="22"/>
          <w:szCs w:val="22"/>
        </w:rPr>
        <w:t xml:space="preserve"> várossal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 xml:space="preserve">a franciaországi </w:t>
      </w:r>
      <w:proofErr w:type="spellStart"/>
      <w:r w:rsidRPr="0072356E">
        <w:rPr>
          <w:rFonts w:cs="Times New Roman"/>
          <w:sz w:val="22"/>
          <w:szCs w:val="22"/>
        </w:rPr>
        <w:t>Wattrelos</w:t>
      </w:r>
      <w:proofErr w:type="spellEnd"/>
      <w:r w:rsidRPr="0072356E">
        <w:rPr>
          <w:rFonts w:cs="Times New Roman"/>
          <w:sz w:val="22"/>
          <w:szCs w:val="22"/>
        </w:rPr>
        <w:t xml:space="preserve"> várossal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 xml:space="preserve">a romániai </w:t>
      </w:r>
      <w:proofErr w:type="spellStart"/>
      <w:r w:rsidRPr="0072356E">
        <w:rPr>
          <w:rFonts w:cs="Times New Roman"/>
          <w:sz w:val="22"/>
          <w:szCs w:val="22"/>
        </w:rPr>
        <w:t>Aranyosgyéres</w:t>
      </w:r>
      <w:proofErr w:type="spellEnd"/>
      <w:r w:rsidRPr="0072356E">
        <w:rPr>
          <w:rFonts w:cs="Times New Roman"/>
          <w:sz w:val="22"/>
          <w:szCs w:val="22"/>
        </w:rPr>
        <w:t xml:space="preserve"> várossal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 xml:space="preserve">a horvátországi </w:t>
      </w:r>
      <w:proofErr w:type="spellStart"/>
      <w:r w:rsidRPr="0072356E">
        <w:rPr>
          <w:rFonts w:cs="Times New Roman"/>
          <w:sz w:val="22"/>
          <w:szCs w:val="22"/>
        </w:rPr>
        <w:t>Pélmonostor</w:t>
      </w:r>
      <w:proofErr w:type="spellEnd"/>
      <w:r w:rsidRPr="0072356E">
        <w:rPr>
          <w:rFonts w:cs="Times New Roman"/>
          <w:sz w:val="22"/>
          <w:szCs w:val="22"/>
        </w:rPr>
        <w:t xml:space="preserve">, és Filip i </w:t>
      </w:r>
      <w:proofErr w:type="spellStart"/>
      <w:r w:rsidRPr="0072356E">
        <w:rPr>
          <w:rFonts w:cs="Times New Roman"/>
          <w:sz w:val="22"/>
          <w:szCs w:val="22"/>
        </w:rPr>
        <w:t>Jakov</w:t>
      </w:r>
      <w:proofErr w:type="spellEnd"/>
      <w:r w:rsidRPr="0072356E">
        <w:rPr>
          <w:rFonts w:cs="Times New Roman"/>
          <w:sz w:val="22"/>
          <w:szCs w:val="22"/>
        </w:rPr>
        <w:t xml:space="preserve"> várossal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 xml:space="preserve">a lengyelországi </w:t>
      </w:r>
      <w:proofErr w:type="spellStart"/>
      <w:r w:rsidRPr="0072356E">
        <w:rPr>
          <w:rFonts w:cs="Times New Roman"/>
          <w:sz w:val="22"/>
          <w:szCs w:val="22"/>
        </w:rPr>
        <w:t>Siemianowice</w:t>
      </w:r>
      <w:proofErr w:type="spellEnd"/>
      <w:r w:rsidRPr="0072356E">
        <w:rPr>
          <w:rFonts w:cs="Times New Roman"/>
          <w:sz w:val="22"/>
          <w:szCs w:val="22"/>
        </w:rPr>
        <w:t xml:space="preserve"> </w:t>
      </w:r>
      <w:proofErr w:type="spellStart"/>
      <w:r w:rsidRPr="0072356E">
        <w:rPr>
          <w:rFonts w:cs="Times New Roman"/>
          <w:sz w:val="22"/>
          <w:szCs w:val="22"/>
        </w:rPr>
        <w:t>Slaskie</w:t>
      </w:r>
      <w:proofErr w:type="spellEnd"/>
      <w:r w:rsidRPr="0072356E">
        <w:rPr>
          <w:rFonts w:cs="Times New Roman"/>
          <w:sz w:val="22"/>
          <w:szCs w:val="22"/>
        </w:rPr>
        <w:t xml:space="preserve"> várossal,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lastRenderedPageBreak/>
        <w:t>f</w:t>
      </w:r>
      <w:proofErr w:type="gramEnd"/>
      <w:r w:rsidRPr="0072356E">
        <w:rPr>
          <w:rFonts w:cs="Times New Roman"/>
          <w:i/>
          <w:iCs/>
          <w:sz w:val="22"/>
          <w:szCs w:val="22"/>
        </w:rPr>
        <w:t>)</w:t>
      </w:r>
      <w:r w:rsidRPr="0072356E">
        <w:rPr>
          <w:rFonts w:cs="Times New Roman"/>
          <w:sz w:val="22"/>
          <w:szCs w:val="22"/>
        </w:rPr>
        <w:tab/>
        <w:t xml:space="preserve">a törökországi </w:t>
      </w:r>
      <w:proofErr w:type="spellStart"/>
      <w:r w:rsidRPr="0072356E">
        <w:rPr>
          <w:rFonts w:cs="Times New Roman"/>
          <w:sz w:val="22"/>
          <w:szCs w:val="22"/>
        </w:rPr>
        <w:t>Beykoz</w:t>
      </w:r>
      <w:proofErr w:type="spellEnd"/>
      <w:r w:rsidRPr="0072356E">
        <w:rPr>
          <w:rFonts w:cs="Times New Roman"/>
          <w:sz w:val="22"/>
          <w:szCs w:val="22"/>
        </w:rPr>
        <w:t xml:space="preserve"> várossal.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További külföldi önkormányzattal való együttműködésről szóló megállapodás megkötése a képviselő-testület át nem ruházható hatáskörébe tartozik, és a képviselő-testület minősített többségű döntéséhez kötött.</w:t>
      </w:r>
    </w:p>
    <w:p w:rsidR="00694B5A" w:rsidRDefault="00694B5A" w:rsidP="00F62FB3">
      <w:pPr>
        <w:pStyle w:val="Szvegtrzs"/>
        <w:spacing w:after="0" w:line="240" w:lineRule="auto"/>
        <w:jc w:val="center"/>
        <w:rPr>
          <w:rFonts w:cs="Times New Roman"/>
          <w:b/>
          <w:iCs/>
          <w:sz w:val="22"/>
          <w:szCs w:val="22"/>
        </w:rPr>
      </w:pP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II. Fejezet</w:t>
      </w:r>
    </w:p>
    <w:p w:rsidR="00E81445" w:rsidRPr="0072356E" w:rsidRDefault="00E81445" w:rsidP="00F62FB3">
      <w:pPr>
        <w:pStyle w:val="Szvegtrzs"/>
        <w:spacing w:after="0" w:line="240" w:lineRule="auto"/>
        <w:jc w:val="center"/>
        <w:rPr>
          <w:rFonts w:cs="Times New Roman"/>
          <w:b/>
          <w:iCs/>
          <w:sz w:val="22"/>
          <w:szCs w:val="22"/>
        </w:rPr>
      </w:pP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 xml:space="preserve">Az önkormányzat feladata, hatásköre </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4.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Az önkormányzati feladat- és hatáskörök a képviselő-testületet illetik meg. A képviselő-testület ellátja a 2011. évi CLXXXIX. törvényben meghatározott kötelező és önként vállalt feladatokat. Az Önkormányzat által ellátott kötelező és önként vállalt feladatokat az SZMSZ 1. melléklete tartalmazza. A feladatok ellátásának mértékét és módját – a lakosság igényei és az Önkormányzat anyagi lehetőségei figyelembe vételével – a Képviselő-testület az éves költségvetési rendeletében határozza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önkormányzat feladatait a képviselő-testület és szervei látják el.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Képviselő-testület - a 2011. évi CLXXXIX. törvényben meghatározott kivételekkel - hatásköreit a polgármesterre, a bizottságára, a részönkormányzat testületére, a jegyzőre, a társulására ruházhatja át, míg önkormányzati hatósági ügyekben a hatáskörét önkormányzati rendeletben a polgármesterre, a bizottságára, a társulásra vagy a jegyzőre ruházhatja át. A képviselő-testület által átruházott hatásköröket az SZMSZ 3. melléklete, 4. melléklete és 8. melléklete tartalmazza.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egyes hatáskörök átruházásáról, illetve annak visszavonásáról bármely képviselő indítványára a képviselő-testület dönt.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III. Fejezet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 xml:space="preserve">A képviselő-testület működése </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5.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tagjainak száma a polgármesterrel együtt 12 fő.</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Képviselő-testület határozatait egyszerű többséggel, vagy minősített többséggel hozza meg. Az egyszerű többséghez a jelen lévő képviselők fele + 1 szavazat szükséges, a minősített többséghez 7 képviselő egybehangzó szavazata szükséges.</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4. A munkaterv</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6.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testületi ülés működésének alapja a program végrehajtását célzó munkaterv. Ezért a képviselő-testület előre tervezhető feladatainak megszervezése érdekében éves munkatervet fogad el minősített többséggel az adott év első rendes ülésén.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munkatervnek tartalmaznia kell: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testületi ülések tervezett időpontját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napirend tárgyát, előterjesztőjét,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azoknak a bizottságoknak a megjelölését, amelyek az előterjesztést előzetesen tárgyalják,</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közmeghallgatás tervezett időpontját, napirendjét.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munkaterv összeállításához a polgármester javaslatot kér:</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települési képviselőktől,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képviselő-testület bizottságaitól,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meghatározó közszolgáltatásokat nyújtó szervezetek (vállalatok, intézmények) vezetőitől,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város területén működő érdekképviseleti szervek vezetőitől,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 város területén működő, és a 6. mellékletben rögzített civil szervezetek képviselőitől,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a városi rendőrkapitánytól,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egyházak vezetőitől,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h</w:t>
      </w:r>
      <w:proofErr w:type="gramEnd"/>
      <w:r w:rsidRPr="0072356E">
        <w:rPr>
          <w:rFonts w:cs="Times New Roman"/>
          <w:i/>
          <w:iCs/>
          <w:sz w:val="22"/>
          <w:szCs w:val="22"/>
        </w:rPr>
        <w:t>)</w:t>
      </w:r>
      <w:r w:rsidRPr="0072356E">
        <w:rPr>
          <w:rFonts w:cs="Times New Roman"/>
          <w:sz w:val="22"/>
          <w:szCs w:val="22"/>
        </w:rPr>
        <w:tab/>
        <w:t>a választókerület országgyűlési képviselőjétől.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munkaterv-tervezetet a jegyző állítja össze, és a polgármester terjeszti elfogadásra a képviselő-testület elé.</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munkatervet meg kell küldeni:</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testületi tagoknak,</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lastRenderedPageBreak/>
        <w:t>b)</w:t>
      </w:r>
      <w:r w:rsidRPr="0072356E">
        <w:rPr>
          <w:rFonts w:cs="Times New Roman"/>
          <w:sz w:val="22"/>
          <w:szCs w:val="22"/>
        </w:rPr>
        <w:tab/>
        <w:t>az önkormányzati bizottságok nem képviselő tagjainak,</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térség országgyűlési képviselőinek,</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kormányhivatal vezetőjének.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képviselő-testületnek lehetősége van felülvizsgálni és adott esetben módosítani az előzetesen elfogadott munkatervet.</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5. A képviselő-testület ülése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7.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(1) A </w:t>
      </w:r>
      <w:proofErr w:type="gramStart"/>
      <w:r w:rsidRPr="0072356E">
        <w:rPr>
          <w:rFonts w:cs="Times New Roman"/>
          <w:sz w:val="22"/>
          <w:szCs w:val="22"/>
        </w:rPr>
        <w:t>képviselő-testület alakuló</w:t>
      </w:r>
      <w:proofErr w:type="gramEnd"/>
      <w:r w:rsidRPr="0072356E">
        <w:rPr>
          <w:rFonts w:cs="Times New Roman"/>
          <w:sz w:val="22"/>
          <w:szCs w:val="22"/>
        </w:rPr>
        <w:t xml:space="preserve"> (2011. évi CLXXXIX. törvény 43. §), ünnepi, rendes, és rendkívüli ülést tart. A képviselő-testület szükség szerint, az éves munkaterve, illetve azon felül felmerülő feladataitól függően, de évente legalább hat rendes ülést tart. A rendes ülések tervezett időpontját a munkaterv tartalmazza.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alakuló ülésen a polgármester és a települési képviselők esküt tesznek. Az alakuló ülésen vagy az azt követő ülésen a 2011. évi CLXXXIX. törvény szabályai szerint megalkotja vagy felülvizsgálja szervezeti és működési szabályzatáról szóló rendeletét, a polgármester előterjesztése alapján megválasztja a bizottság vagy bizottságok tagjait, az alpolgármestert, alpolgármestereket, dönt illetményükről, tiszteletdíjukról.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Képviselő-testület a Város Napja ünnepén (augusztus 20.-án) ünnepi ülést tart.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ünnepi ülésre az ülés meghívójának tartalmára, kézbesítésére, napirendjére, az előterjesztésekre, a tanácskozás rendjére, valamint a Képviselő-testület döntéseire vonatkozó szabályokat megfelelően alkalmazni kell azzal, hogy a testület határozatképességét az ülés teljes időtartama alatt biztosítani kell.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Rendes ülés az, amely a munkatervnek megfelelően kerül összehívásra. A rendes ülés a hónap utolsó péntekjén – amennyiben a polgármester a meghívóban ettől eltérően nem rendelkezik – 8, 30 órakor kezdődik és a napirendre felvett tárgysor megvitatásának befejezéséig tart.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Képviselő-testület az éves munkatervében meghatározott időszakban (július 1.- augusztus 20.-a között) nyári ülés-szünetet tart.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 polgármester – ha az önkormányzati hatáskörök gyakorlása szükségessé teszi – jogosult a nyári szünet ideje alatt is a Képviselő-testület rendkívüli ülését összehívni.</w:t>
      </w:r>
    </w:p>
    <w:p w:rsidR="00E81445" w:rsidRPr="0072356E" w:rsidRDefault="00E81445"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6. A képviselő-testület ülésének összehívása</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8.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(1) A Képviselő-testület üléseit a 2011. évi CLXXXIX. törvény 45. §-a szerint kell összehívni. A képviselő-testület elnöke a polgármester. A polgármester hívja össze és vezeti a képviselő-testület ülését. A polgármester akadályoztatása esetén az ülést a polgármester által kijelölt alpolgármester jogosult összehívni, azzal, hogy azon alpolgármester, akit nem a képviselő-testület tagjai közül választottak, nem tagja a képviselő-testületnek, a polgármestert a képviselő-testület elnökeként nem helyettesítheti. A polgármesteri és az alpolgármesteri tisztségek egyidejű </w:t>
      </w:r>
      <w:proofErr w:type="spellStart"/>
      <w:r w:rsidRPr="0072356E">
        <w:rPr>
          <w:rFonts w:cs="Times New Roman"/>
          <w:sz w:val="22"/>
          <w:szCs w:val="22"/>
        </w:rPr>
        <w:t>betöltetlensége</w:t>
      </w:r>
      <w:proofErr w:type="spellEnd"/>
      <w:r w:rsidRPr="0072356E">
        <w:rPr>
          <w:rFonts w:cs="Times New Roman"/>
          <w:sz w:val="22"/>
          <w:szCs w:val="22"/>
        </w:rPr>
        <w:t>, valamint tartós akadályoztatásuk esetén a Képviselő-testület ülését a legidősebb képviselő hívja össze, és vezeti azt.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képviselő-testület munkáját tanácskozási joggal a jegyző segíti.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képviselőket az ülés helyének, napjának és kezdési időpontjának, továbbá a napirendi pont tárgyának és előterjesztőjének megjelölését tartalmazó írásbeli meghívóval kell összehívni.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rendes ülésre szóló meghívót a Képviselő-testület ülésének napját megelőzően legalább 3 nappal kézbesíteni kell.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Az ülést össze kell hívni az 2011. évi CLXXXIX. törvény 44. §</w:t>
      </w:r>
      <w:proofErr w:type="spellStart"/>
      <w:r w:rsidRPr="0072356E">
        <w:rPr>
          <w:rFonts w:cs="Times New Roman"/>
          <w:sz w:val="22"/>
          <w:szCs w:val="22"/>
        </w:rPr>
        <w:t>-ában</w:t>
      </w:r>
      <w:proofErr w:type="spellEnd"/>
      <w:r w:rsidRPr="0072356E">
        <w:rPr>
          <w:rFonts w:cs="Times New Roman"/>
          <w:sz w:val="22"/>
          <w:szCs w:val="22"/>
        </w:rPr>
        <w:t xml:space="preserve"> foglalt esetekben.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polgármester jogosult rendkívüli ülést összehívni, amennyiben azt a város érdeke megkívánja. A rendkívüli ülés az ülés előtt 24 órával is összehívható. Erre bármilyen értesítési mód igénybe vehető (telefon, fax, e-mail, papír alapú meghívó), a sürgősség okát azonban minden esetben közölni kell.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Minősített többséggel előzetes bizottsági tárgyalás nélkül is dönthet a napirendekről a képviselő-testület, kivéve azokról, amelyeket központi jogszabály kifejezetten bizottsági hatáskörbe utal. Ez a döntés a napirendek alakszerű határozattal történő elfogadásával megvalósul.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 képviselő-testület ülésének időpontjáról és napirendjéről a Polgármesteri Hivatal az önkormányzat hivatalos honlapján közzététel útján, az ülés előtt 3 nappal értesíti a lakosságot, míg rendkívüli ülés esetén a meghívó elküldésének napján.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A nyilvános képviselő-testületi ülésre tanácskozási joggal meghívottak:</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térség országgyűlési képviselői,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város díszpolgárai,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lastRenderedPageBreak/>
        <w:t>c)</w:t>
      </w:r>
      <w:r w:rsidRPr="0072356E">
        <w:rPr>
          <w:rFonts w:cs="Times New Roman"/>
          <w:sz w:val="22"/>
          <w:szCs w:val="22"/>
        </w:rPr>
        <w:tab/>
        <w:t>a Járási Bíróság elnöke,</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Járási Ügyészség vezetője,</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 Városi Rendőrkapitányság vezetője,</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a Megyei Kormányhivatal Járási Hivatalának vezetője,</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Pécs-Baranyai Kereskedelmi és Iparkamara Mohácsi Iroda,</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h</w:t>
      </w:r>
      <w:proofErr w:type="gramEnd"/>
      <w:r w:rsidRPr="0072356E">
        <w:rPr>
          <w:rFonts w:cs="Times New Roman"/>
          <w:i/>
          <w:iCs/>
          <w:sz w:val="22"/>
          <w:szCs w:val="22"/>
        </w:rPr>
        <w:t>)</w:t>
      </w:r>
      <w:r w:rsidRPr="0072356E">
        <w:rPr>
          <w:rFonts w:cs="Times New Roman"/>
          <w:sz w:val="22"/>
          <w:szCs w:val="22"/>
        </w:rPr>
        <w:tab/>
        <w:t>Mohács és Vidéke Ipartestület,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i)</w:t>
      </w:r>
      <w:r w:rsidRPr="0072356E">
        <w:rPr>
          <w:rFonts w:cs="Times New Roman"/>
          <w:sz w:val="22"/>
          <w:szCs w:val="22"/>
        </w:rPr>
        <w:tab/>
        <w:t>az egyházak helyi vezetői,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j)</w:t>
      </w:r>
      <w:r w:rsidRPr="0072356E">
        <w:rPr>
          <w:rFonts w:cs="Times New Roman"/>
          <w:sz w:val="22"/>
          <w:szCs w:val="22"/>
        </w:rPr>
        <w:tab/>
        <w:t>a jegyző, aljegyző, a Mohácsi Polgármesteri Hivatal szervezeti egységeinek vezetői és helyettesei, napirendben érintett munkatársai,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k)</w:t>
      </w:r>
      <w:r w:rsidRPr="0072356E">
        <w:rPr>
          <w:rFonts w:cs="Times New Roman"/>
          <w:sz w:val="22"/>
          <w:szCs w:val="22"/>
        </w:rPr>
        <w:tab/>
        <w:t>a napirenddel érintett, és a polgármester által felkért szakértők,</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l</w:t>
      </w:r>
      <w:proofErr w:type="gramEnd"/>
      <w:r w:rsidRPr="0072356E">
        <w:rPr>
          <w:rFonts w:cs="Times New Roman"/>
          <w:i/>
          <w:iCs/>
          <w:sz w:val="22"/>
          <w:szCs w:val="22"/>
        </w:rPr>
        <w:t>)</w:t>
      </w:r>
      <w:r w:rsidRPr="0072356E">
        <w:rPr>
          <w:rFonts w:cs="Times New Roman"/>
          <w:sz w:val="22"/>
          <w:szCs w:val="22"/>
        </w:rPr>
        <w:tab/>
        <w:t>a napirend által érintett személyek, intézmények, szervezetek vezetői,</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m</w:t>
      </w:r>
      <w:proofErr w:type="gramEnd"/>
      <w:r w:rsidRPr="0072356E">
        <w:rPr>
          <w:rFonts w:cs="Times New Roman"/>
          <w:i/>
          <w:iCs/>
          <w:sz w:val="22"/>
          <w:szCs w:val="22"/>
        </w:rPr>
        <w:t>)</w:t>
      </w:r>
      <w:r w:rsidRPr="0072356E">
        <w:rPr>
          <w:rFonts w:cs="Times New Roman"/>
          <w:sz w:val="22"/>
          <w:szCs w:val="22"/>
        </w:rPr>
        <w:tab/>
        <w:t>nemzetiségi önkormányzatok elnökei,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n)</w:t>
      </w:r>
      <w:r w:rsidRPr="0072356E">
        <w:rPr>
          <w:rFonts w:cs="Times New Roman"/>
          <w:sz w:val="22"/>
          <w:szCs w:val="22"/>
        </w:rPr>
        <w:tab/>
        <w:t>akinek meghívását jogszabály kötelezően előírja.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A nyilvános képviselő-testületi ülésre egyéb részvételi joggal meghívottak a jelen rendelet 6. mellékletében felsorolt mohácsi székhellyel rendelkező önszerveződő közösségek képviselői.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(11) A (9) és (10) bekezdések alapján meghívottak részére az ülés teljes időtartama alatt ülőhelyet kell fenntartani az ülésteremben.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(12) A meghívó és az írásos előterjesztések megküldése történhet elektronikus formában is. A (9) és (10) bekezdésében megnevezettek csak ahhoz a napirendi ponthoz kapcsolódó előterjesztést kapják meg, amelyikhez a meghívásuk szól.</w:t>
      </w:r>
    </w:p>
    <w:p w:rsidR="00E81445" w:rsidRPr="0072356E" w:rsidRDefault="00E81445"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7. A képviselő-testület ülésének nyilvánossága</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9.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ülése nyilvános. A nyilvános testületi ülésen a hallgatóság a kijelölt ülőhelyeken foglalhat helyet, és köteles tartózkodni a véleménynyilvánítás bármely formájától.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Amennyiben a hallgatóság az ülést zavarja, a polgármester a rendzavarót, vagy ha annak személye nem állapítható meg, a teljes hallgatóságot az ülésről kiutasíthatja.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képviselő-testületi ülés rendjének fenntartására az önkormányzat biztonsági szolgálatot működtethet.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(4) A nyilvános üléseket a MOHÁCS TV. </w:t>
      </w:r>
      <w:proofErr w:type="gramStart"/>
      <w:r w:rsidRPr="0072356E">
        <w:rPr>
          <w:rFonts w:cs="Times New Roman"/>
          <w:sz w:val="22"/>
          <w:szCs w:val="22"/>
        </w:rPr>
        <w:t>a</w:t>
      </w:r>
      <w:proofErr w:type="gramEnd"/>
      <w:r w:rsidRPr="0072356E">
        <w:rPr>
          <w:rFonts w:cs="Times New Roman"/>
          <w:sz w:val="22"/>
          <w:szCs w:val="22"/>
        </w:rPr>
        <w:t xml:space="preserve"> kommunikációs szerződésben foglaltak alapján rögzíti, illetve az ülést követően közreadja.</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8. Zárt ülés</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10.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zárt ülést tart: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2011. évi CLXXXIX. törvény 46. § (2) bekezdés a)-b) pontjai,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zárt ülést rendelhet el: 2011. évi CLXXXIX. törvény 46. § (2) bekezdés c.) pontja.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Zárt ülésen a 2011. évi CLXXXIX. törvény 46. § (3) bekezdésében meghatározott személyek vehetnek részt.</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9. Napirend, előterjesztések</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11. §</w:t>
      </w:r>
    </w:p>
    <w:p w:rsidR="00E81445" w:rsidRPr="0072356E" w:rsidRDefault="00E81445"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(1) Az ülésen a polgármester ismerteti az ülés napirendjének tervezetét, a napirend elfogadásáról a képviselő-testület dönt. A napirenden nem szereplő javaslatok megtárgyalásához minősített többség szükséges. El nem fogadott indítvány annak megtételétől számított hat hónapon belül nem ismételhető meg, </w:t>
      </w:r>
      <w:proofErr w:type="gramStart"/>
      <w:r w:rsidRPr="0072356E">
        <w:rPr>
          <w:rFonts w:cs="Times New Roman"/>
          <w:sz w:val="22"/>
          <w:szCs w:val="22"/>
        </w:rPr>
        <w:t>kivéve</w:t>
      </w:r>
      <w:proofErr w:type="gramEnd"/>
      <w:r w:rsidRPr="0072356E">
        <w:rPr>
          <w:rFonts w:cs="Times New Roman"/>
          <w:sz w:val="22"/>
          <w:szCs w:val="22"/>
        </w:rPr>
        <w:t xml:space="preserve"> ha azt az önkormányzat érdekei indokolják.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testületi ülés tárgyalási anyagaiként – általában - írásos előterjesztések szolgálnak. Halaszthatatlan esetben a polgármester engedélyezheti az írásba foglalt előterjesztésnek és határozati javaslatnak az ülésen történő kiosztását.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Kötelezően írásos előterjesztés készül az alábbi ügyekben:</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önkormányzati rendeletalkotás,</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az önkormányzat szervezeti és működési rendjének kialakítása, megváltoztatása,</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helyi népszavazás kiírása,</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helyi önkormányzati jelképek meghatározása,</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költségvetés meghatározása és végrehajtásáról való beszámoló,</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lastRenderedPageBreak/>
        <w:t>f</w:t>
      </w:r>
      <w:proofErr w:type="gramEnd"/>
      <w:r w:rsidRPr="0072356E">
        <w:rPr>
          <w:rFonts w:cs="Times New Roman"/>
          <w:i/>
          <w:iCs/>
          <w:sz w:val="22"/>
          <w:szCs w:val="22"/>
        </w:rPr>
        <w:t>)</w:t>
      </w:r>
      <w:r w:rsidRPr="0072356E">
        <w:rPr>
          <w:rFonts w:cs="Times New Roman"/>
          <w:sz w:val="22"/>
          <w:szCs w:val="22"/>
        </w:rPr>
        <w:tab/>
        <w:t>társulások, ill. társaságok létrehozása (csatlakozás, kilépés és szerződésmódosítás),</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intézményalapítás, megszüntetés, átszervezés,</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h</w:t>
      </w:r>
      <w:proofErr w:type="gramEnd"/>
      <w:r w:rsidRPr="0072356E">
        <w:rPr>
          <w:rFonts w:cs="Times New Roman"/>
          <w:i/>
          <w:iCs/>
          <w:sz w:val="22"/>
          <w:szCs w:val="22"/>
        </w:rPr>
        <w:t>)</w:t>
      </w:r>
      <w:r w:rsidRPr="0072356E">
        <w:rPr>
          <w:rFonts w:cs="Times New Roman"/>
          <w:sz w:val="22"/>
          <w:szCs w:val="22"/>
        </w:rPr>
        <w:tab/>
        <w:t>közfeladat önkéntes felvállalása, illetve megszüntetése,</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i)</w:t>
      </w:r>
      <w:r w:rsidRPr="0072356E">
        <w:rPr>
          <w:rFonts w:cs="Times New Roman"/>
          <w:sz w:val="22"/>
          <w:szCs w:val="22"/>
        </w:rPr>
        <w:tab/>
        <w:t>a képviselő-testület kötelezettség vállalásával járó ügyekben.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 előadójának és készítőjének nevét minden esetben tartalmazó - írásbeli tárgyalási anyag lehet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rendeleti vagy határozati javaslatot tartalmazó előterjesztés, vagy</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rendeleti vagy határozati javaslatot nem tartalmazó tájékoztató, illetve beszámoló.</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Az előterjesztésben – a döntés szempontjából irreleváns részletkérdések mellőzésével – be kell mutatni a megalapozott döntéshez szükséges információkat, a 22. § előírásainak megfelelő módon és tartalommal.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tájékoztató, illetve a beszámoló célja döntést nem igénylő ügyben a képviselő-testület informálása.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Előterjesztést nyújthat be</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polgármester, az alpolgármester, a jegyző, az aljegyző;</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az a) pont alattiak által kijelölt osztályvezető vagy köztisztviselő;</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bizottság elnöke;</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képviselő;</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az intézményvezető;</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a többségi önkormányzati tulajdonban levő gazdasági társaság ügyvezetője.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Az előterjesztést minden esetben az ülést összehívó polgármesterhez írásban kell benyújtani, az ülést megelőző legalább 15 nappal korábban. Kivételt képez a rendkívüli ülés.</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10. A vita, szavazás</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12.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polgármester a napirendek sorrendjében minden előterjesztés felett külön-külön vitát nyit, melynek során:</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Az előterjesztő a napirendhez a vita előtt szóban kiegészítést tehet.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r>
      <w:proofErr w:type="gramStart"/>
      <w:r w:rsidRPr="0072356E">
        <w:rPr>
          <w:rFonts w:cs="Times New Roman"/>
          <w:sz w:val="22"/>
          <w:szCs w:val="22"/>
        </w:rPr>
        <w:t>A</w:t>
      </w:r>
      <w:proofErr w:type="gramEnd"/>
      <w:r w:rsidRPr="0072356E">
        <w:rPr>
          <w:rFonts w:cs="Times New Roman"/>
          <w:sz w:val="22"/>
          <w:szCs w:val="22"/>
        </w:rPr>
        <w:t xml:space="preserve"> kiegészítést a bizottsági vélemények ismertetése követi.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Az előterjesztőhöz a képviselő-testület tagjai, a tanácskozási joggal résztvevők kérdéseket tehetnek fel, melyre az előterjesztő köteles rövid választ adni.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előterjesztés tárgyával kapcsolatos vélemények kifejtésére a jelentkezés sorrendjében kerülhet sor. A felszólalás időtartama napirendi pontonként egy-egy alkalommal legfeljebb 3 perc. Ugyanazon napirend keretében az ismételt felszólalás időtartama az 2 percet nem haladhatja meg. A polgármester, mint az ülés vezetője bármikor bekapcsolódhat a vitába, az időkeret túllépése miatt megvonhatja a szót a felszólalótól.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vita lezárásáig a hozzászólások időtartamának további korlátozására, illetve a vita lezárására – feltéve, hogy minden az adott napirendhez hozzászólni kívánó képviselő a (2) bekezdésben írt hozzászólási jogával élt - a testület bármely tagja tehet javaslatot. E javaslatról a testület vita nélkül határoz.</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napirend tárgyalása során bármely tanácskozási joggal rendelkező személy maximum két perc időtartamú ügyrendi felszólalással élhet. A szót az ülést vezető polgármester adja meg. Ügyrendi felszólalás lehet: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napirendi pont levételére tett javaslat,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napirendi pontok tárgyalásának sorrendjére tett javaslat,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napirendi pont elnapolására tett javaslat,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az ülés zárt jellegére tett javaslat,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 szavazás módjára és menetére vonatkozó javaslat,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a jelen rendeletben foglalt szabályok megsértése miatt tett javaslat,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a képviselő kizárására tett indítvány,</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h</w:t>
      </w:r>
      <w:proofErr w:type="gramEnd"/>
      <w:r w:rsidRPr="0072356E">
        <w:rPr>
          <w:rFonts w:cs="Times New Roman"/>
          <w:i/>
          <w:iCs/>
          <w:sz w:val="22"/>
          <w:szCs w:val="22"/>
        </w:rPr>
        <w:t>)</w:t>
      </w:r>
      <w:r w:rsidRPr="0072356E">
        <w:rPr>
          <w:rFonts w:cs="Times New Roman"/>
          <w:sz w:val="22"/>
          <w:szCs w:val="22"/>
        </w:rPr>
        <w:tab/>
        <w:t>a vita lezárására tett indítvány.</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vita lezárása után, a határozathozatal előtt a jegyzőnek szót kell adni, ha a javaslatok törvényességét illetően észrevételt kíván tenni.</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13.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polgármester az előterjesztésben szereplő és a vitában elhangzott határozati javaslatokat egyenként bocsátja szavazásra. Először a módosító és kiegészítő indítványokról dönt a testület - az eredetitől legtávolabb eső indítványok sorrendjében -, majd az eredeti határozati javaslatról.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 xml:space="preserve">(2) A javaslat elfogadásához a jelenlévő települési képviselők több mint a felének igen szavazata szükséges. A képviselő-testület döntéshozatalából kizárható az, </w:t>
      </w:r>
      <w:proofErr w:type="gramStart"/>
      <w:r w:rsidRPr="0072356E">
        <w:rPr>
          <w:rFonts w:cs="Times New Roman"/>
          <w:sz w:val="22"/>
          <w:szCs w:val="22"/>
        </w:rPr>
        <w:t>akit</w:t>
      </w:r>
      <w:proofErr w:type="gramEnd"/>
      <w:r w:rsidRPr="0072356E">
        <w:rPr>
          <w:rFonts w:cs="Times New Roman"/>
          <w:sz w:val="22"/>
          <w:szCs w:val="22"/>
        </w:rPr>
        <w:t xml:space="preserve"> vagy akinek a hozzátartozóját az ügy személyesen érinti. A települési képviselő köteles bejelenteni a személyes érintettségét. A kizárásról az érintett települési képviselő kezdeményezésére vagy bármely települési képviselő javaslatára a képviselő-testület dönt. A kizárt települési képviselőt a határozatképesség szempontjából jelenlévőnek kell tekinteni.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személyes érintettség bejelentésére vonatkozó kötelezettség elmulasztásának kivizsgálására – annak ismerté válását követően azonnal – a képviselő-testület ügyrendi vizsgálat lefolytatását rendeli el. A vizsgálat lefolytatását a Gazdasági és Pénzügyi Bizottság hatáskörébe utalja.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bizottság eljárása során biztosítja az érintett képviselő személyes meghallgatását, bizonyítékai előterjesztését.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bizottság eljárásának lefolytatása után a vizsgálat eredményét a képviselő-testület soron következő ülésén előterjeszti. A bejelentési kötelezettség elmulasztásának jogkövetkezménye a mulasztó képviselő következő 3 havi tiszteletdíjának megvonása. A képviselő-testület külön határozattal dönt a személyesen érintett képviselő részvételével hozott határozat esetleges hatályon kívül helyezéséről.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Szavazategyenlőség esetén a polgármester szünetet rendel el, majd a vitát tovább kell folytatni, s ha ez sem vezet eredményre, az előterjesztést az előkészítőnek ismételt mérlegelésre vissza kell adni. Az így újra átgondolt előterjesztést két hónapon belül ismételten meg kell tárgyalni.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 minősített többséghez a megválasztott települési képviselők több mint felének igen szavazata szükséges. Minősített többség szükséges a 2011. évi CLXXXIX. törvény 50. §</w:t>
      </w:r>
      <w:proofErr w:type="spellStart"/>
      <w:r w:rsidRPr="0072356E">
        <w:rPr>
          <w:rFonts w:cs="Times New Roman"/>
          <w:sz w:val="22"/>
          <w:szCs w:val="22"/>
        </w:rPr>
        <w:t>-ban</w:t>
      </w:r>
      <w:proofErr w:type="spellEnd"/>
      <w:r w:rsidRPr="0072356E">
        <w:rPr>
          <w:rFonts w:cs="Times New Roman"/>
          <w:sz w:val="22"/>
          <w:szCs w:val="22"/>
        </w:rPr>
        <w:t xml:space="preserve"> meghatározott esetkörben.</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14.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testület a megválasztott képviselők több mint felének jelenléte esetén határozatképes. Ha testületi ülést határozatképtelenség miatt el kell napolni, úgy azt a polgármester nyolc napon belüli időpontban újból köteles összehívni. Az így megismételt testületi ülés összehívására megváltozott napirenddel is sor kerülhet.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Zárt ülésen hozott határozatot is nyilvános ülésen kell ismertetni, a hatályos adatvédelmi jogszabályok megtartásával.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Név szerinti szavazást bármely képviselő indítványozhat.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Név szerinti szavazást el kell rendelni, ha azt: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törvény írja elő,</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az önkormányzati képviselők egynegyedének indítványára.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név szerinti szavazás úgy történik, hogy a jegyző felolvassa a tagok nevét, s a jelenlévő tagok pedig a nevük felolvasása után „igen”, „nem”, „tartózkodom” szavakkal szavaznak. A jegyző a szavazatot a névsoron feltünteti, a szavazatokat összeszámolja és a szavazás eredményét - névsorral együtt - átadja az elnöknek. A szavazás eredményét az elnök hirdeti ki. A szavazási névsort a jegyzőkönyvhöz kell csatolni. A név szerinti szavazáskor mindig szó szerinti jegyzőkönyv készül.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Név szerinti szavazást kell tartani, a 2011. évi CLXXXIX. törvényben meghatározott eseteken túlmenően:</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polgármester indítványára, melyről a Képviselő-testület vita nélkül, egyszerű többséggel, dönt;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Képviselő-testület bizottságának indítványára;</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amennyiben jogszabály előírja.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 képviselő-testület a döntéseit általában nyílt szavazással hozza, melynek során a képviselők kézfeltartással szavaznak. Titkos szavazást tarthat mindazokban az ügyekben, amelyekben zárt ülést köteles tartani, illetve zárt ülést tarthat. A titkos szavazás elrendeléséhez egyszerű többségi szavazat elegendő.</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 titkos szavazás borítékba helyezett szavazólapon, urna igénybevételével történik.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A szavazás lebonyolítására a Képviselő-testület a képviselők közül háromtagú- elnökből és két tagból álló- szavazatszámláló bizottságot választ.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A szavazatszámláló bizottság összeszámolja a szavazatokat, megállapítja az érvényes és érvénytelen szavazatok számát és a szavazásról jegyzőkönyvet készít.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(11) A titkos szavazásról készült jegyzőkönyv tartalmazza:</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 xml:space="preserve"> a szavazás tárgyát, helyét, napját, kezdetének és befejezésének időpontját;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szavazatszámláló bizottság tagjainak nevét és tisztségét;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szavazás során tett megállapításait (esetlegesen) hozott határozatait;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szavazás eredményét.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(12) A Képviselő-testület által hozott határozatokat a naptári év elejétől kezdődően, folyamatos sorszámmal és évszámmal kell ellátni. Nem kell sorszámmal ellátott, alakszerű határozatba foglalni az ügyrendi jellegű döntéseket, de a döntést és a szavazás számszerű eredményét a jegyzőkönyvben ilyen esetben is rögzíteni kell.</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11. A települési képviselő jogállása, kérdés, interpelláció</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15.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 a 2011. évi CLXXXIX. törvényben és az SZMSZ-ben rögzített jogok és kötelezettségek illetik meg, valamint terhelik. A települési képviselő a település egészéért vállalt felelősséggel képviseli választói érdekeit.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települési képviselő az alakuló ülésen, illetve a megválasztását követő ülésen a 2. melléklet szerinti esküt tesz.</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képviselő - tevékenysége során - hivatalos személyként jár el.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települési képviselő főbb jogait és kötelezettségeit az 2011. évi CLXXXIX. törvény 32–34. §</w:t>
      </w:r>
      <w:proofErr w:type="spellStart"/>
      <w:r w:rsidRPr="0072356E">
        <w:rPr>
          <w:rFonts w:cs="Times New Roman"/>
          <w:sz w:val="22"/>
          <w:szCs w:val="22"/>
        </w:rPr>
        <w:t>-ai</w:t>
      </w:r>
      <w:proofErr w:type="spellEnd"/>
      <w:r w:rsidRPr="0072356E">
        <w:rPr>
          <w:rFonts w:cs="Times New Roman"/>
          <w:sz w:val="22"/>
          <w:szCs w:val="22"/>
        </w:rPr>
        <w:t xml:space="preserve"> tartalmazzák, míg jogállását Magyarország Alaptörvénye és a 2011. évi CLXXXIX. </w:t>
      </w:r>
      <w:proofErr w:type="gramStart"/>
      <w:r w:rsidRPr="0072356E">
        <w:rPr>
          <w:rFonts w:cs="Times New Roman"/>
          <w:sz w:val="22"/>
          <w:szCs w:val="22"/>
        </w:rPr>
        <w:t>törvény vonatkozó</w:t>
      </w:r>
      <w:proofErr w:type="gramEnd"/>
      <w:r w:rsidRPr="0072356E">
        <w:rPr>
          <w:rFonts w:cs="Times New Roman"/>
          <w:sz w:val="22"/>
          <w:szCs w:val="22"/>
        </w:rPr>
        <w:t xml:space="preserve"> rendelkezései határozzák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települési képviselő, valamint a bizottság nem képviselő tagja köteles megőrizni a tudomására jutott állami és szolgálati titkot, valamint köteles figyelembe venni az Alaptörvénynek, a Polgári Törvénykönyvnek a rendelkezéseit, köteles betartani az információs önrendelkezési jogról és az információszabadságról szóló 2011. évi CXII. törvény rendelkezéseit.</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16.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 a képviselő-testület ülését megelőzően írásban és a Képviselő-testület ülésén szóban interpellációt intézhet a Polgármesteri Hivatal szervezeti egységeinek vezetőihez, a jegyzőhöz, a bizottsági elnökökhöz, az interpelláció címének, tárgyának megjelölésével, tartalmának rövid összefoglalásával. Az interpelláció tárgyának szoros kapcsolatban kell állni az önkormányzat kötelező és önként vállalt feladataival, és valamely szervezet (intézmény) hatáskörébe kell tartoznia. Az interpelláció: az önkormányzat és szervei feladat- és hatáskörébe tartozó ügyben probléma felvetése, intézkedés kezdeményezése.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írásbeli interpellációt a képviselő az ülés napját megelőzően legalább 5 nappal előbb a terjesztheti be, amelyre az interpellált 15 napon belül írásban ad választ. Az írásos választ, minden képviselőnek meg kell küldeni.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képviselő-testület ülésén szóban előterjesztett interpellációra 3 perc, a válaszadásra 3 perc, a viszontválaszra 2 perc áll rendelkezésre. Az interpellációt a Képviselő-testület ülésén akkor kell megválaszolni, ha azt a címzett az ülés előtt legalább 3 nappal megkapta.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interpelláló képviselő a – szóban vagy írásban adott – válasz elfogadásáról a Képviselő-testület ülésén viszontválaszban nyilatkozik. A válasz el nem fogadása esetén a Képviselő-testület egyszerű többséggel vita nélkül határoz. Ha a Képviselő-testület az interpellációra adott választ nem fogadja el, azt kivizsgálásra az illetékes bizottság elé utalja. A kivizsgálás eredményéről a bizottság elnöke, a Képviselő-testület legközelebbi rendes ülésén ad tájékoztatást. Az írásban megküldött válasz elfogadásáról, a következő rendes ülésen az interpelláló nyilatkozik, majd ezt követően dönt a képviselő-testület.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kérdés önkormányzati hatáskörbe tartozó szervezeti, működési, döntési, előkészítési jellegű képviselői felvetés, vagy tudakozódás. A kérdést a képviselő a Képviselő-testület ülésén szóban a Polgármesteri Hivatal szervezeti egységeinek vezetőihez, a jegyzőhöz, a bizottsági elnökökhöz személyesen intézhet a kérdés címének, tárgyának megjelölésével és tartalmának rövid összefoglalásával. Kérdést intézhet továbbá képviselőtársához a képviselői minőségében végzett tevékenységével összefüggésben, közérdeklődésre számot tartó ügyekben.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kérdésfelvetésre 3 perc, a válaszadásra 3 perc áll rendelkezésre. A kérdésre adott válasz után viszontválasznak helye nincs. Indokolt esetben a kérdés annak elhangzását követő 15 napon belül írásban is megválaszolható.</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12. A tanácskozás rendjének fenntartása</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17.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(1) A képviselő-testület ülése zavartalan lefolytatásának biztosítása az ülést vezető polgármester feladata, ennek érdekében az ülést vezető polgármester- illetve- az ülést vezető polgármester javaslatára – a képviselő-testület az e §</w:t>
      </w:r>
      <w:proofErr w:type="spellStart"/>
      <w:r w:rsidRPr="0072356E">
        <w:rPr>
          <w:rFonts w:cs="Times New Roman"/>
          <w:sz w:val="22"/>
          <w:szCs w:val="22"/>
        </w:rPr>
        <w:t>-ban</w:t>
      </w:r>
      <w:proofErr w:type="spellEnd"/>
      <w:r w:rsidRPr="0072356E">
        <w:rPr>
          <w:rFonts w:cs="Times New Roman"/>
          <w:sz w:val="22"/>
          <w:szCs w:val="22"/>
        </w:rPr>
        <w:t xml:space="preserve"> meghatározott intézkedéseket alkalmazhatja.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Azt a felszólalót, aki felszólalása során nyilvánvalóan indokolatlanul eltér a tárgytól, vagy ugyanabban a vitában feleslegesen saját vagy más beszédét ismétli, az ülést vezető polgármester felszólítja, hogy térjen a tárgyra, egyidejűleg figyelmezteti az eredménytelen felszólítás következményeire.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Az ülést vezető polgármester megvonhatja a szót attól a képviselőtől, aki felszólalása során a második felszólítás ellenére is folytatja az (2) bekezdésben meghatározott magatartást.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ülést vezető polgármester - a szómegvonás okának közlésével – megvonhatja a szót attól a felszólalótól, aki felszólalása során kitöltötte az időkeretét.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Azt a felszólalót, aki felszólalása során a Képviselő-testület tekintélyét vagy valamely személyt, csoportot sértő vagy illetlen kifejezést használ, az ülést vezető polgármester rendreutasítja, egyidejűleg figyelmezteti a sértő vagy illetlen kifejezés ismételt használatának következményeire.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Az ülést vezető polgármester megvonja a szót attól a felszólalótól, aki a rendreutasítást követően ismételten sértő vagy illetlen kifejezést használ.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Ha a képviselő felszólalása során a képviselő-testület tekintélyét vagy valamely személyt, csoportot – így különösen valamely nemzeti, etnikai, faji vagy vallási közösséget- sértő kifejezést használ, vagy az általa használt sértő kifejezés rendzavaráshoz vezet, az ülést vezető polgármester, vagy bármely képviselő javasolhatja a képviselő-testületnek a képviselővel szemben rendbírság kiszabását. A javaslatról a képviselő-testület vita nélkül határoz. A rendbírság összege 10.000 Ft, amelyet a képviselő az ülés napját követő 15 napon belül köteles befizetni a Hivatal pénztárába.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Akitől a szót a polgármester megvonta, ugyanazon az ülésnapon, ugyanabban az ügyben nem szólalhat fel újra.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Ha a képviselő-testület ülésén olyan rendzavarás történik, amely a tanácskozás folytatását lehetetlenné teszi, az ülést vezető polgármester az ülést határozott időre felfüggesztheti vagy berekesztheti. Az ülés megszakadása esetén az ülés csak akkor folytatódhat, ha a polgármester újból összehívja azt.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A nyilvános ülésen megjelent állampolgárok a számukra kijelölt helyet foglalják el. A tanácskozás rendjének megzavarása esetén a polgármester rendreutasíthatja a rendzavarót, ismétlődő rendzavarás esetén pedig az érintettet a terem elhagyására kötelezheti. A polgármesternek a rendfenntartás érdekében tett intézkedései ellen felszólalni, azokat visszautasítani, velük vitába szállni nem lehet.</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13. A képviselő, a bizottsági elnök és tag tiszteletdíja, tiszteletdíjának megvonása</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18.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Mohács Város Képviselő-testületének tagja (továbbiakban: képviselő) megválasztásának időpontjától megbízatása megszűnéséig – tiszteletdíjra jogosult.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képviselő havi tiszteletdíjának mértéke 50.000 Ft (alapdíj)</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Az alapdíjon felül a képviselő:</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amennyiben egy bizottság tagja, úgy 30.000 Ft;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amennyiben két bizottság tagja, úgy 60.000 Ft;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amennyiben bizottsági elnök, úgy 45.000 Ft;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amennyiben tanácsnok, úgy 45.000 Ft összegű tiszteletdíj illeti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nem képviselő bizottsági tagot 30.000 Ft összegű tiszteletdíj illeti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tiszteletdíjat havonta utólag kell kifizetni, elszámolásáról és kifizetéséről a Hivatal gondoskodik.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2011. évi CLXXXIX. törvény 32. § (2) bekezdés g.) pontjában meghatározottak alapján a képviselő-testület átalánydíjat határoz meg, melynek mértéke az alapdíj 10%-</w:t>
      </w:r>
      <w:proofErr w:type="gramStart"/>
      <w:r w:rsidRPr="0072356E">
        <w:rPr>
          <w:rFonts w:cs="Times New Roman"/>
          <w:sz w:val="22"/>
          <w:szCs w:val="22"/>
        </w:rPr>
        <w:t>a.</w:t>
      </w:r>
      <w:proofErr w:type="gramEnd"/>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19.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az alábbi kötelezettségeit megszegő képviselő megállapított tiszteletdíját megvonja. Ismételt kötelezettségszegés esetén a megvonás újra megállapításra kerül: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a)</w:t>
      </w:r>
      <w:r w:rsidRPr="0072356E">
        <w:rPr>
          <w:rFonts w:cs="Times New Roman"/>
          <w:sz w:val="22"/>
          <w:szCs w:val="22"/>
        </w:rPr>
        <w:tab/>
        <w:t xml:space="preserve">ha a képviselő a testületi ülésen nem vett részt, úgy nem jogosult alapdíjra, </w:t>
      </w:r>
      <w:proofErr w:type="gramStart"/>
      <w:r w:rsidRPr="0072356E">
        <w:rPr>
          <w:rFonts w:cs="Times New Roman"/>
          <w:sz w:val="22"/>
          <w:szCs w:val="22"/>
        </w:rPr>
        <w:t>kivéve</w:t>
      </w:r>
      <w:proofErr w:type="gramEnd"/>
      <w:r w:rsidRPr="0072356E">
        <w:rPr>
          <w:rFonts w:cs="Times New Roman"/>
          <w:sz w:val="22"/>
          <w:szCs w:val="22"/>
        </w:rPr>
        <w:t xml:space="preserve"> ha előzetesen elfogadható indokkal kimentette magát vagy utólag igazolta távolmaradását.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 xml:space="preserve">ha a képviselő, bizottsági elnök és tag a bizottsági ülésen nem vett részt, úgy csak az alapdíjra jogosult, </w:t>
      </w:r>
      <w:proofErr w:type="gramStart"/>
      <w:r w:rsidRPr="0072356E">
        <w:rPr>
          <w:rFonts w:cs="Times New Roman"/>
          <w:sz w:val="22"/>
          <w:szCs w:val="22"/>
        </w:rPr>
        <w:t>kivéve</w:t>
      </w:r>
      <w:proofErr w:type="gramEnd"/>
      <w:r w:rsidRPr="0072356E">
        <w:rPr>
          <w:rFonts w:cs="Times New Roman"/>
          <w:sz w:val="22"/>
          <w:szCs w:val="22"/>
        </w:rPr>
        <w:t xml:space="preserve"> ha előzetesen kimentette magát vagy utólag igazolta távolmaradását.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(2) Amennyiben az önkormányzati képviselő, bizottsági elnök és tag önkormányzati feladat ellátása miatt nem tud részt venni az ülésen, úgy kell tekinteni, mintha az ülésen részt vett volna.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Előzetes kimentésnek és utólagos igazolásnak egy naptári évben (testületi és bizottsági ülésenként külön-külön) 2-2 alkalommal van helye.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előzetes kimentést a testületi ülés előtt a polgármester titkárságán, illetve a bizottsági ülés előtt a bizottság elnökének kell bejelenteni.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Az utólagos igazolást a testületi, illetve bizottsági ülést követő 8 napon belül kell a polgármester titkárságának megküldeni. A határidő elmulasztása jogvesztéssel jár.</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Az utólagos igazolás elfogadása kérdésében vita esetén a Pénzügyi és Gazdasági Bizottság a legközelebbi ülésén dönt.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Az előzetes kimentés írásban, szóban és telefonon jelenthető be. Az igazolási kérelmet írásban kell előterjeszteni. Az igazolási kérelemben elő kell adni a mulasztás okát és azokat a körülményeket, amelyek a mulasztás vétlenségét valószínűvé teszik. Az igazolás elfogadását a polgármester vagy a PGB bizottság elnöke az írásos igazolási kérelemre jegyzett jelzéssel („elfogadom”) és aláírással igazolja. Az igazolási kérelmet a pénzügyi osztályra kell továbbítani.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Előzetes kimentés és utólagos elfogadott igazolás esetén a képviselő, illetve bizottsági tag a tiszteletdíj 100%-ára jogosult. A harmadik, vagy további előzetes kimentés, illetve utólagos elfogadott igazolás esetén a képviselő, illetve a bizottsági tag nem jogosult tiszteletdíjra a mulasztott napra.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A tiszteletdíj csökkentését arányosan kell megállapítani, ha a képviselő egy hónapban több testületi ülésre kapott meghívót.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A képviselő, a bizottság nem képviselő tagja a képviselő-testülethez címzett és a polgármesterhez eljuttatott írásos nyilatkozatával tiszteletdíjáról bármikor lemondhat. A lemondás történhet a tiszteletdíj folyósításának meghatározott időtartamára vagy a tiszteletdíj meghatározott hányadára is.</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14. A képviselő-testület ülésének jegyzőkönyve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20.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testületi ülésről, valamint bizottságainak üléseiről jegyzőkönyv készül (2011. évi CLXXXIX. törvény 52. § (1)-(2) bekezdése).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jegyzőkönyv egy példányát – mellékleteivel együtt - az önkormányzat honlapján is közzé kell tenni.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(3) A jegyzőkönyv eredeti példányát - mellékleteivel együtt - a Mohácsi Polgármesteri Hivatal kezeli. A jegyző a jegyzőkönyveket– a nyilvános és zárt ülés anyagát egymástól elkülönítve – mellékleteivel együtt évente bekötteti. A bekötött jegyzőkönyvek biztonságos tárolásáról, őrzéséről gondoskodni kell. </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zárt ülés jegyzőkönyvébe a 10. § (2) bekezdésben meghatározott személyek tekinthetnek be azzal, hogy a zárt ülésre meghívott, a zárt ülés jegyzőkönyvének kizárólag azon részébe tekinthet be, melyre meghívást kapott vagy melyen részt vehetett.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testületi ülés jegyzőkönyvének eredeti példányához mellékelni kell: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meghívót,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az előterjesztéseket és azok mellékleteit,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jelenléti ívet,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név szerinti szavazásról készült névsort,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 titkos szavazásról készült jegyzőkönyvet,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az írásban benyújtott képviselői indítványokat,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a jegyző jogszabálysértésre vonatkozó észrevételét.</w:t>
      </w:r>
    </w:p>
    <w:p w:rsidR="002C0D3B" w:rsidRPr="0072356E" w:rsidRDefault="002C0D3B" w:rsidP="00F62FB3">
      <w:pPr>
        <w:pStyle w:val="Szvegtrzs"/>
        <w:spacing w:after="0" w:line="240" w:lineRule="auto"/>
        <w:jc w:val="center"/>
        <w:rPr>
          <w:rFonts w:cs="Times New Roman"/>
          <w:i/>
          <w:iCs/>
          <w:sz w:val="22"/>
          <w:szCs w:val="22"/>
        </w:rPr>
      </w:pP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IV. Fejezet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 xml:space="preserve">AZ ÖNKORMÁNYZATI DÖNTÉSEK </w:t>
      </w:r>
    </w:p>
    <w:p w:rsidR="002C0D3B" w:rsidRPr="0072356E" w:rsidRDefault="002C0D3B" w:rsidP="00F62FB3">
      <w:pPr>
        <w:pStyle w:val="Szvegtrzs"/>
        <w:spacing w:after="0" w:line="240" w:lineRule="auto"/>
        <w:jc w:val="center"/>
        <w:rPr>
          <w:rFonts w:cs="Times New Roman"/>
          <w:b/>
          <w:i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15. Önkormányzati határozatok</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21.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határozatai külön-külön, naptári év elejétől kezdődően folyamatos sorszámmal vannak ellátva. A határozatok megjelölése tartalmazza a sorszámot, elfogadásának évét, hónapját és napját, a felelős személyét, valamint a végrehajtására kitűzött határidőt. A határozatok nyilvántartásáról a jegyző gondoskodik.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(2) A képviselő-testület alakszerű határozat nélkül, a szavazati arány jegyzőkönyvi rögzítésével dönt: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ügyrendi kérdésről;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olyan ülésvezetési kérdésről, amelyről a szervezeti és működési szabályzat szerint a Képviselő-testület vita nélkül dönt;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képviselő-testületi döntést igénylő ügy napirendben érintett személy, hozzászólásának biztosításáról;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határozati javaslat, rendelet tervezet módosítására, kiegészítésére tett javaslatról;</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az interpellációra adott válasz elfogadásáról, ha azt az interpelláló képviselő nem fogadta el.</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16. Önkormányzati rendeletek</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22.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a törvény által nem szabályozott helyi társadalmi viszonyok rendezésére, továbbá törvény felhatalmazása alapján - annak végrehajtására - önkormányzati rendeletet alkot.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Rendeletalkotást kezdeményezhet: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polgármester,</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képviselők,</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testület bizottságai,</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jegyző,</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 település társadalmi, érdekképviseleti és más civil szervezeteinek vezetői (SZMSZ 6. számú melléklete szerint),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önkormányzati tulajdonú gazdasági társaságok vezetői,</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a nemzetiségi önkormányzatok testületei,</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h</w:t>
      </w:r>
      <w:proofErr w:type="gramEnd"/>
      <w:r w:rsidRPr="0072356E">
        <w:rPr>
          <w:rFonts w:cs="Times New Roman"/>
          <w:i/>
          <w:iCs/>
          <w:sz w:val="22"/>
          <w:szCs w:val="22"/>
        </w:rPr>
        <w:t>)</w:t>
      </w:r>
      <w:r w:rsidRPr="0072356E">
        <w:rPr>
          <w:rFonts w:cs="Times New Roman"/>
          <w:sz w:val="22"/>
          <w:szCs w:val="22"/>
        </w:rPr>
        <w:tab/>
        <w:t>a részönkormányzat.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kezdeményezést a polgármesternél kell írásban benyújtani, aki a kezdeményezést az illetékes bizottságok, a hivatal szakmai véleményének kikérésével dönt a kezdeményezésnek a képviselő-testület elé terjesztéséről.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rendelet-tervezet szakmai előkészítéséről, megszövegezéséről, és annak törvényességi vizsgálatáról a jegyző gondoskodik.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rendelet előkészítője a jogalkotásról szóló 2010. évi CXXX. törvény 17. §</w:t>
      </w:r>
      <w:proofErr w:type="spellStart"/>
      <w:r w:rsidRPr="0072356E">
        <w:rPr>
          <w:rFonts w:cs="Times New Roman"/>
          <w:sz w:val="22"/>
          <w:szCs w:val="22"/>
        </w:rPr>
        <w:t>-ában</w:t>
      </w:r>
      <w:proofErr w:type="spellEnd"/>
      <w:r w:rsidRPr="0072356E">
        <w:rPr>
          <w:rFonts w:cs="Times New Roman"/>
          <w:sz w:val="22"/>
          <w:szCs w:val="22"/>
        </w:rPr>
        <w:t xml:space="preserve"> foglaltak figyelembe vételével előzetes hatásvizsgálat elvégzésével felméri a szabályozás várható következményeit. A hatásvizsgálat során vizsgálni kell a rendelet-tervezet társadalmi, gazdasági hatásait, környezeti és esetleges egészségügyi következményeit. A hatásvizsgálatnak ki kell terjednie a rendelet megalkotásának szükségességére, az alkalmazásához szükséges szervezeti, személyi, pénzügyi és tárgyi feltételeire.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tervezethez indokolást kell csatolni, amelyben az előterjesztő bemutatja azokat a társadalmi, gazdasági, szakmai okokat, amelyek a jogi szabályozást szükségessé teszik, továbbá ismerteti a várható hatásokat.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 rendelet elfogadását követően, annak hiteles, végleges szövegét a jegyző köteles megszerkeszteni. A jegyző a rendeletet az ülést követő 3 napon belül hirdeti ki. A rendelet kihirdetésének helyben szokásos módja az önkormányzat hivatalos honlapján (1. § (4) bekezdés b) pontja szerinti www.mohács</w:t>
      </w:r>
      <w:proofErr w:type="gramStart"/>
      <w:r w:rsidRPr="0072356E">
        <w:rPr>
          <w:rFonts w:cs="Times New Roman"/>
          <w:sz w:val="22"/>
          <w:szCs w:val="22"/>
        </w:rPr>
        <w:t>.hu</w:t>
      </w:r>
      <w:proofErr w:type="gramEnd"/>
      <w:r w:rsidRPr="0072356E">
        <w:rPr>
          <w:rFonts w:cs="Times New Roman"/>
          <w:sz w:val="22"/>
          <w:szCs w:val="22"/>
        </w:rPr>
        <w:t>) történő megjelentetés. A rendeleteket el kell helyezni a Mohácsi Polgármesteri Hivatalban, a jegyzői titkárságon.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Az önkormányzati rendeletet külön-külön naptári év elejétől folyamatos sorszámmal kell ellátni.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A jegyző gondoskodik a megalkotott rendelet folyamatos karbantartásáról. A rendeletekről nyilvántartást kell vezetni, melyről a jegyző gondoskodik.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A hatályos önkormányzati rendeleteket szükség szerint, de választási ciklusonként legalább egyszer felül kell vizsgálni (utólagos hatásvizsgálat).</w:t>
      </w:r>
    </w:p>
    <w:p w:rsidR="002C0D3B" w:rsidRPr="0072356E" w:rsidRDefault="002C0D3B"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V. Fejezet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A képviselő-testület szervei és kapcsolatai</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17. A képviselő-testület bizottságai</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23.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bizottságai:</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Pénzügyi és Gazdasági Bizottság (PGB),</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Szociális, Egészségügyi, Kulturális, Sport és Idegenforgalmi Bizottság (</w:t>
      </w:r>
      <w:proofErr w:type="spellStart"/>
      <w:r w:rsidRPr="0072356E">
        <w:rPr>
          <w:rFonts w:cs="Times New Roman"/>
          <w:sz w:val="22"/>
          <w:szCs w:val="22"/>
        </w:rPr>
        <w:t>SzEKSIB</w:t>
      </w:r>
      <w:proofErr w:type="spellEnd"/>
      <w:r w:rsidRPr="0072356E">
        <w:rPr>
          <w:rFonts w:cs="Times New Roman"/>
          <w:sz w:val="22"/>
          <w:szCs w:val="22"/>
        </w:rPr>
        <w: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(2) A bizottságok létszáma 9 fő, 5 képviselő-testületi tag és 4 nem képviselő-testületi tag. A bizottságok tagjait, elnökét a képviselő-testület az alakuló ülésén választja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bizottságok tevékenységét az elnök vezeti.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bizottságok ügyrendjét és feladatait az SZMSZ 4. melléklete tartalmazza.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bizottságok ülésén elhangzott vitáról a tanácskozás lényegét tartalmazó jegyzőkönyvet kell készíteni, melynek elkészítéséről a jegyző gondoskodik. Az ülésen rögzített hanganyagot 6 hónapig meg kell őrizni. A nyilvános ülés jegyzőkönyvét a képviselők és az érintettek a Polgármesteri Hivatalban megtekinthetik.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(6) A képviselő-testület a bizottságok többirányú és összetett tevékenységi körére tekintettel, állandó vagy ideiglenes jelleggel </w:t>
      </w:r>
      <w:proofErr w:type="spellStart"/>
      <w:proofErr w:type="gramStart"/>
      <w:r w:rsidRPr="0072356E">
        <w:rPr>
          <w:rFonts w:cs="Times New Roman"/>
          <w:sz w:val="22"/>
          <w:szCs w:val="22"/>
        </w:rPr>
        <w:t>albizottságo</w:t>
      </w:r>
      <w:proofErr w:type="spellEnd"/>
      <w:r w:rsidRPr="0072356E">
        <w:rPr>
          <w:rFonts w:cs="Times New Roman"/>
          <w:sz w:val="22"/>
          <w:szCs w:val="22"/>
        </w:rPr>
        <w:t>(</w:t>
      </w:r>
      <w:proofErr w:type="spellStart"/>
      <w:proofErr w:type="gramEnd"/>
      <w:r w:rsidRPr="0072356E">
        <w:rPr>
          <w:rFonts w:cs="Times New Roman"/>
          <w:sz w:val="22"/>
          <w:szCs w:val="22"/>
        </w:rPr>
        <w:t>ka</w:t>
      </w:r>
      <w:proofErr w:type="spellEnd"/>
      <w:r w:rsidRPr="0072356E">
        <w:rPr>
          <w:rFonts w:cs="Times New Roman"/>
          <w:sz w:val="22"/>
          <w:szCs w:val="22"/>
        </w:rPr>
        <w:t xml:space="preserve">)t is létrehozhat. Az albizottság a bizottság feladatkörének egy részét látja el. A bizottság a hatáskörébe utalt hatósági ügyekben nem adhat döntési jogot az albizottságnak. Az albizottság az őt létrehozó bizottságnak alárendelten működik. A bizottság dönthet albizottságának beszámoltatásáról, döntésének felülvizsgálatáról és végső </w:t>
      </w:r>
      <w:proofErr w:type="spellStart"/>
      <w:r w:rsidRPr="0072356E">
        <w:rPr>
          <w:rFonts w:cs="Times New Roman"/>
          <w:sz w:val="22"/>
          <w:szCs w:val="22"/>
        </w:rPr>
        <w:t>esetbeni</w:t>
      </w:r>
      <w:proofErr w:type="spellEnd"/>
      <w:r w:rsidRPr="0072356E">
        <w:rPr>
          <w:rFonts w:cs="Times New Roman"/>
          <w:sz w:val="22"/>
          <w:szCs w:val="22"/>
        </w:rPr>
        <w:t xml:space="preserve"> visszahívásáról, azaz az albizottság szervezetének és tevékenységének felszámolásáról.</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18. A polgármester</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24.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polgármester tisztségét főállásban látja el.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polgármester fő feladatai különösen:</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2011. évi CLXXXIX. törvény 67. §,</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utólagos beszámolási kötelezettség mellett rendelkezik az éves költségvetési rendeletben meghatározott Polgármesteri Alappal a költségvetési rendeletben meghatározott keret terhére kötelezettséget vállalhat;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 költségvetési rendelet végrehajtása körében az önkormányzati üzleti vagyon elidegenítése és vagyon szerzése – a képviselő-testület utólagos tájékoztatása mellett a polgármester feladata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polgármester képviselő-testület által átruházott hatáskörben végzett feladatait az SZMSZ 4. melléklete tartalmazza.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polgármestert tartós akadályoztatása vagy tisztsége megszűnése esetén az általa írásban kijelölt alpolgármester helyettesíti. Amennyiben a kijelölt alpolgármester is akadályoztatva van, a munkakört a korelnök települési képviselőnek kell átadni.</w:t>
      </w:r>
    </w:p>
    <w:p w:rsidR="002C0D3B" w:rsidRPr="0072356E" w:rsidRDefault="002C0D3B"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19. Az alpolgármester</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25.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a polgármester javaslatára, titkos szavazással, minősített többséggel két alpolgármestert választ. A képviselő testület tagjai sorából egy társadalmi megbízatású alpolgármestert választ a polgármester helyettesítésére, továbbá egy főállású alpolgármestert nem a képviselő testület tagjai közül választ. A nem képviselő-testületi tag alpolgármester a polgármestert a képviselő-testület ülésén nem helyettesítheti, de tanácskozási joggal részt vesz a képviselő-testület ülésein. Egyebekben a nem képviselő-testületi tag alpolgármesterre ugyanazon szabályokat kell alkalmazni, mint a képviselő-testület tagjai közül választott alpolgármesterre.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alpolgármester megbízatása megszűnik a 2011. évi CLXXXIX. törvény 76. §</w:t>
      </w:r>
      <w:proofErr w:type="spellStart"/>
      <w:r w:rsidRPr="0072356E">
        <w:rPr>
          <w:rFonts w:cs="Times New Roman"/>
          <w:sz w:val="22"/>
          <w:szCs w:val="22"/>
        </w:rPr>
        <w:t>-ban</w:t>
      </w:r>
      <w:proofErr w:type="spellEnd"/>
      <w:r w:rsidRPr="0072356E">
        <w:rPr>
          <w:rFonts w:cs="Times New Roman"/>
          <w:sz w:val="22"/>
          <w:szCs w:val="22"/>
        </w:rPr>
        <w:t xml:space="preserve"> megjelölt esetekben.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Az alpolgármesterek a polgármester irányításával látják el tisztségüket.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Az alpolgármesterek kötelesek azon bizottságok ülésein részt venni, amelyeket részükre a polgármester meghatározott.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Az alpolgármesterekre, a polgármesterre vonatkozó szabályok megfelelően irányadók. Az alpolgármesterek feladatai - jellegüket, tartalmukat tekintve - előkészítő, összehangoló jellegűek. Részletes tartalmát a polgármester külön munkaköri leírásban szabályozza.</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20. A jegyző</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26.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jegyző vezeti a polgármesteri hivatalt.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(2) A jegyző gondoskodik az önkormányzat működésével kapcsolatos feladatok ellátásáról. Ebben a körben a jegyző főbb feladatai:</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2011. évi CLXXXIX. törvény 81. § (3) bekezdésében foglaltak,</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ellátja az államigazgatási tevékenység egyszerűsítésével, korszerűsítésével összefüggő feladatokat;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elvégzi a polgármester által esetenként meghatározott egyéb feladatokat.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(3) A jegyző írásban, vagy a testületi szerv ülésén szóban, jegyzőkönyvi rögzítéssel jelzi a képviselő-testületnek, a képviselő-testület szerveinek, köztük a polgármesternek, ha a döntésük, működésük jogszabálysértő. A jegyző elvégzi a képviselő-testület elé kerülő rendelet tervezetek, határozati javaslatok törvényességi vizsgálatát. A képviselő-testület ülésén az előterjesztés vitájában, a szavazás előtt törvényességi észrevételt tesz, amennyiben a szavazás eredményeként jogszabályt sértő döntés születhet, továbbá köteles jelezni a bizottságnak és a polgármesternek, ha döntésüknél jogszabálysértést észlel. A jogszabálysértés utólagos észlelése esetén is köteles megtenni az erre vonatkozó jelzését. A jegyző </w:t>
      </w:r>
      <w:proofErr w:type="gramStart"/>
      <w:r w:rsidRPr="0072356E">
        <w:rPr>
          <w:rFonts w:cs="Times New Roman"/>
          <w:sz w:val="22"/>
          <w:szCs w:val="22"/>
        </w:rPr>
        <w:t>ezen</w:t>
      </w:r>
      <w:proofErr w:type="gramEnd"/>
      <w:r w:rsidRPr="0072356E">
        <w:rPr>
          <w:rFonts w:cs="Times New Roman"/>
          <w:sz w:val="22"/>
          <w:szCs w:val="22"/>
        </w:rPr>
        <w:t xml:space="preserve"> feladatainak ellátásában, a polgármesteri hivatal közreműködik.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jegyző polgármesteri hivatal vezetésével kapcsolatos feladatait a polgármesteri hivatal szervezeti és működési szabályzata határozza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(5) A jegyzői és aljegyzői tisztség egyidejű </w:t>
      </w:r>
      <w:proofErr w:type="spellStart"/>
      <w:r w:rsidRPr="0072356E">
        <w:rPr>
          <w:rFonts w:cs="Times New Roman"/>
          <w:sz w:val="22"/>
          <w:szCs w:val="22"/>
        </w:rPr>
        <w:t>betöltetlensége</w:t>
      </w:r>
      <w:proofErr w:type="spellEnd"/>
      <w:r w:rsidRPr="0072356E">
        <w:rPr>
          <w:rFonts w:cs="Times New Roman"/>
          <w:sz w:val="22"/>
          <w:szCs w:val="22"/>
        </w:rPr>
        <w:t>, illetve tartós akadályoztatásuk esetén a képviselő-testület által megbízott hivatali köztisztviselő jogosult a jegyzői feladatokat – a jegyzői tisztség betöltéséig, vagy a jegyző, aljegyző akadályoztatásának megszűnéséig, de legfeljebb 6 hónapig ellátni.</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21. Aljegyző</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27.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polgármester - pályázat alapján –a jegyző javaslatára határozatlan időre nevezi ki az aljegyzőt a jegyző helyettesítésére vagy a jegyző által meghatározott feladatok ellátására.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jegyzőre vonatkozó szabályokat az aljegyzőre is alkalmazni kell.</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22. A Mohácsi Polgármesteri Hivatal</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28.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Mohács Város Önkormányzata létre hozta a Mohácsi Polgármesteri Hivatalt, az alapító okiratában meghatározott feladatok ellátására. A hivatal jogi személy, önállóan működő és gazdálkodó költségvetési szerv.</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Hivatal a közigazgatási feladatok hatékony és takarékos ellátását végzi, biztosítja az önkormányzat működésével, valamint a polgármester és a jegyző hatáskörébe tartozó ügyek döntésre való előkészítésével összefüggő feladatok ellátását, illetve végzi a végrehajtásukból eredő teendőket.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Hivatal belső tagozódására, felépítésére, működésére vonatkozó szabályokat a Hivatal szervezeti és működési szabályzata tartalmazza. A Hivatal szervezeti felépítését az SZMSZ 5. melléklete tartalmazza.</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23. A nemzetiségi önkormányzatokkal való együttműködés</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29.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Mohácson a választópolgárok által közvetlenül választott Mohácsi Horvát Önkormányzat, Mohácsi Német Önkormányzat, Mohácsi Roma Önkormányzat, továbbá Mohácsi Szerb Önkormányzat (továbbiakban együtt: nemzetiségi önkormányzat) működik.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önkormányzat a nemzetiségi egyéni és közösségi jogok, a nemzetiséghez tartozók érdekeinek érvényesülése - különösen az anyanyelv ápolása, őrzése és gyarapítása, továbbá a nemzetiségek kulturális autonómiájának megvalósítása és megőrzése - érdekében együttműködik a nemzetiségi önkormányzatokkal.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Az önkormányzat saját költségvetéséből a nemzetiségi önkormányzat működéséhez támogatást adhat.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(4) Az önkormányzat a hatékony együttműködés és a jogszabályi előírások betartása érdekében együttműködési megállapodást köt a nemzetiségi önkormányzatokkal. Az együttműködési megállapodás alapján a nemzetiségi önkormányzatok gazdálkodásának végrehajtó szerve az önkormányzat költségvetési szerveként működő Mohácsi Polgármesteri Hivatal, mely </w:t>
      </w:r>
      <w:proofErr w:type="gramStart"/>
      <w:r w:rsidRPr="0072356E">
        <w:rPr>
          <w:rFonts w:cs="Times New Roman"/>
          <w:sz w:val="22"/>
          <w:szCs w:val="22"/>
        </w:rPr>
        <w:t>a</w:t>
      </w:r>
      <w:proofErr w:type="gramEnd"/>
      <w:r w:rsidRPr="0072356E">
        <w:rPr>
          <w:rFonts w:cs="Times New Roman"/>
          <w:sz w:val="22"/>
          <w:szCs w:val="22"/>
        </w:rPr>
        <w:t xml:space="preserve"> </w:t>
      </w:r>
      <w:proofErr w:type="spellStart"/>
      <w:r w:rsidRPr="0072356E">
        <w:rPr>
          <w:rFonts w:cs="Times New Roman"/>
          <w:sz w:val="22"/>
          <w:szCs w:val="22"/>
        </w:rPr>
        <w:t>a</w:t>
      </w:r>
      <w:proofErr w:type="spellEnd"/>
      <w:r w:rsidRPr="0072356E">
        <w:rPr>
          <w:rFonts w:cs="Times New Roman"/>
          <w:sz w:val="22"/>
          <w:szCs w:val="22"/>
        </w:rPr>
        <w:t xml:space="preserve"> nemzetiségi önkormányzat működéséhez szükséges jogi és egyéb szakmai, valamint adminisztratív és technikai segítséget megadja, ügyviteli feladatait ellátja.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lastRenderedPageBreak/>
        <w:t>(5) A nemzetiségi önkormányzat képviselő-testületének elnöke tanácskozási joggal részt vesz az önkormányzat képviselő-testületének ülésein és gondoskodik a nemzetiségek jogainak érvényesítéséről.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nemzetiségi önkormányzat Mohács Város képviselő-testületétől és szerveitől nemzetiségi ügyekben tájékoztatást kérhet, javaslatot tehet, intézkedést kezdeményezhet.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(7) A nemzetiségi önkormányzatok képviselőit a polgármester, az alpolgármester, a jegyző, az aljegyző és a polgármesteri hivatal köztisztviselője köteles soron kívül fogadni. </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 képviselő-testület hatáskörébe tartozó ügyekben a nemzetiségi önkormányzatok a nemzetiségi közügyek intézése érdekében a polgármesternél kezdeményezhetik a képviselő-testület eljárását, ilyen ügyekről tájékoztatást kérhetnek, továbbá a képviselő-testület részére javaslatot tehetnek.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A polgármester a képviselő-testület feladat- és hatáskörébe tartozó, (7) bekezdés szerinti kezdeményezéssel kapcsolatos képviselő-tes</w:t>
      </w:r>
      <w:r w:rsidR="00694B5A">
        <w:rPr>
          <w:rFonts w:cs="Times New Roman"/>
          <w:sz w:val="22"/>
          <w:szCs w:val="22"/>
        </w:rPr>
        <w:t xml:space="preserve">tületi előterjesztés </w:t>
      </w:r>
      <w:proofErr w:type="gramStart"/>
      <w:r w:rsidR="00694B5A">
        <w:rPr>
          <w:rFonts w:cs="Times New Roman"/>
          <w:sz w:val="22"/>
          <w:szCs w:val="22"/>
        </w:rPr>
        <w:t xml:space="preserve">napirendre </w:t>
      </w:r>
      <w:r w:rsidRPr="0072356E">
        <w:rPr>
          <w:rFonts w:cs="Times New Roman"/>
          <w:sz w:val="22"/>
          <w:szCs w:val="22"/>
        </w:rPr>
        <w:t>vételére</w:t>
      </w:r>
      <w:proofErr w:type="gramEnd"/>
      <w:r w:rsidRPr="0072356E">
        <w:rPr>
          <w:rFonts w:cs="Times New Roman"/>
          <w:sz w:val="22"/>
          <w:szCs w:val="22"/>
        </w:rPr>
        <w:t xml:space="preserve"> vonatkozó javaslatát olyan időpontban terjeszti a képviselő-testület elé, hogy az a nemzetiségek jogairól szóló 2011. évi CLXXIX. törvény 79. § (2) és (4) bekezdéseiben foglalt határidőn belül érdemben döntést tudjon hozni. </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A nemzetiségi ügyekben eljáró bizottság rendszeres konzultációt tart a települési nemzetiségi önkormányzatok elnökeivel, elősegíti együttműködésüket, programjaik megvalósítását.</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24. A településrészi önkormányzat</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30.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Mohács-Sziget városrészen településrészi önkormányzat (a továbbiakban: TRÖ) működik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(2) A TRÖ hivatalos elnevezése Mohács-Szigeti Településrészi Önkormányzat, székhelye Újmohács, Horváth S. </w:t>
      </w:r>
      <w:proofErr w:type="gramStart"/>
      <w:r w:rsidRPr="0072356E">
        <w:rPr>
          <w:rFonts w:cs="Times New Roman"/>
          <w:sz w:val="22"/>
          <w:szCs w:val="22"/>
        </w:rPr>
        <w:t>u.</w:t>
      </w:r>
      <w:proofErr w:type="gramEnd"/>
      <w:r w:rsidRPr="0072356E">
        <w:rPr>
          <w:rFonts w:cs="Times New Roman"/>
          <w:sz w:val="22"/>
          <w:szCs w:val="22"/>
        </w:rPr>
        <w:t xml:space="preserve"> 31-33., illetékességi területe a Mohács-Szigeti városrész, bélyegzője körívben a Mohács-Szigeti Településrészi Önkormányzat felirat, középen Mohács címere.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TRÖ a 2011. évi CLXXXIX. törvény 62. §</w:t>
      </w:r>
      <w:proofErr w:type="spellStart"/>
      <w:r w:rsidRPr="0072356E">
        <w:rPr>
          <w:rFonts w:cs="Times New Roman"/>
          <w:sz w:val="22"/>
          <w:szCs w:val="22"/>
        </w:rPr>
        <w:t>-ában</w:t>
      </w:r>
      <w:proofErr w:type="spellEnd"/>
      <w:r w:rsidRPr="0072356E">
        <w:rPr>
          <w:rFonts w:cs="Times New Roman"/>
          <w:sz w:val="22"/>
          <w:szCs w:val="22"/>
        </w:rPr>
        <w:t xml:space="preserve"> meghatározottak szerint a képviselő-testület állandó bizottságaival azonos jogállású testület, nem jogi személy.</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TRÖ tagjainak száma 3 fő, vezetője a településrész önkormányzati képviselője. A másik két tagját (továbbiakban: választott tagok) a Mohács-Szigeti választópolgárok jelölése alapján a Mohács-Szigeti választópolgárok közül választja meg a képviselő-testület megbízatásának időtartamára a 32. §</w:t>
      </w:r>
      <w:proofErr w:type="spellStart"/>
      <w:r w:rsidRPr="0072356E">
        <w:rPr>
          <w:rFonts w:cs="Times New Roman"/>
          <w:sz w:val="22"/>
          <w:szCs w:val="22"/>
        </w:rPr>
        <w:t>-ban</w:t>
      </w:r>
      <w:proofErr w:type="spellEnd"/>
      <w:r w:rsidRPr="0072356E">
        <w:rPr>
          <w:rFonts w:cs="Times New Roman"/>
          <w:sz w:val="22"/>
          <w:szCs w:val="22"/>
        </w:rPr>
        <w:t xml:space="preserve"> foglaltak szerint. A választott tagok jelölésére irányuló eljárásban jelöltet ajánlhat, illetve jelölt lehet az a választópolgár, aki a helyi önkormányzati képviselők és polgármesterek választásán </w:t>
      </w:r>
      <w:proofErr w:type="gramStart"/>
      <w:r w:rsidRPr="0072356E">
        <w:rPr>
          <w:rFonts w:cs="Times New Roman"/>
          <w:sz w:val="22"/>
          <w:szCs w:val="22"/>
        </w:rPr>
        <w:t>választható</w:t>
      </w:r>
      <w:proofErr w:type="gramEnd"/>
      <w:r w:rsidRPr="0072356E">
        <w:rPr>
          <w:rFonts w:cs="Times New Roman"/>
          <w:sz w:val="22"/>
          <w:szCs w:val="22"/>
        </w:rPr>
        <w:t xml:space="preserve"> és akinek lakóhelye a (2) bekezdés szerinti illetékességi területen van.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településrészi önkormányzat testület választott tagjai a képviselő-testület előtt esküt tesznek. A megválasztott településrészi képviselő munkáját csak az eskütételt követően kezdheti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jegyző gondoskodik a részönkormányzat működésével kapcsolatos feladatok ellátásáról, a részönkormányzati választások végrehajtásáról.</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25. A TRÖ működése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31.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TRÖ megválasztását követően 3 hónapon belül munkatervet készít, mely tartalmazza a testület megválasztásának időtartama alatt elérni kívánt célokat. A munkaterv összeállításánál figyelembe kell venni a Képviselő-testület munkatervét.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TRÖ évente legalább hat ülést tart.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TRÖ ülését a vezetője hívja össze, tartós akadályoztatása esetén az általa megbízott részönkormányzati tag. Az ülést úgy kell összehívni, hogy arról az érintettek legalább három nappal korábban tudomást szerezzenek, de ettől indokolt esetben a részönkormányzat vezetője eltérhet. A meghívás történhet írásban és más módon is, de a meghívással egy időben közölni kell a tárgyalandó napirendet is. Pénzügyi tárgyú napirend csak írásos formában terjeszthető elő.</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TRÖ ülése nyilvános, zárt ülés tartására a 10. §</w:t>
      </w:r>
      <w:proofErr w:type="spellStart"/>
      <w:r w:rsidRPr="0072356E">
        <w:rPr>
          <w:rFonts w:cs="Times New Roman"/>
          <w:sz w:val="22"/>
          <w:szCs w:val="22"/>
        </w:rPr>
        <w:t>-ban</w:t>
      </w:r>
      <w:proofErr w:type="spellEnd"/>
      <w:r w:rsidRPr="0072356E">
        <w:rPr>
          <w:rFonts w:cs="Times New Roman"/>
          <w:sz w:val="22"/>
          <w:szCs w:val="22"/>
        </w:rPr>
        <w:t xml:space="preserve"> meghatározott esetben kerül, illetve kerülhet sor.</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TRÖ döntéseit nyílt szavazással hozza. Titkos szavazást zárt ülés tartásakor lehet elrendelni.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TRÖ akkor határozatképes, ha az ülésen a képviselők több mint fele jelen van. Döntéseit kézfeltartással, egyszerű szótöbbséggel hozza. Határozatképtelenség esetén a részönkormányzati ülést 8 napon belül újból össze kell hívni.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 részönkormányzati ülést a TRÖ vezetője hívja össze és vezeti, a TRÖ vezetőjének akadályoztatása esetén ezt az általa megbízott részönkormányzati tag teszi meg. Az ülést levezető vezető feladata:</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lastRenderedPageBreak/>
        <w:t>a</w:t>
      </w:r>
      <w:proofErr w:type="gramEnd"/>
      <w:r w:rsidRPr="0072356E">
        <w:rPr>
          <w:rFonts w:cs="Times New Roman"/>
          <w:i/>
          <w:iCs/>
          <w:sz w:val="22"/>
          <w:szCs w:val="22"/>
        </w:rPr>
        <w:t>)</w:t>
      </w:r>
      <w:r w:rsidRPr="0072356E">
        <w:rPr>
          <w:rFonts w:cs="Times New Roman"/>
          <w:sz w:val="22"/>
          <w:szCs w:val="22"/>
        </w:rPr>
        <w:tab/>
        <w:t>az ülés megnyitása, berekesztése, szünet elrendelése,</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határozatképesség megállapítása,</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az ülés vezetése,</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a szó megadása, megtagadás, megvonása,</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az ülés félbeszakítása,</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a napirendi pont tárgyalásának elnapolására javaslat,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a napirendek összevont tárgyalására javaslat,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h</w:t>
      </w:r>
      <w:proofErr w:type="gramEnd"/>
      <w:r w:rsidRPr="0072356E">
        <w:rPr>
          <w:rFonts w:cs="Times New Roman"/>
          <w:i/>
          <w:iCs/>
          <w:sz w:val="22"/>
          <w:szCs w:val="22"/>
        </w:rPr>
        <w:t>)</w:t>
      </w:r>
      <w:r w:rsidRPr="0072356E">
        <w:rPr>
          <w:rFonts w:cs="Times New Roman"/>
          <w:sz w:val="22"/>
          <w:szCs w:val="22"/>
        </w:rPr>
        <w:tab/>
        <w:t>az ülés rendjének biztosítása,</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i)</w:t>
      </w:r>
      <w:r w:rsidRPr="0072356E">
        <w:rPr>
          <w:rFonts w:cs="Times New Roman"/>
          <w:sz w:val="22"/>
          <w:szCs w:val="22"/>
        </w:rPr>
        <w:tab/>
        <w:t>a vita megnyitása, berekesztése,</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j)</w:t>
      </w:r>
      <w:r w:rsidRPr="0072356E">
        <w:rPr>
          <w:rFonts w:cs="Times New Roman"/>
          <w:sz w:val="22"/>
          <w:szCs w:val="22"/>
        </w:rPr>
        <w:tab/>
        <w:t>szavazás elrendelése,</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k)</w:t>
      </w:r>
      <w:r w:rsidRPr="0072356E">
        <w:rPr>
          <w:rFonts w:cs="Times New Roman"/>
          <w:sz w:val="22"/>
          <w:szCs w:val="22"/>
        </w:rPr>
        <w:tab/>
        <w:t>a szavazás eredményének megállapítása,</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l</w:t>
      </w:r>
      <w:proofErr w:type="gramEnd"/>
      <w:r w:rsidRPr="0072356E">
        <w:rPr>
          <w:rFonts w:cs="Times New Roman"/>
          <w:i/>
          <w:iCs/>
          <w:sz w:val="22"/>
          <w:szCs w:val="22"/>
        </w:rPr>
        <w:t>)</w:t>
      </w:r>
      <w:r w:rsidRPr="0072356E">
        <w:rPr>
          <w:rFonts w:cs="Times New Roman"/>
          <w:sz w:val="22"/>
          <w:szCs w:val="22"/>
        </w:rPr>
        <w:tab/>
        <w:t>a határozat megszövegezése, a jegyzőkönyv elkészítése.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Az előterjesztőkhöz a TRÖ tagjai és a tanácskozási joggal meghívottak kérdést intézhetnek, amelyre a vita előtt kell választ adni.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A TRÖ üléseiről jegyzőkönyvet kell készíteni, amelynek egy példányát a TRÖ irodáján kell megőrizni, egy példányát pedig az önkormányzat jegyzőjéhez kell továbbítani, amelyet a jegyző az ülés tartásától számított 15 napon belül megküld a Baranya Megyei Kormányhivatalnak.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A TRÖ köteles évente legalább egy alkalommal településrészi gyűlést (közmeghallgatást) tartani és tájékoztatni a településrész lakóit az önkormányzat lényegesebb döntéseiről, a településrészi önkormányzat lényegesebb döntéseiről, a településrészt érintő határozatokról, valamint a részönkormányzat munkájáról. A településrészi gyűlésen a polgármester ismerteti a településrészt érintő önkormányzati elképzeléseket.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(11) A TRÖ ülésén meg kell határozni azokat a feladatokat, amelyekre a településrészi önkormányzat részére átengedett önkormányzati pénzeszközök felhasználásra kerülhetnek. A településrész költségvetésének elfogadásáról a TRÖ minősített többséggel dönt. A döntés alapján felhasználható pénzeszközök tekintetében a TRÖ vezetője utalványozási joggal rendelkezik.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(12) A TRÖ tagjai az eljárásuk során birtokukba jutott adatok tekintetében szolgálati titoktartásra kötelezettek.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(13) A TRÖ működésére értelemszerűen alkalmazandók az önkormányzati bizottságok működési szabályai.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(14) A TRÖ működésével kapcsolatos ügyviteli feladatokat a polgármesteri hivatal látja el.</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26. A TRÖ megbízatásának keletkezése és megszűnése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32.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településrész választópolgárai a TRÖ tagjaira írásban tehetnek ajánlást. Tagjelöltet ajánlani a szavazást megelőző 10. naptól a szavazást megelőző 5. napig lehet a jelölt vagy meghatalmazottja által igényelt ajánlóíven.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TRÖ tagjelöltje az lesz, akit a választók nyilvántartásában szereplő választópolgároktól 15 fő jelöltnek ajánlott. Az önkormányzati választások napjától számított 30 napon belül megtartandó szavazás lebonyolítására egyebekben a helyi önkormányzati képviselők és polgármesterek választásáról szóló 2010. évi L. törvény és a választási eljárásról szóló 2013. évi XXXVI. törvény (</w:t>
      </w:r>
      <w:proofErr w:type="spellStart"/>
      <w:r w:rsidRPr="0072356E">
        <w:rPr>
          <w:rFonts w:cs="Times New Roman"/>
          <w:sz w:val="22"/>
          <w:szCs w:val="22"/>
        </w:rPr>
        <w:t>Ve</w:t>
      </w:r>
      <w:proofErr w:type="spellEnd"/>
      <w:r w:rsidRPr="0072356E">
        <w:rPr>
          <w:rFonts w:cs="Times New Roman"/>
          <w:sz w:val="22"/>
          <w:szCs w:val="22"/>
        </w:rPr>
        <w:t xml:space="preserve">.) rendelkezései az irányadóak, jelen rendeletben foglalt eltérésekkel. Amennyiben a tagjelöltek száma megegyezik a választható TRÖ tagok számával, a képviselő-testület külön </w:t>
      </w:r>
      <w:proofErr w:type="spellStart"/>
      <w:r w:rsidRPr="0072356E">
        <w:rPr>
          <w:rFonts w:cs="Times New Roman"/>
          <w:sz w:val="22"/>
          <w:szCs w:val="22"/>
        </w:rPr>
        <w:t>Ve</w:t>
      </w:r>
      <w:proofErr w:type="spellEnd"/>
      <w:r w:rsidRPr="0072356E">
        <w:rPr>
          <w:rFonts w:cs="Times New Roman"/>
          <w:sz w:val="22"/>
          <w:szCs w:val="22"/>
        </w:rPr>
        <w:t xml:space="preserve">. </w:t>
      </w:r>
      <w:proofErr w:type="gramStart"/>
      <w:r w:rsidRPr="0072356E">
        <w:rPr>
          <w:rFonts w:cs="Times New Roman"/>
          <w:sz w:val="22"/>
          <w:szCs w:val="22"/>
        </w:rPr>
        <w:t>szabályai</w:t>
      </w:r>
      <w:proofErr w:type="gramEnd"/>
      <w:r w:rsidRPr="0072356E">
        <w:rPr>
          <w:rFonts w:cs="Times New Roman"/>
          <w:sz w:val="22"/>
          <w:szCs w:val="22"/>
        </w:rPr>
        <w:t xml:space="preserve"> szerinti szavazás lebonyolítása nélkül, a tagjelölt listán szereplő jelölteket a soron következő ülésén a TRÖ tagjává megválasztja.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tagjelöltekről listát kell készíteni, amely tartalmazza: a tagjelöltek nevét, születési idejét, lakcímét.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(4) A listára, amely egyben szavazólapként szolgál, a jelöltek sorrendjét a Helyi Választási Bizottság a </w:t>
      </w:r>
      <w:proofErr w:type="spellStart"/>
      <w:r w:rsidRPr="0072356E">
        <w:rPr>
          <w:rFonts w:cs="Times New Roman"/>
          <w:sz w:val="22"/>
          <w:szCs w:val="22"/>
        </w:rPr>
        <w:t>Ve.-ben</w:t>
      </w:r>
      <w:proofErr w:type="spellEnd"/>
      <w:r w:rsidRPr="0072356E">
        <w:rPr>
          <w:rFonts w:cs="Times New Roman"/>
          <w:sz w:val="22"/>
          <w:szCs w:val="22"/>
        </w:rPr>
        <w:t xml:space="preserve"> irányadó szabályok szerint kisorsolja. A szavazóhelyiségben szavazni a szavazás napján 7 órától 16 óráig lehet.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polgármester a tagjelölt-listát a képviselő-testület soron következő ülésére terjeszti be.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(6) Amennyiben a TRÖ vezetője a Sárháti településrészről kerül megválasztásra, abban az esetben a képviselő-testület a jelöltlistáról a két legtöbb szavazatot kapott Újmohácsi, </w:t>
      </w:r>
      <w:proofErr w:type="spellStart"/>
      <w:r w:rsidRPr="0072356E">
        <w:rPr>
          <w:rFonts w:cs="Times New Roman"/>
          <w:sz w:val="22"/>
          <w:szCs w:val="22"/>
        </w:rPr>
        <w:t>Sárosi</w:t>
      </w:r>
      <w:proofErr w:type="spellEnd"/>
      <w:r w:rsidRPr="0072356E">
        <w:rPr>
          <w:rFonts w:cs="Times New Roman"/>
          <w:sz w:val="22"/>
          <w:szCs w:val="22"/>
        </w:rPr>
        <w:t xml:space="preserve"> vagy </w:t>
      </w:r>
      <w:proofErr w:type="spellStart"/>
      <w:r w:rsidRPr="0072356E">
        <w:rPr>
          <w:rFonts w:cs="Times New Roman"/>
          <w:sz w:val="22"/>
          <w:szCs w:val="22"/>
        </w:rPr>
        <w:t>Kandai</w:t>
      </w:r>
      <w:proofErr w:type="spellEnd"/>
      <w:r w:rsidRPr="0072356E">
        <w:rPr>
          <w:rFonts w:cs="Times New Roman"/>
          <w:sz w:val="22"/>
          <w:szCs w:val="22"/>
        </w:rPr>
        <w:t xml:space="preserve"> településrészen lakó jelöltet választja a TRÖ tagjává</w:t>
      </w:r>
      <w:proofErr w:type="gramStart"/>
      <w:r w:rsidRPr="0072356E">
        <w:rPr>
          <w:rFonts w:cs="Times New Roman"/>
          <w:sz w:val="22"/>
          <w:szCs w:val="22"/>
        </w:rPr>
        <w:t>..</w:t>
      </w:r>
      <w:proofErr w:type="gramEnd"/>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(7) A TRÖ tagjainak megbízatása a képviselő-testület megbízatásáig tart.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(8) Ha a TRÖ tagjának megbízása a képviselő-testület megbízatásának megszűnése előtt szűnik meg, a képviselő-testület a tagjelöltlista alapján új tagot választ. Az új tag az lesz, aki a tagjelöltlistán a következő legtöbb szavazatot kapta. Abban az esetben, ha a településrészi önkormányzat tagjai több mint felének a </w:t>
      </w:r>
      <w:r w:rsidRPr="0072356E">
        <w:rPr>
          <w:rFonts w:cs="Times New Roman"/>
          <w:sz w:val="22"/>
          <w:szCs w:val="22"/>
        </w:rPr>
        <w:lastRenderedPageBreak/>
        <w:t>megbízatása egyidejűleg megszűnik, a polgármester új részönkormányzati testület megválasztását kezdeményezi.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(9) A településrészi választott önkormányzati tag megbízatása megszűnik:</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 képviselő-testület megbízatásának megszűnésével;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a választott önkormányzati tag halálával;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lemondással;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 xml:space="preserve">ha választott önkormányzati </w:t>
      </w:r>
      <w:proofErr w:type="gramStart"/>
      <w:r w:rsidRPr="0072356E">
        <w:rPr>
          <w:rFonts w:cs="Times New Roman"/>
          <w:sz w:val="22"/>
          <w:szCs w:val="22"/>
        </w:rPr>
        <w:t>tag lakó-</w:t>
      </w:r>
      <w:proofErr w:type="gramEnd"/>
      <w:r w:rsidRPr="0072356E">
        <w:rPr>
          <w:rFonts w:cs="Times New Roman"/>
          <w:sz w:val="22"/>
          <w:szCs w:val="22"/>
        </w:rPr>
        <w:t xml:space="preserve"> vagy tartózkodási helye az érintett településrészen megszűnik;</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a képviselő-testület általi visszahívással.</w:t>
      </w:r>
    </w:p>
    <w:p w:rsidR="00694B5A" w:rsidRDefault="00694B5A"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27. A TRÖ feladat- és hatásköre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33.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A TRÖ</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r w:rsidRPr="0072356E">
        <w:rPr>
          <w:rFonts w:cs="Times New Roman"/>
          <w:sz w:val="22"/>
          <w:szCs w:val="22"/>
        </w:rPr>
        <w:tab/>
        <w:t>köteles gondoskodni a településrész tekintetében a településfejlesztésről, településrendezésről, az épített és természetes környezet védelméről, a lakásgazdálkodásról, a vízrendezésről és csapadékvíz-elvezetésről, a csatornázásról, a helyi közutak és közterületek fenntartásáról, a helyi tömegközlekedésről, a köztisztaság és településtisztaság biztosításáról, a helyi tűzvédelemről, a közbiztonság helyi feladatairól, közreműködik a helyi energiaszolgáltatásban, a foglalkoztatás megoldásában, gondoskodik az óvodai nevelésről, az egészségügyi és szociális ellátásról, a gyermek és ifjúsági feladatokról,</w:t>
      </w:r>
      <w:proofErr w:type="gramEnd"/>
      <w:r w:rsidRPr="0072356E">
        <w:rPr>
          <w:rFonts w:cs="Times New Roman"/>
          <w:sz w:val="22"/>
          <w:szCs w:val="22"/>
        </w:rPr>
        <w:t xml:space="preserve"> </w:t>
      </w:r>
      <w:proofErr w:type="gramStart"/>
      <w:r w:rsidRPr="0072356E">
        <w:rPr>
          <w:rFonts w:cs="Times New Roman"/>
          <w:sz w:val="22"/>
          <w:szCs w:val="22"/>
        </w:rPr>
        <w:t>a</w:t>
      </w:r>
      <w:proofErr w:type="gramEnd"/>
      <w:r w:rsidRPr="0072356E">
        <w:rPr>
          <w:rFonts w:cs="Times New Roman"/>
          <w:sz w:val="22"/>
          <w:szCs w:val="22"/>
        </w:rPr>
        <w:t xml:space="preserve"> közösségi tér biztosításáról, a közművelődési, tudományos, művészeti tevékenységről, a sport támogatásáról, az egészséges életmód közösségi feltételeinek elősegítéséről,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b)</w:t>
      </w:r>
      <w:r w:rsidRPr="0072356E">
        <w:rPr>
          <w:rFonts w:cs="Times New Roman"/>
          <w:sz w:val="22"/>
          <w:szCs w:val="22"/>
        </w:rPr>
        <w:tab/>
        <w:t>képviseli és védi a városrészben a lakók érdekeit,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megvitathat minden olyan önkormányzati hatáskörbe tartozó kérdést, amely a településrészt érinti, véleményt nyilvánít a településrészt illetően az alábbi önkormányzati döntések előtt:</w:t>
      </w:r>
    </w:p>
    <w:p w:rsidR="007A09BF" w:rsidRPr="0072356E" w:rsidRDefault="00752B9E" w:rsidP="00F62FB3">
      <w:pPr>
        <w:pStyle w:val="Szvegtrzs"/>
        <w:spacing w:after="0" w:line="240" w:lineRule="auto"/>
        <w:ind w:left="980" w:hanging="400"/>
        <w:jc w:val="both"/>
        <w:rPr>
          <w:rFonts w:cs="Times New Roman"/>
          <w:sz w:val="22"/>
          <w:szCs w:val="22"/>
        </w:rPr>
      </w:pPr>
      <w:proofErr w:type="spellStart"/>
      <w:r w:rsidRPr="0072356E">
        <w:rPr>
          <w:rFonts w:cs="Times New Roman"/>
          <w:i/>
          <w:iCs/>
          <w:sz w:val="22"/>
          <w:szCs w:val="22"/>
        </w:rPr>
        <w:t>ca</w:t>
      </w:r>
      <w:proofErr w:type="spellEnd"/>
      <w:r w:rsidRPr="0072356E">
        <w:rPr>
          <w:rFonts w:cs="Times New Roman"/>
          <w:i/>
          <w:iCs/>
          <w:sz w:val="22"/>
          <w:szCs w:val="22"/>
        </w:rPr>
        <w:t>)</w:t>
      </w:r>
      <w:r w:rsidRPr="0072356E">
        <w:rPr>
          <w:rFonts w:cs="Times New Roman"/>
          <w:sz w:val="22"/>
          <w:szCs w:val="22"/>
        </w:rPr>
        <w:tab/>
        <w:t>az önkormányzati rendeletek megalkotása,</w:t>
      </w:r>
    </w:p>
    <w:p w:rsidR="007A09BF" w:rsidRPr="0072356E" w:rsidRDefault="00752B9E" w:rsidP="00F62FB3">
      <w:pPr>
        <w:pStyle w:val="Szvegtrzs"/>
        <w:spacing w:after="0" w:line="240" w:lineRule="auto"/>
        <w:ind w:left="980" w:hanging="400"/>
        <w:jc w:val="both"/>
        <w:rPr>
          <w:rFonts w:cs="Times New Roman"/>
          <w:sz w:val="22"/>
          <w:szCs w:val="22"/>
        </w:rPr>
      </w:pPr>
      <w:proofErr w:type="spellStart"/>
      <w:r w:rsidRPr="0072356E">
        <w:rPr>
          <w:rFonts w:cs="Times New Roman"/>
          <w:i/>
          <w:iCs/>
          <w:sz w:val="22"/>
          <w:szCs w:val="22"/>
        </w:rPr>
        <w:t>cb</w:t>
      </w:r>
      <w:proofErr w:type="spellEnd"/>
      <w:r w:rsidRPr="0072356E">
        <w:rPr>
          <w:rFonts w:cs="Times New Roman"/>
          <w:i/>
          <w:iCs/>
          <w:sz w:val="22"/>
          <w:szCs w:val="22"/>
        </w:rPr>
        <w:t>)</w:t>
      </w:r>
      <w:r w:rsidRPr="0072356E">
        <w:rPr>
          <w:rFonts w:cs="Times New Roman"/>
          <w:sz w:val="22"/>
          <w:szCs w:val="22"/>
        </w:rPr>
        <w:tab/>
        <w:t>a helyi adó bevezetése és módosítása esetén,</w:t>
      </w:r>
    </w:p>
    <w:p w:rsidR="007A09BF" w:rsidRPr="0072356E" w:rsidRDefault="00752B9E" w:rsidP="00F62FB3">
      <w:pPr>
        <w:pStyle w:val="Szvegtrzs"/>
        <w:spacing w:after="0" w:line="240" w:lineRule="auto"/>
        <w:ind w:left="980" w:hanging="400"/>
        <w:jc w:val="both"/>
        <w:rPr>
          <w:rFonts w:cs="Times New Roman"/>
          <w:sz w:val="22"/>
          <w:szCs w:val="22"/>
        </w:rPr>
      </w:pPr>
      <w:r w:rsidRPr="0072356E">
        <w:rPr>
          <w:rFonts w:cs="Times New Roman"/>
          <w:i/>
          <w:iCs/>
          <w:sz w:val="22"/>
          <w:szCs w:val="22"/>
        </w:rPr>
        <w:t>cc)</w:t>
      </w:r>
      <w:r w:rsidRPr="0072356E">
        <w:rPr>
          <w:rFonts w:cs="Times New Roman"/>
          <w:sz w:val="22"/>
          <w:szCs w:val="22"/>
        </w:rPr>
        <w:tab/>
        <w:t>révközlekedéssel kapcsolatos kérdésekben,</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d)</w:t>
      </w:r>
      <w:r w:rsidRPr="0072356E">
        <w:rPr>
          <w:rFonts w:cs="Times New Roman"/>
          <w:sz w:val="22"/>
          <w:szCs w:val="22"/>
        </w:rPr>
        <w:tab/>
        <w:t>kezdeményezheti bármely ügynek a képviselő-testület vagy bizottságai általi megtárgyalását, a bizottságokra nézve a kezdeményezés tárgyalása kötelező,</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e</w:t>
      </w:r>
      <w:proofErr w:type="gramEnd"/>
      <w:r w:rsidRPr="0072356E">
        <w:rPr>
          <w:rFonts w:cs="Times New Roman"/>
          <w:i/>
          <w:iCs/>
          <w:sz w:val="22"/>
          <w:szCs w:val="22"/>
        </w:rPr>
        <w:t>)</w:t>
      </w:r>
      <w:r w:rsidRPr="0072356E">
        <w:rPr>
          <w:rFonts w:cs="Times New Roman"/>
          <w:sz w:val="22"/>
          <w:szCs w:val="22"/>
        </w:rPr>
        <w:tab/>
        <w:t>közreműködik azoknak a városrészi fórumoknak a megszervezésében, amelyek megtartását az önkormányzat kezdeményezte,</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f</w:t>
      </w:r>
      <w:proofErr w:type="gramEnd"/>
      <w:r w:rsidRPr="0072356E">
        <w:rPr>
          <w:rFonts w:cs="Times New Roman"/>
          <w:i/>
          <w:iCs/>
          <w:sz w:val="22"/>
          <w:szCs w:val="22"/>
        </w:rPr>
        <w:t>)</w:t>
      </w:r>
      <w:r w:rsidRPr="0072356E">
        <w:rPr>
          <w:rFonts w:cs="Times New Roman"/>
          <w:sz w:val="22"/>
          <w:szCs w:val="22"/>
        </w:rPr>
        <w:tab/>
        <w:t>helyi népszavazást kezdeményezhet,</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g</w:t>
      </w:r>
      <w:proofErr w:type="gramEnd"/>
      <w:r w:rsidRPr="0072356E">
        <w:rPr>
          <w:rFonts w:cs="Times New Roman"/>
          <w:i/>
          <w:iCs/>
          <w:sz w:val="22"/>
          <w:szCs w:val="22"/>
        </w:rPr>
        <w:t>)</w:t>
      </w:r>
      <w:r w:rsidRPr="0072356E">
        <w:rPr>
          <w:rFonts w:cs="Times New Roman"/>
          <w:sz w:val="22"/>
          <w:szCs w:val="22"/>
        </w:rPr>
        <w:tab/>
        <w:t>javaslatot tehet önkormányzati elismerés adományozására,</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h)</w:t>
      </w:r>
      <w:r w:rsidRPr="0072356E">
        <w:rPr>
          <w:rFonts w:cs="Times New Roman"/>
          <w:sz w:val="22"/>
          <w:szCs w:val="22"/>
        </w:rPr>
        <w:tab/>
        <w:t xml:space="preserve">a városi önkormányzat költségvetésével együtt tételes javaslatot terjeszt a képviselő-testület elé a részönkormányzat számára biztosított költségvetési </w:t>
      </w:r>
      <w:proofErr w:type="gramStart"/>
      <w:r w:rsidRPr="0072356E">
        <w:rPr>
          <w:rFonts w:cs="Times New Roman"/>
          <w:sz w:val="22"/>
          <w:szCs w:val="22"/>
        </w:rPr>
        <w:t>összeg következő</w:t>
      </w:r>
      <w:proofErr w:type="gramEnd"/>
      <w:r w:rsidRPr="0072356E">
        <w:rPr>
          <w:rFonts w:cs="Times New Roman"/>
          <w:sz w:val="22"/>
          <w:szCs w:val="22"/>
        </w:rPr>
        <w:t xml:space="preserve"> évi felhasználására, megvitatja az éves költségvetés településrészt érintő tervezetét,</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i)</w:t>
      </w:r>
      <w:r w:rsidRPr="0072356E">
        <w:rPr>
          <w:rFonts w:cs="Times New Roman"/>
          <w:sz w:val="22"/>
          <w:szCs w:val="22"/>
        </w:rPr>
        <w:tab/>
        <w:t>dönt a költségvetésben a részönkormányzat számára jóváhagyott pénzösszeg felhasználásáról, a TRÖ költségvetése terhére a TRÖ vezetője a bizottsági elnöki tiszteletdíj háromszorosában, míg a TRÖ tagja bizottsági külsős tagi tiszteletdíjban részesül,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j)</w:t>
      </w:r>
      <w:r w:rsidRPr="0072356E">
        <w:rPr>
          <w:rFonts w:cs="Times New Roman"/>
          <w:sz w:val="22"/>
          <w:szCs w:val="22"/>
        </w:rPr>
        <w:tab/>
        <w:t>beszámol a költségvetési zárszámadással egyidőben a részönkormányzat számára biztosított pénzeszközök felhasználásáról,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k)</w:t>
      </w:r>
      <w:r w:rsidRPr="0072356E">
        <w:rPr>
          <w:rFonts w:cs="Times New Roman"/>
          <w:sz w:val="22"/>
          <w:szCs w:val="22"/>
        </w:rPr>
        <w:tab/>
        <w:t>állásfoglalásának kikérése szükséges a részönkormányzat területén működő intézmények vezetőinek kinevezése előtt, valamint az itt működő háziorvos személyének kijelölése előtt. Amennyiben ezen ügyekben a képviselő-testület a TRÖ állásfoglalásával nem ért egyet, úgy a döntéshozatal előtt újra kérni kell TRÖ állásfoglalását, és a képviselő-testület döntéshozatalára ezen újabb állásfoglalás birtokában kerül sor,</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l</w:t>
      </w:r>
      <w:proofErr w:type="gramEnd"/>
      <w:r w:rsidRPr="0072356E">
        <w:rPr>
          <w:rFonts w:cs="Times New Roman"/>
          <w:i/>
          <w:iCs/>
          <w:sz w:val="22"/>
          <w:szCs w:val="22"/>
        </w:rPr>
        <w:t>)</w:t>
      </w:r>
      <w:r w:rsidRPr="0072356E">
        <w:rPr>
          <w:rFonts w:cs="Times New Roman"/>
          <w:sz w:val="22"/>
          <w:szCs w:val="22"/>
        </w:rPr>
        <w:tab/>
        <w:t>véleményének figyelembe vételével módosítható az SZMSZ-nek a TRÖ-re vonatkozó szabályozása.</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28. A TRÖ gazdasági alapjai</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34.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részönkormányzat költségvetése az önkormányzat által átengedett pénzeszközökből és egyéb bevételekből áll.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átengedett pénzeszközök:</w:t>
      </w:r>
    </w:p>
    <w:p w:rsidR="007A09BF" w:rsidRPr="0072356E" w:rsidRDefault="00752B9E" w:rsidP="00F62FB3">
      <w:pPr>
        <w:pStyle w:val="Szvegtrzs"/>
        <w:spacing w:after="0" w:line="240" w:lineRule="auto"/>
        <w:ind w:left="580" w:hanging="560"/>
        <w:jc w:val="both"/>
        <w:rPr>
          <w:rFonts w:cs="Times New Roman"/>
          <w:sz w:val="22"/>
          <w:szCs w:val="22"/>
        </w:rPr>
      </w:pPr>
      <w:proofErr w:type="gramStart"/>
      <w:r w:rsidRPr="0072356E">
        <w:rPr>
          <w:rFonts w:cs="Times New Roman"/>
          <w:i/>
          <w:iCs/>
          <w:sz w:val="22"/>
          <w:szCs w:val="22"/>
        </w:rPr>
        <w:t>a</w:t>
      </w:r>
      <w:proofErr w:type="gramEnd"/>
      <w:r w:rsidRPr="0072356E">
        <w:rPr>
          <w:rFonts w:cs="Times New Roman"/>
          <w:i/>
          <w:iCs/>
          <w:sz w:val="22"/>
          <w:szCs w:val="22"/>
        </w:rPr>
        <w:t>)</w:t>
      </w:r>
      <w:r w:rsidRPr="0072356E">
        <w:rPr>
          <w:rFonts w:cs="Times New Roman"/>
          <w:sz w:val="22"/>
          <w:szCs w:val="22"/>
        </w:rPr>
        <w:tab/>
        <w:t>az állami pénzeszközök átengedett és megosztott pénzeszközeiből,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lastRenderedPageBreak/>
        <w:t>b)</w:t>
      </w:r>
      <w:r w:rsidRPr="0072356E">
        <w:rPr>
          <w:rFonts w:cs="Times New Roman"/>
          <w:sz w:val="22"/>
          <w:szCs w:val="22"/>
        </w:rPr>
        <w:tab/>
        <w:t>normatív állami támogatásból,</w:t>
      </w:r>
    </w:p>
    <w:p w:rsidR="007A09BF" w:rsidRPr="0072356E" w:rsidRDefault="00752B9E" w:rsidP="00F62FB3">
      <w:pPr>
        <w:pStyle w:val="Szvegtrzs"/>
        <w:spacing w:after="0" w:line="240" w:lineRule="auto"/>
        <w:ind w:left="580" w:hanging="560"/>
        <w:jc w:val="both"/>
        <w:rPr>
          <w:rFonts w:cs="Times New Roman"/>
          <w:sz w:val="22"/>
          <w:szCs w:val="22"/>
        </w:rPr>
      </w:pPr>
      <w:r w:rsidRPr="0072356E">
        <w:rPr>
          <w:rFonts w:cs="Times New Roman"/>
          <w:i/>
          <w:iCs/>
          <w:sz w:val="22"/>
          <w:szCs w:val="22"/>
        </w:rPr>
        <w:t>c)</w:t>
      </w:r>
      <w:r w:rsidRPr="0072356E">
        <w:rPr>
          <w:rFonts w:cs="Times New Roman"/>
          <w:sz w:val="22"/>
          <w:szCs w:val="22"/>
        </w:rPr>
        <w:tab/>
        <w:t>helyi adókból (településrészi) és intézményüzemeltetési bevételekből áll.</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29. Társulások</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35.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feladatainak gazdaságosabb ellátása érdekében önkormányzati társulásokban vesz részt.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települési önkormányzatokkal létrehozott társulások felsorolását és a társulásokra átruházott hatásköröket a 8. számú melléklet tartalmazza.</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(3) A képviselő-testület az érdekeinek képviselete és védelme céljából a képviselő-testület döntése alapján önkormányzati érdekképviseletekhez tagként csatlakozhat.</w:t>
      </w:r>
    </w:p>
    <w:p w:rsidR="002C0D3B" w:rsidRPr="0072356E" w:rsidRDefault="002C0D3B"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VI. Fejezet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Helyi népszavazás, közmeghallgatás, lakossági fórumok</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30. Helyi népszavazás</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36.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A helyi népszavazás szabályait külön rendelet tartalmazza.</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31. Közmeghallgatás és lakossági fórumok</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37.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 képviselő-testület szükség szerint, de legalább évente egy esetben, előre meghirdetett közmeghallgatást tart.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közmeghallgatás alkalmával az állampolgárok és a településen működő társadalmi szervezetek, egyesületek, civil szerveződések képviselői közérdekű ügyben a képviselő-testülethez, az egyes települési képviselőkhöz, a polgármesterhez, alpolgármesterhez vagy a jegyzőhöz kérdéseket intézhetnek, valamint közérdekű javaslatokat tehetnek. A felszólalásra személyenként többször is van lehetőség, de azok együttes időtartama az 5 percet nem haladhatja meg.</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(3) A közmeghallgatás helyéről, idejéről, az esetleges ismertetésre vagy tárgyalásra kerülő tárgykörökről a (2) bekezdésben </w:t>
      </w:r>
      <w:proofErr w:type="gramStart"/>
      <w:r w:rsidRPr="0072356E">
        <w:rPr>
          <w:rFonts w:cs="Times New Roman"/>
          <w:sz w:val="22"/>
          <w:szCs w:val="22"/>
        </w:rPr>
        <w:t>említetteket ,</w:t>
      </w:r>
      <w:proofErr w:type="gramEnd"/>
      <w:r w:rsidRPr="0072356E">
        <w:rPr>
          <w:rFonts w:cs="Times New Roman"/>
          <w:sz w:val="22"/>
          <w:szCs w:val="22"/>
        </w:rPr>
        <w:t xml:space="preserve"> a sajtó és a helyi televízió útján kell tájékoztatni a rendezvény előtt legalább 5 nappal.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(4) A közmeghallgatást a polgármester vezeti.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(5) A közmeghallgatásról jegyzőkönyv készül, amelyre értelemszerűen vonatkoznak a képviselő-testület jegyzőkönyvére irányadó szabályok. A jegyzőkönyv összeállításáról a jegyző gondoskodik.</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(6) A közmeghallgatásra egyéb vonatkozásban (határozatképesség, ülés rendjének fenntartása stb.) a képviselő-testület működésére vonatkozó szabályokat alkalmazni kell.</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(7) A közmeghallgatás során elhangzott közérdekű felszólalásokat a képviselő-testület értékeli. Amennyiben az azonnali válaszadásra, intézkedésre nincs lehetőség, a képviselő-testület kijelöli azt a fórumot vagy személyt, </w:t>
      </w:r>
      <w:proofErr w:type="gramStart"/>
      <w:r w:rsidRPr="0072356E">
        <w:rPr>
          <w:rFonts w:cs="Times New Roman"/>
          <w:sz w:val="22"/>
          <w:szCs w:val="22"/>
        </w:rPr>
        <w:t>amely</w:t>
      </w:r>
      <w:proofErr w:type="gramEnd"/>
      <w:r w:rsidRPr="0072356E">
        <w:rPr>
          <w:rFonts w:cs="Times New Roman"/>
          <w:sz w:val="22"/>
          <w:szCs w:val="22"/>
        </w:rPr>
        <w:t xml:space="preserve"> vagy aki az elhangzott felszólalások tartalmát megvizsgálja és a szükséges intézkedést megteszi. A vizsgálat eredményéről a kérdezőt, javaslattevőt 15 napon belül tájékoztatni kell. Ezen feladatot a jegyző koordinálja és fogja össze.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A polgármester, bármelyik képviselő általános, vagy az állampolgárok nagyobb csoportját érintő témákban előre meghirdetett lakossági fórumot tarthat.</w:t>
      </w:r>
    </w:p>
    <w:p w:rsidR="002C0D3B" w:rsidRPr="0072356E" w:rsidRDefault="002C0D3B"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VII. Fejezet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 xml:space="preserve">Az önkormányzat gazdasági alapjai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32. A gazdasági program</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38.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(1) A gazdasági program a képviselő-testület megbízatásának időtartamára, vagy az azt meghaladó időszakra szól. A gazdasági program meghatározza az önkormányzat mindazon célkitűzéseit, feladatait, figyelembe </w:t>
      </w:r>
      <w:r w:rsidRPr="0072356E">
        <w:rPr>
          <w:rFonts w:cs="Times New Roman"/>
          <w:sz w:val="22"/>
          <w:szCs w:val="22"/>
        </w:rPr>
        <w:lastRenderedPageBreak/>
        <w:t>véve a költségvetési lehetőségeit, a helyi társadalmi, környezeti és gazdasági adottságokat, melyek az önkormányzat kötelező és önként vállalt feladatainak megvalósítását szolgálják. A gazdasági program tartalmazza különösen a fejlesztési elképzeléseket, a településfejlesztési, városüzemeltetési, adópolitika célkitűzéseit, a közszolgáltatások biztosítására, színvonalának javítására vonatkozó elképzeléseket.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 gazdasági programot a képviselő-testület az alakuló ülést követő 6 hónapon belül fogadja el. Ha a meglévő gazdasági program az előző ciklusidőn túlnyúló, azt az újonnan megválasztott képviselő-testület az alakuló ülését követő 6 hónapon belül köteles felülvizsgálni, és legalább a ciklusidő végéig kiegészíteni, vagy módosítani.</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33. Az önkormányzat költségvetése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39.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F0220E" w:rsidP="00F62FB3">
      <w:pPr>
        <w:pStyle w:val="Szvegtrzs"/>
        <w:spacing w:after="0" w:line="240" w:lineRule="auto"/>
        <w:jc w:val="both"/>
        <w:rPr>
          <w:rFonts w:cs="Times New Roman"/>
          <w:sz w:val="22"/>
          <w:szCs w:val="22"/>
        </w:rPr>
      </w:pPr>
      <w:r w:rsidRPr="0072356E">
        <w:rPr>
          <w:rFonts w:cs="Times New Roman"/>
          <w:sz w:val="22"/>
          <w:szCs w:val="22"/>
        </w:rPr>
        <w:t>(1</w:t>
      </w:r>
      <w:r w:rsidR="00752B9E" w:rsidRPr="0072356E">
        <w:rPr>
          <w:rFonts w:cs="Times New Roman"/>
          <w:sz w:val="22"/>
          <w:szCs w:val="22"/>
        </w:rPr>
        <w:t>) A jegyző által előkészített költségvetési rendelet-tervezetet a polgármester február 15-éig, ha a központi költségvetésről szóló törvényt az Országgyűlés a naptári év kezdetéig nem fogadta el, a központi költségvetésről szóló törvény hatálybalépését követő negyvenötödik napig nyújtja be a képviselő-testületnek.</w:t>
      </w:r>
    </w:p>
    <w:p w:rsidR="007A09BF" w:rsidRPr="0072356E" w:rsidRDefault="00F0220E" w:rsidP="00F62FB3">
      <w:pPr>
        <w:pStyle w:val="Szvegtrzs"/>
        <w:spacing w:after="0" w:line="240" w:lineRule="auto"/>
        <w:jc w:val="both"/>
        <w:rPr>
          <w:rFonts w:cs="Times New Roman"/>
          <w:sz w:val="22"/>
          <w:szCs w:val="22"/>
        </w:rPr>
      </w:pPr>
      <w:r w:rsidRPr="0072356E">
        <w:rPr>
          <w:rFonts w:cs="Times New Roman"/>
          <w:sz w:val="22"/>
          <w:szCs w:val="22"/>
        </w:rPr>
        <w:t>(2</w:t>
      </w:r>
      <w:r w:rsidR="00752B9E" w:rsidRPr="0072356E">
        <w:rPr>
          <w:rFonts w:cs="Times New Roman"/>
          <w:sz w:val="22"/>
          <w:szCs w:val="22"/>
        </w:rPr>
        <w:t>) A polgármester az önkormányzat gazdálkodásának első félévi helyzetéről szeptember 15.-ig, míg háromnegyed éves helyzetéről tárgyév november 30.-ig tájékoztatja a képviselő-testületet.</w:t>
      </w:r>
    </w:p>
    <w:p w:rsidR="007A09BF" w:rsidRPr="0072356E" w:rsidRDefault="00F0220E" w:rsidP="00F62FB3">
      <w:pPr>
        <w:pStyle w:val="Szvegtrzs"/>
        <w:spacing w:after="0" w:line="240" w:lineRule="auto"/>
        <w:jc w:val="both"/>
        <w:rPr>
          <w:rFonts w:cs="Times New Roman"/>
          <w:sz w:val="22"/>
          <w:szCs w:val="22"/>
        </w:rPr>
      </w:pPr>
      <w:r w:rsidRPr="0072356E">
        <w:rPr>
          <w:rFonts w:cs="Times New Roman"/>
          <w:sz w:val="22"/>
          <w:szCs w:val="22"/>
        </w:rPr>
        <w:t>(3</w:t>
      </w:r>
      <w:r w:rsidR="00752B9E" w:rsidRPr="0072356E">
        <w:rPr>
          <w:rFonts w:cs="Times New Roman"/>
          <w:sz w:val="22"/>
          <w:szCs w:val="22"/>
        </w:rPr>
        <w:t>) A költségvetés végrehajtásáról szóló rendelet-tervezetet (zárszámadást) a jegyző készíti elő és a polgármester terjeszti a képviselő-testület elé úgy, hogy az a képviselő-testület elé terjesztését követő harminc napon belül, de legkésőbb a költségvetési évet követő ötödik hónap utolsó napjáig hatályba lépjen. A zárszámadási rendelet tervezetével együtt a képviselő-testület részére tájékoztatásul be kell nyújtani a helyi önkormányzat éves költségvetési beszámolójával kapcsolatosan elkészített jelentését.</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34. Az önkormányzat vagyona</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40.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Az önkormányzat vagyonát, a vagyonnal való rendelkezés szabályait külön önkormányzati rendelet állapítja meg.</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35. A gazdálkodás ellenőrzése</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41.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Az önkormányzat gazdálkodását az Állami Számvevőszék ellenőrzi.</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(2) Az önkormányzat és intézményei pénzügyi ellenőrzését az önkormányzat látja el. A helyi Önkormányzat pénzügyi ellenőrzését előzetes és utólagos vezetői ellenőrzés, munkafolyamatba épített, és belső ellenőrzés útján látja el.</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VIII. Fejezet</w:t>
      </w:r>
    </w:p>
    <w:p w:rsidR="007A09BF" w:rsidRPr="0072356E" w:rsidRDefault="00752B9E" w:rsidP="00F62FB3">
      <w:pPr>
        <w:pStyle w:val="Szvegtrzs"/>
        <w:spacing w:after="0" w:line="240" w:lineRule="auto"/>
        <w:jc w:val="center"/>
        <w:rPr>
          <w:rFonts w:cs="Times New Roman"/>
          <w:b/>
          <w:iCs/>
          <w:sz w:val="22"/>
          <w:szCs w:val="22"/>
        </w:rPr>
      </w:pPr>
      <w:r w:rsidRPr="0072356E">
        <w:rPr>
          <w:rFonts w:cs="Times New Roman"/>
          <w:b/>
          <w:iCs/>
          <w:sz w:val="22"/>
          <w:szCs w:val="22"/>
        </w:rPr>
        <w:t xml:space="preserve">Záró rendelkezések </w:t>
      </w:r>
    </w:p>
    <w:p w:rsidR="007A09BF" w:rsidRPr="0072356E"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42. §</w:t>
      </w:r>
    </w:p>
    <w:p w:rsidR="002C0D3B" w:rsidRPr="0072356E" w:rsidRDefault="002C0D3B" w:rsidP="00F62FB3">
      <w:pPr>
        <w:pStyle w:val="Szvegtrzs"/>
        <w:spacing w:after="0" w:line="240" w:lineRule="auto"/>
        <w:jc w:val="center"/>
        <w:rPr>
          <w:rFonts w:cs="Times New Roman"/>
          <w:b/>
          <w:bCs/>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A jelen SZMSZ hatálybalépésével egyidejűleg hatályát veszti az önkormányzat és szervei szervezeti és működési szabályzatáról szóló – módosításokkal egységes szerkezetbe foglalt 9/2013.(V.31.) önkormányzati rendelet.</w:t>
      </w:r>
    </w:p>
    <w:p w:rsidR="007A09BF" w:rsidRDefault="00752B9E" w:rsidP="00F62FB3">
      <w:pPr>
        <w:pStyle w:val="Szvegtrzs"/>
        <w:spacing w:after="0" w:line="240" w:lineRule="auto"/>
        <w:jc w:val="center"/>
        <w:rPr>
          <w:rFonts w:cs="Times New Roman"/>
          <w:b/>
          <w:bCs/>
          <w:sz w:val="22"/>
          <w:szCs w:val="22"/>
        </w:rPr>
      </w:pPr>
      <w:r w:rsidRPr="0072356E">
        <w:rPr>
          <w:rFonts w:cs="Times New Roman"/>
          <w:b/>
          <w:bCs/>
          <w:sz w:val="22"/>
          <w:szCs w:val="22"/>
        </w:rPr>
        <w:t>43. §</w:t>
      </w:r>
    </w:p>
    <w:p w:rsidR="00694B5A" w:rsidRPr="0072356E" w:rsidRDefault="00694B5A" w:rsidP="00F62FB3">
      <w:pPr>
        <w:pStyle w:val="Szvegtrzs"/>
        <w:spacing w:after="0" w:line="240" w:lineRule="auto"/>
        <w:jc w:val="center"/>
        <w:rPr>
          <w:rFonts w:cs="Times New Roman"/>
          <w:b/>
          <w:bCs/>
          <w:sz w:val="22"/>
          <w:szCs w:val="22"/>
        </w:rPr>
      </w:pPr>
    </w:p>
    <w:p w:rsidR="00694B5A" w:rsidRDefault="00752B9E" w:rsidP="00F62FB3">
      <w:pPr>
        <w:pStyle w:val="Szvegtrzs"/>
        <w:spacing w:after="0" w:line="240" w:lineRule="auto"/>
        <w:jc w:val="both"/>
        <w:rPr>
          <w:rFonts w:cs="Times New Roman"/>
          <w:sz w:val="22"/>
          <w:szCs w:val="22"/>
        </w:rPr>
      </w:pPr>
      <w:r w:rsidRPr="0072356E">
        <w:rPr>
          <w:rFonts w:cs="Times New Roman"/>
          <w:sz w:val="22"/>
          <w:szCs w:val="22"/>
        </w:rPr>
        <w:t>Ez a rendelet a kihirdetését követő harmadik napon lép hatályba.</w:t>
      </w:r>
    </w:p>
    <w:p w:rsidR="00694B5A" w:rsidRDefault="00694B5A" w:rsidP="00F62FB3">
      <w:pPr>
        <w:pStyle w:val="Szvegtrzs"/>
        <w:spacing w:after="0" w:line="240" w:lineRule="auto"/>
        <w:jc w:val="both"/>
        <w:rPr>
          <w:rFonts w:cs="Times New Roman"/>
          <w:sz w:val="22"/>
          <w:szCs w:val="22"/>
        </w:rPr>
      </w:pP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br w:type="page"/>
      </w:r>
    </w:p>
    <w:p w:rsidR="0072356E" w:rsidRPr="0072356E" w:rsidRDefault="0072356E" w:rsidP="0072356E">
      <w:pPr>
        <w:jc w:val="right"/>
        <w:rPr>
          <w:rFonts w:eastAsia="Times New Roman" w:cs="Times New Roman"/>
          <w:sz w:val="22"/>
          <w:szCs w:val="22"/>
          <w:lang w:eastAsia="hu-HU"/>
        </w:rPr>
      </w:pPr>
      <w:r w:rsidRPr="0072356E">
        <w:rPr>
          <w:rFonts w:eastAsia="Times New Roman" w:cs="Times New Roman"/>
          <w:sz w:val="22"/>
          <w:szCs w:val="22"/>
          <w:lang w:eastAsia="hu-HU"/>
        </w:rPr>
        <w:lastRenderedPageBreak/>
        <w:t>1. melléklet</w:t>
      </w:r>
    </w:p>
    <w:p w:rsidR="0072356E" w:rsidRPr="0072356E" w:rsidRDefault="0072356E" w:rsidP="0072356E">
      <w:pPr>
        <w:jc w:val="center"/>
        <w:rPr>
          <w:rFonts w:eastAsia="Times New Roman" w:cs="Times New Roman"/>
          <w:b/>
          <w:sz w:val="22"/>
          <w:szCs w:val="22"/>
          <w:lang w:eastAsia="hu-HU"/>
        </w:rPr>
      </w:pPr>
      <w:r w:rsidRPr="0072356E">
        <w:rPr>
          <w:rFonts w:eastAsia="Times New Roman" w:cs="Times New Roman"/>
          <w:b/>
          <w:sz w:val="22"/>
          <w:szCs w:val="22"/>
          <w:lang w:eastAsia="hu-HU"/>
        </w:rPr>
        <w:t>Mohács Város Önkormányzata által ellátott kötelező és önként vállalt feladatok</w:t>
      </w:r>
    </w:p>
    <w:p w:rsidR="0072356E" w:rsidRPr="0072356E" w:rsidRDefault="0072356E" w:rsidP="0072356E">
      <w:pPr>
        <w:rPr>
          <w:rFonts w:eastAsia="Times New Roman" w:cs="Times New Roman"/>
          <w:sz w:val="22"/>
          <w:szCs w:val="22"/>
          <w:lang w:eastAsia="hu-HU"/>
        </w:rPr>
      </w:pP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 Idegenforgalom és nemzetközi kapcsolatok</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331"/>
        <w:gridCol w:w="2410"/>
        <w:gridCol w:w="2693"/>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648"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648"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301" w:type="dxa"/>
            <w:vAlign w:val="center"/>
            <w:hideMark/>
          </w:tcPr>
          <w:p w:rsidR="0072356E" w:rsidRPr="0072356E" w:rsidRDefault="0072356E" w:rsidP="0072356E">
            <w:pPr>
              <w:rPr>
                <w:rFonts w:eastAsia="Times New Roman" w:cs="Times New Roman"/>
                <w:sz w:val="22"/>
                <w:szCs w:val="22"/>
                <w:lang w:eastAsia="hu-HU"/>
              </w:rPr>
            </w:pP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testvérvárosi kapcsolatok szervezése, külföldi önkormányzatokkal való együttműködés</w:t>
            </w:r>
          </w:p>
        </w:tc>
        <w:tc>
          <w:tcPr>
            <w:tcW w:w="2648"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Alaptörvény 32. cikk (1) bekezdés k.)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301" w:type="dxa"/>
            <w:vAlign w:val="center"/>
            <w:hideMark/>
          </w:tcPr>
          <w:p w:rsidR="0072356E" w:rsidRPr="0072356E" w:rsidRDefault="0072356E" w:rsidP="0072356E">
            <w:pPr>
              <w:rPr>
                <w:rFonts w:eastAsia="Times New Roman" w:cs="Times New Roman"/>
                <w:sz w:val="22"/>
                <w:szCs w:val="22"/>
                <w:lang w:eastAsia="hu-HU"/>
              </w:rPr>
            </w:pP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testvérvárosi kapcsolatok keretében programok, rendezvények, látogatások szervezése, együttműködés kialakítása, civil szervezetekkel való külkapcsolatok</w:t>
            </w:r>
          </w:p>
        </w:tc>
        <w:tc>
          <w:tcPr>
            <w:tcW w:w="2648"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Alaptörvény 32. cikk (1) bekezdés k.)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idegenforgalom helyi fejlesztésének összehangolása, idegenforgalom alakulásának elemzése, értékelése</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648"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13.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301" w:type="dxa"/>
            <w:vAlign w:val="center"/>
            <w:hideMark/>
          </w:tcPr>
          <w:p w:rsidR="0072356E" w:rsidRPr="0072356E" w:rsidRDefault="0072356E" w:rsidP="0072356E">
            <w:pPr>
              <w:rPr>
                <w:rFonts w:eastAsia="Times New Roman" w:cs="Times New Roman"/>
                <w:sz w:val="22"/>
                <w:szCs w:val="22"/>
                <w:lang w:eastAsia="hu-HU"/>
              </w:rPr>
            </w:pP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turizmussal kapcsolatos feladatok ellátása 100%-os önkormányzati tulajdonú gazdasági társaság keretében</w:t>
            </w:r>
          </w:p>
        </w:tc>
        <w:tc>
          <w:tcPr>
            <w:tcW w:w="2648"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13. pontja</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II. Szociális ellátás, gyermekvédelmi feladatok</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4225"/>
        <w:gridCol w:w="2324"/>
        <w:gridCol w:w="2829"/>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szociális alapszolgáltatások (étkeztetés, házi segítségnyújtás, családsegítés, jelzőrendszeres házi segítségnyújtás, közösségi ellátások, támogató szolgáltatás, utcai szociális munka, idősek nappali ellátása, tanyagondnoki szolgálat)</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1993. évi III. törvény 57. §(1) bekezdése és 86. § (2) bekezdés c.)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hajléktalan személyek nappali ellátása és átmeneti szállása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1993. évi III. törvény 86. § (2) bekezdés d.)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időskorúak ápolását, gondozását végző intézmény fenntartása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1993. évi III. törvény 86. § (2) bekezdés d.) pont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pszichiátriai beteg és értelmi fogyatékos személyek otthona, lakóotthona, és támogatott lakhatása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1993. évi III. törvény 67. § (2), 75. §, 85/A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bölcsődei ellátás</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1997. évi XXXI. törvény 94. § (3) bekezdés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6.</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családi bölcsőde</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XXXI. törvény 44/</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 4/2000. (IV.28.</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9/A.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család és gyermekjóléti szolgálat</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XXXI. törvény 94. § (2a)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család és gyermekjóléti központ</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XXXI. törvény 94. § (4)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9.</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közfoglalkoztatás</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1991. évi IV. törvény 8. § (4) bekezdés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pontja, 2011. évi CVI. törvény 1. § (3) bekezdés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pontja, </w:t>
            </w: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15.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10.</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intézményi gyermekétkeztetés</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XXXI. törvény 21/</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 (3)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rendszeres gyermekvédelmi kedvezmény</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XXXI. törvény 19. § (1)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13.</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szünidei gyermekétkeztetés</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XXXI. törvény 21/C. § (1)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14.</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települési támogatás</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22/2017. (IX.29.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4.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15.</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utazási támogatás</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22/2017. (IX.29.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12-14.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16.</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köztemetés</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1993. évi III. törvény 48. §, 22/2017. (IX.29.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15.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17.</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szociális célú </w:t>
            </w:r>
            <w:proofErr w:type="gramStart"/>
            <w:r w:rsidRPr="0072356E">
              <w:rPr>
                <w:rFonts w:eastAsia="Times New Roman" w:cs="Times New Roman"/>
                <w:sz w:val="22"/>
                <w:szCs w:val="22"/>
                <w:lang w:eastAsia="hu-HU"/>
              </w:rPr>
              <w:t>tűzifa juttatás</w:t>
            </w:r>
            <w:proofErr w:type="gramEnd"/>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22/2017. (IX.29.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16.-17.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18.</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hátrányos vagy halmozottan hátrányos helyzet fennállásának megállapítása</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XXXI. törvény 67/</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Bursa</w:t>
            </w:r>
            <w:proofErr w:type="spellEnd"/>
            <w:r w:rsidRPr="0072356E">
              <w:rPr>
                <w:rFonts w:eastAsia="Times New Roman" w:cs="Times New Roman"/>
                <w:sz w:val="22"/>
                <w:szCs w:val="22"/>
                <w:lang w:eastAsia="hu-HU"/>
              </w:rPr>
              <w:t xml:space="preserve"> Hungarica felsőoktatási önkormányzati ösztöndíj rendszer</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51/2007. (III.26.) Korm. rendelet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Szociálpolitikai Kerekasztal</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1993. évi III. törvény 58/B. § (2) bekezdés, 22/2017. (IX.29.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23.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21.</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Szociális szolgáltatástervezési koncepció készítése, karbantartása</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1993. évi III. törvény 92. § (3)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22.</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családi jogállás rendezése</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331/2006.(XII.23.) </w:t>
            </w:r>
            <w:proofErr w:type="spellStart"/>
            <w:r w:rsidRPr="0072356E">
              <w:rPr>
                <w:rFonts w:eastAsia="Times New Roman" w:cs="Times New Roman"/>
                <w:sz w:val="22"/>
                <w:szCs w:val="22"/>
                <w:lang w:eastAsia="hu-HU"/>
              </w:rPr>
              <w:t>Korm.rendelet</w:t>
            </w:r>
            <w:proofErr w:type="spellEnd"/>
            <w:r w:rsidRPr="0072356E">
              <w:rPr>
                <w:rFonts w:eastAsia="Times New Roman" w:cs="Times New Roman"/>
                <w:sz w:val="22"/>
                <w:szCs w:val="22"/>
                <w:lang w:eastAsia="hu-HU"/>
              </w:rPr>
              <w:t xml:space="preserve"> 3. §; 149/1997.(IX.10.) </w:t>
            </w:r>
            <w:proofErr w:type="spellStart"/>
            <w:r w:rsidRPr="0072356E">
              <w:rPr>
                <w:rFonts w:eastAsia="Times New Roman" w:cs="Times New Roman"/>
                <w:sz w:val="22"/>
                <w:szCs w:val="22"/>
                <w:lang w:eastAsia="hu-HU"/>
              </w:rPr>
              <w:t>Korm.rendelet</w:t>
            </w:r>
            <w:proofErr w:type="spellEnd"/>
            <w:r w:rsidRPr="0072356E">
              <w:rPr>
                <w:rFonts w:eastAsia="Times New Roman" w:cs="Times New Roman"/>
                <w:sz w:val="22"/>
                <w:szCs w:val="22"/>
                <w:lang w:eastAsia="hu-HU"/>
              </w:rPr>
              <w:t xml:space="preserve"> 54. § (1)</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23.</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családvédelmi koordináció</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2009. évi LXXII tv. 3. § és 4. §; 331/2006. (XII.23.) </w:t>
            </w:r>
            <w:proofErr w:type="spellStart"/>
            <w:r w:rsidRPr="0072356E">
              <w:rPr>
                <w:rFonts w:eastAsia="Times New Roman" w:cs="Times New Roman"/>
                <w:sz w:val="22"/>
                <w:szCs w:val="22"/>
                <w:lang w:eastAsia="hu-HU"/>
              </w:rPr>
              <w:t>Korm.rendelet</w:t>
            </w:r>
            <w:proofErr w:type="spellEnd"/>
            <w:r w:rsidRPr="0072356E">
              <w:rPr>
                <w:rFonts w:eastAsia="Times New Roman" w:cs="Times New Roman"/>
                <w:sz w:val="22"/>
                <w:szCs w:val="22"/>
                <w:lang w:eastAsia="hu-HU"/>
              </w:rPr>
              <w:t xml:space="preserve"> 1/</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III. Egészségügyi ellátás, környezet és </w:t>
      </w:r>
      <w:proofErr w:type="spellStart"/>
      <w:r w:rsidRPr="0072356E">
        <w:rPr>
          <w:rFonts w:eastAsia="Times New Roman" w:cs="Times New Roman"/>
          <w:sz w:val="22"/>
          <w:szCs w:val="22"/>
          <w:lang w:eastAsia="hu-HU"/>
        </w:rPr>
        <w:t>településegészségügyi</w:t>
      </w:r>
      <w:proofErr w:type="spellEnd"/>
      <w:r w:rsidRPr="0072356E">
        <w:rPr>
          <w:rFonts w:eastAsia="Times New Roman" w:cs="Times New Roman"/>
          <w:sz w:val="22"/>
          <w:szCs w:val="22"/>
          <w:lang w:eastAsia="hu-HU"/>
        </w:rPr>
        <w:t xml:space="preserve"> feladatok</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331"/>
        <w:gridCol w:w="2410"/>
        <w:gridCol w:w="2835"/>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egészségügyi alapellátás, egészséges életmód segítését célzó szolgáltatás</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4. pont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háziorvosi és házi gyermekorvosi ellátás</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2015. évi CXXIII. törvény 5. § </w:t>
            </w:r>
            <w:r w:rsidRPr="0072356E">
              <w:rPr>
                <w:rFonts w:eastAsia="Times New Roman" w:cs="Times New Roman"/>
                <w:sz w:val="22"/>
                <w:szCs w:val="22"/>
                <w:lang w:eastAsia="hu-HU"/>
              </w:rPr>
              <w:lastRenderedPageBreak/>
              <w:t xml:space="preserve">(1) bekezdés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3.</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fogorvosi alapellátás</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2015. évi CXXIII. törvény 5. § (1) bekezdés b.)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alapellátáshoz kapcsolódó ügyeleti ellátás</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2015. évi CXXIII. törvény 5. § (1) bekezdés c.)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védőnői ellátás</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2015. évi CXXIII. törvény 5. § (1) bekezdés d.)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iskola-egészségügyi ellátás</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2015. évi CXXIII. törvény 5. § (1) bekezdés e.)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köztisztasági - és településtisztasági feladatok</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1991. évi XX. törvény 21. §, 1997. évi CLIV. törvény 153.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rovar-és rágcsálómentesítési feladatok</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CLIV. törvény 153. §</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IV. Közművelődési és közgyűjteményi és kulturális feladatok</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331"/>
        <w:gridCol w:w="2410"/>
        <w:gridCol w:w="2835"/>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301" w:type="dxa"/>
            <w:vAlign w:val="center"/>
            <w:hideMark/>
          </w:tcPr>
          <w:p w:rsidR="0072356E" w:rsidRPr="0072356E" w:rsidRDefault="0072356E" w:rsidP="0072356E">
            <w:pPr>
              <w:rPr>
                <w:rFonts w:eastAsia="Times New Roman" w:cs="Times New Roman"/>
                <w:sz w:val="22"/>
                <w:szCs w:val="22"/>
                <w:lang w:eastAsia="hu-HU"/>
              </w:rPr>
            </w:pP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területi múzeum fenntartása</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CXL. törvény 46.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települési könyvtári ellátás biztosítása</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CXL. törvény 64. § (2)</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helyi közművelődés feltételeinek biztosítása, a helyi közművelődési tevékenység támogatása</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CXL. törvény 73. § (2) bekezdése, 76. § (1)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közművelődési intézmény fenntartása</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CXL. törvény 77. § (1) bekezdés, 78/I.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w:t>
            </w:r>
          </w:p>
        </w:tc>
        <w:tc>
          <w:tcPr>
            <w:tcW w:w="4301" w:type="dxa"/>
            <w:vAlign w:val="center"/>
            <w:hideMark/>
          </w:tcPr>
          <w:p w:rsidR="0072356E" w:rsidRPr="0072356E" w:rsidRDefault="0072356E" w:rsidP="0072356E">
            <w:pPr>
              <w:rPr>
                <w:rFonts w:eastAsia="Times New Roman" w:cs="Times New Roman"/>
                <w:sz w:val="22"/>
                <w:szCs w:val="22"/>
                <w:lang w:eastAsia="hu-HU"/>
              </w:rPr>
            </w:pP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közművelődési </w:t>
            </w:r>
            <w:proofErr w:type="spellStart"/>
            <w:r w:rsidRPr="0072356E">
              <w:rPr>
                <w:rFonts w:eastAsia="Times New Roman" w:cs="Times New Roman"/>
                <w:sz w:val="22"/>
                <w:szCs w:val="22"/>
                <w:lang w:eastAsia="hu-HU"/>
              </w:rPr>
              <w:t>közfeladatellátási</w:t>
            </w:r>
            <w:proofErr w:type="spellEnd"/>
            <w:r w:rsidRPr="0072356E">
              <w:rPr>
                <w:rFonts w:eastAsia="Times New Roman" w:cs="Times New Roman"/>
                <w:sz w:val="22"/>
                <w:szCs w:val="22"/>
                <w:lang w:eastAsia="hu-HU"/>
              </w:rPr>
              <w:t xml:space="preserve"> szerződés keretében színház-, előadóművészi szervezettel</w:t>
            </w:r>
          </w:p>
        </w:tc>
        <w:tc>
          <w:tcPr>
            <w:tcW w:w="2790"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7. pont, 2008. évi XCIX. törvény 13.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kulturális örökség védelme</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2001. évi LXIV. törvény 5. § (1)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múzeumi stratégiai terv készítése, karbantartása</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CXL. törvény 50. § (2)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w:t>
            </w:r>
          </w:p>
        </w:tc>
        <w:tc>
          <w:tcPr>
            <w:tcW w:w="4301" w:type="dxa"/>
            <w:vAlign w:val="center"/>
            <w:hideMark/>
          </w:tcPr>
          <w:p w:rsidR="0072356E" w:rsidRPr="0072356E" w:rsidRDefault="0072356E" w:rsidP="0072356E">
            <w:pPr>
              <w:rPr>
                <w:rFonts w:eastAsia="Times New Roman" w:cs="Times New Roman"/>
                <w:sz w:val="22"/>
                <w:szCs w:val="22"/>
                <w:lang w:eastAsia="hu-HU"/>
              </w:rPr>
            </w:pP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Mohácsi Busójárás, mint a helyi identitású társadalom közkincset képező kulturális értéke rendezvénye helyszínének, hozzáférhetőségének, és akadálymentesítésének biztosítása</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1/2014. (I.3.) OGY határozat</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 Köznevelési feladatok</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331"/>
        <w:gridCol w:w="2410"/>
        <w:gridCol w:w="2835"/>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38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a feladatellátás alapjául </w:t>
            </w:r>
            <w:r w:rsidRPr="0072356E">
              <w:rPr>
                <w:rFonts w:eastAsia="Times New Roman" w:cs="Times New Roman"/>
                <w:sz w:val="22"/>
                <w:szCs w:val="22"/>
                <w:lang w:eastAsia="hu-HU"/>
              </w:rPr>
              <w:lastRenderedPageBreak/>
              <w:t>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1.</w:t>
            </w:r>
          </w:p>
        </w:tc>
        <w:tc>
          <w:tcPr>
            <w:tcW w:w="430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óvodai nevelés, a nemzetiséghez tartozók óvodai nevelése, a többi gyermekkel, tanulóval együtt nevelhető, oktatható, sajátos nevelési igényű gyermekek óvodai nevelése</w:t>
            </w:r>
          </w:p>
        </w:tc>
        <w:tc>
          <w:tcPr>
            <w:tcW w:w="2380" w:type="dxa"/>
            <w:vAlign w:val="center"/>
            <w:hideMark/>
          </w:tcPr>
          <w:p w:rsidR="0072356E" w:rsidRPr="0072356E" w:rsidRDefault="0072356E" w:rsidP="0072356E">
            <w:pPr>
              <w:rPr>
                <w:rFonts w:eastAsia="Times New Roman" w:cs="Times New Roman"/>
                <w:sz w:val="22"/>
                <w:szCs w:val="22"/>
                <w:lang w:eastAsia="hu-HU"/>
              </w:rPr>
            </w:pPr>
          </w:p>
        </w:tc>
        <w:tc>
          <w:tcPr>
            <w:tcW w:w="2790"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2011. évi CXC. törvény 74. § (1) bekezdése</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VI. Sportfeladatok</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637"/>
        <w:gridCol w:w="2494"/>
        <w:gridCol w:w="2357"/>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464"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464"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helyi sportfejlesztési koncepció meghatározása és annak megvalósítása</w:t>
            </w:r>
          </w:p>
        </w:tc>
        <w:tc>
          <w:tcPr>
            <w:tcW w:w="2464" w:type="dxa"/>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2004. évi I. törvény 55. § (1) bekezdés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együttműködés a helyi sportszervezetekkel, sportszövetségekkel</w:t>
            </w:r>
          </w:p>
        </w:tc>
        <w:tc>
          <w:tcPr>
            <w:tcW w:w="2464" w:type="dxa"/>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2004. évi I. törvény 55. § (1) bekezdés b.)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az önkormányzat tulajdonát képező sportlétesítmények fenntartása és működtetése</w:t>
            </w:r>
          </w:p>
        </w:tc>
        <w:tc>
          <w:tcPr>
            <w:tcW w:w="2464" w:type="dxa"/>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2004. évi I. törvény 55. § (1) bekezdés c.)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az iskolai testnevelés és sporttevékenység gyakorlása feltételei megteremtésének támogatása</w:t>
            </w:r>
          </w:p>
        </w:tc>
        <w:tc>
          <w:tcPr>
            <w:tcW w:w="2464" w:type="dxa"/>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2004. évi I. törvény 55. § (1) bekezdés d.)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iskolai sportkörök működésének, ezek feladatait ellátó diáksport egyesületek feladatai zavartalan ellátásához szükséges feltételek megteremtésének támogatása</w:t>
            </w:r>
          </w:p>
        </w:tc>
        <w:tc>
          <w:tcPr>
            <w:tcW w:w="2464" w:type="dxa"/>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2004. évi I. törvény 55. § (2)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2464"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város területén tevékenykedő sportszövetségek alapvető működési feltételeinek segítése, támogatása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2004. évi I. törvény 55. § (3) bekezdés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pontja, 7/2009. (IV.24.</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2464"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térségi tanuszoda létesítése, fenntartása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121/1996. (VII.24.) Korm. rendelet</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VII. Kommunális feladatok</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4505"/>
        <w:gridCol w:w="2551"/>
        <w:gridCol w:w="2268"/>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475"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víziközmű</w:t>
            </w:r>
            <w:proofErr w:type="spellEnd"/>
            <w:r w:rsidRPr="0072356E">
              <w:rPr>
                <w:rFonts w:eastAsia="Times New Roman" w:cs="Times New Roman"/>
                <w:sz w:val="22"/>
                <w:szCs w:val="22"/>
                <w:lang w:eastAsia="hu-HU"/>
              </w:rPr>
              <w:t xml:space="preserve"> szolgáltatás, vizekkel, vízi létesítményekkel összefüggő feladatok (közműves ivóvízellátás és szennyvízelvezetés, tisztítás, nem közművel összegyűjtött háztartási szennyvíz begyűjtése)</w:t>
            </w:r>
          </w:p>
        </w:tc>
        <w:tc>
          <w:tcPr>
            <w:tcW w:w="2521" w:type="dxa"/>
            <w:vAlign w:val="center"/>
            <w:hideMark/>
          </w:tcPr>
          <w:p w:rsidR="0072356E" w:rsidRPr="0072356E" w:rsidRDefault="0072356E" w:rsidP="0072356E">
            <w:pPr>
              <w:ind w:left="341"/>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21. pont, 2011. évi CCIX, törvény 1. § (1) bekezdés c.) pontja, 1995. évi LVII. törvény 4. §</w:t>
            </w:r>
            <w:proofErr w:type="spellStart"/>
            <w:r w:rsidRPr="0072356E">
              <w:rPr>
                <w:rFonts w:eastAsia="Times New Roman" w:cs="Times New Roman"/>
                <w:sz w:val="22"/>
                <w:szCs w:val="22"/>
                <w:lang w:eastAsia="hu-HU"/>
              </w:rPr>
              <w:t>-</w:t>
            </w:r>
            <w:proofErr w:type="gramStart"/>
            <w:r w:rsidRPr="0072356E">
              <w:rPr>
                <w:rFonts w:eastAsia="Times New Roman" w:cs="Times New Roman"/>
                <w:sz w:val="22"/>
                <w:szCs w:val="22"/>
                <w:lang w:eastAsia="hu-HU"/>
              </w:rPr>
              <w:t>a</w:t>
            </w:r>
            <w:proofErr w:type="spellEnd"/>
            <w:proofErr w:type="gramEnd"/>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egyéb vízgazdálkodási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11. pontja, 1995. évi LVII. törvény 4. §</w:t>
            </w:r>
            <w:proofErr w:type="spellStart"/>
            <w:r w:rsidRPr="0072356E">
              <w:rPr>
                <w:rFonts w:eastAsia="Times New Roman" w:cs="Times New Roman"/>
                <w:sz w:val="22"/>
                <w:szCs w:val="22"/>
                <w:lang w:eastAsia="hu-HU"/>
              </w:rPr>
              <w:t>-</w:t>
            </w:r>
            <w:proofErr w:type="gramStart"/>
            <w:r w:rsidRPr="0072356E">
              <w:rPr>
                <w:rFonts w:eastAsia="Times New Roman" w:cs="Times New Roman"/>
                <w:sz w:val="22"/>
                <w:szCs w:val="22"/>
                <w:lang w:eastAsia="hu-HU"/>
              </w:rPr>
              <w:t>a</w:t>
            </w:r>
            <w:proofErr w:type="spellEnd"/>
            <w:proofErr w:type="gramEnd"/>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közvilágítás</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2.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köztemető fenntartása és üzemeltetése</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xml:space="preserve">. 13. § (1) bekezdés 2. pont, 1991 </w:t>
            </w:r>
            <w:r w:rsidRPr="0072356E">
              <w:rPr>
                <w:rFonts w:eastAsia="Times New Roman" w:cs="Times New Roman"/>
                <w:sz w:val="22"/>
                <w:szCs w:val="22"/>
                <w:lang w:eastAsia="hu-HU"/>
              </w:rPr>
              <w:lastRenderedPageBreak/>
              <w:t>évi XX. törvény 18. §</w:t>
            </w:r>
            <w:proofErr w:type="spellStart"/>
            <w:r w:rsidRPr="0072356E">
              <w:rPr>
                <w:rFonts w:eastAsia="Times New Roman" w:cs="Times New Roman"/>
                <w:sz w:val="22"/>
                <w:szCs w:val="22"/>
                <w:lang w:eastAsia="hu-HU"/>
              </w:rPr>
              <w:t>-</w:t>
            </w:r>
            <w:proofErr w:type="gramStart"/>
            <w:r w:rsidRPr="0072356E">
              <w:rPr>
                <w:rFonts w:eastAsia="Times New Roman" w:cs="Times New Roman"/>
                <w:sz w:val="22"/>
                <w:szCs w:val="22"/>
                <w:lang w:eastAsia="hu-HU"/>
              </w:rPr>
              <w:t>a</w:t>
            </w:r>
            <w:proofErr w:type="spellEnd"/>
            <w:proofErr w:type="gramEnd"/>
            <w:r w:rsidRPr="0072356E">
              <w:rPr>
                <w:rFonts w:eastAsia="Times New Roman" w:cs="Times New Roman"/>
                <w:sz w:val="22"/>
                <w:szCs w:val="22"/>
                <w:lang w:eastAsia="hu-HU"/>
              </w:rPr>
              <w:t>, 1999. évi XLIII. törvény 5. § 83)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5.</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közúti helyi közutak tervezése, fejlesztése szabályozása és ellenőrzése, a közúti közlekedés szervezeti és működési feltételeinek meghatározása, a közúthálózat fejlesztése, fenntartása és üzemeltetése</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2. pont, 1988. évi I. törvény 8. § (1)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helyi közutak </w:t>
            </w:r>
            <w:proofErr w:type="spellStart"/>
            <w:r w:rsidRPr="0072356E">
              <w:rPr>
                <w:rFonts w:eastAsia="Times New Roman" w:cs="Times New Roman"/>
                <w:sz w:val="22"/>
                <w:szCs w:val="22"/>
                <w:lang w:eastAsia="hu-HU"/>
              </w:rPr>
              <w:t>síkosságmentesítése</w:t>
            </w:r>
            <w:proofErr w:type="spellEnd"/>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1988. évi I. törvény 34. § (5)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közterületeken járművel </w:t>
            </w:r>
            <w:proofErr w:type="spellStart"/>
            <w:r w:rsidRPr="0072356E">
              <w:rPr>
                <w:rFonts w:eastAsia="Times New Roman" w:cs="Times New Roman"/>
                <w:sz w:val="22"/>
                <w:szCs w:val="22"/>
                <w:lang w:eastAsia="hu-HU"/>
              </w:rPr>
              <w:t>történővaló</w:t>
            </w:r>
            <w:proofErr w:type="spellEnd"/>
            <w:r w:rsidRPr="0072356E">
              <w:rPr>
                <w:rFonts w:eastAsia="Times New Roman" w:cs="Times New Roman"/>
                <w:sz w:val="22"/>
                <w:szCs w:val="22"/>
                <w:lang w:eastAsia="hu-HU"/>
              </w:rPr>
              <w:t xml:space="preserve"> várakozás biztosítása, gépjárművek parkolásának biztosítása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2. pont, 1988. évi I. törvény 8. § (1) bekezdés c.)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helyi közparkok és egyéb közterületek kialakítása és fenntartása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2. pont, 1/2005. (I.31.</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9.</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hulladékgazdálkodás</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19. pontja és 2012. évi CLXXXV. törvény 33. § (1)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10.</w:t>
            </w:r>
          </w:p>
        </w:tc>
        <w:tc>
          <w:tcPr>
            <w:tcW w:w="447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helyi közösségi közlekedés biztosítása</w:t>
            </w: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18. pontja, 2012. évi XLI. törvény 4. § (4)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11.</w:t>
            </w:r>
          </w:p>
        </w:tc>
        <w:tc>
          <w:tcPr>
            <w:tcW w:w="447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közforgalmú, közútpótló folyami rév (komp) fenntartása, és ennek céljából gazdasági társaság alapítása</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510/2017. (XII.29) Korm. rendelet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távhőszolgáltatás</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20. pontja, 2005. évi XVIII. törvény 6.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13.</w:t>
            </w:r>
          </w:p>
        </w:tc>
        <w:tc>
          <w:tcPr>
            <w:tcW w:w="447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távhőszolgáltatási</w:t>
            </w:r>
            <w:proofErr w:type="spellEnd"/>
            <w:r w:rsidRPr="0072356E">
              <w:rPr>
                <w:rFonts w:eastAsia="Times New Roman" w:cs="Times New Roman"/>
                <w:sz w:val="22"/>
                <w:szCs w:val="22"/>
                <w:lang w:eastAsia="hu-HU"/>
              </w:rPr>
              <w:t xml:space="preserve"> feladatok ellátására gazdasági társaság alapítás és fenntartása</w:t>
            </w: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20. pontja</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VIII. Környezetvédelmi feladatok</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615"/>
        <w:gridCol w:w="2551"/>
        <w:gridCol w:w="2268"/>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környezetvédelmi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11. pontja és az 1995. évi LIII. törvény 46.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58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Környezetvédelmi Alap működtetése</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az 1995. évi LIII. törvény 58. § (1) </w:t>
            </w:r>
            <w:r w:rsidRPr="0072356E">
              <w:rPr>
                <w:rFonts w:eastAsia="Times New Roman" w:cs="Times New Roman"/>
                <w:sz w:val="22"/>
                <w:szCs w:val="22"/>
                <w:lang w:eastAsia="hu-HU"/>
              </w:rPr>
              <w:lastRenderedPageBreak/>
              <w:t>bekezdése, és a 2/1996. (I.22.</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3.</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állati eredetű melléktermék- különösen állati tetem - ártalmatlanítása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2008. évi XLVI. törvény 19. § (2) bekezdés b.)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természetvédelmi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11. pont</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IX. Településfejlesztési feladatok</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615"/>
        <w:gridCol w:w="2551"/>
        <w:gridCol w:w="2268"/>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fejlesztési projektek generálása, lebonyolítása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leszakadó városrészek rehabilitációját célzó projektek megvalósítása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 pontja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településfejlesztési koncepció, Integrált Településfejlesztési Stratégia, településszerkezeti terv készítése, karbantartása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 pontja, és az 1997. évi LXXVIII. törvény 6. §</w:t>
            </w:r>
            <w:proofErr w:type="spellStart"/>
            <w:r w:rsidRPr="0072356E">
              <w:rPr>
                <w:rFonts w:eastAsia="Times New Roman" w:cs="Times New Roman"/>
                <w:sz w:val="22"/>
                <w:szCs w:val="22"/>
                <w:lang w:eastAsia="hu-HU"/>
              </w:rPr>
              <w:t>-a</w:t>
            </w:r>
            <w:proofErr w:type="spellEnd"/>
            <w:r w:rsidRPr="0072356E">
              <w:rPr>
                <w:rFonts w:eastAsia="Times New Roman" w:cs="Times New Roman"/>
                <w:sz w:val="22"/>
                <w:szCs w:val="22"/>
                <w:lang w:eastAsia="hu-HU"/>
              </w:rPr>
              <w:t xml:space="preserve"> 9/</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 (1)- (3)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Településarculati Kézikönyv készítése</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314/2012. (XI.8.) Korm. rendelet 21. § (1) bekezdése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w:t>
            </w:r>
          </w:p>
        </w:tc>
        <w:tc>
          <w:tcPr>
            <w:tcW w:w="458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építészeti értékek helyi védelme</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1997. évi LXXVIII. törvény 6/</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 (1) bekezdés </w:t>
            </w:r>
            <w:proofErr w:type="spellStart"/>
            <w:r w:rsidRPr="0072356E">
              <w:rPr>
                <w:rFonts w:eastAsia="Times New Roman" w:cs="Times New Roman"/>
                <w:sz w:val="22"/>
                <w:szCs w:val="22"/>
                <w:lang w:eastAsia="hu-HU"/>
              </w:rPr>
              <w:t>aa</w:t>
            </w:r>
            <w:proofErr w:type="spellEnd"/>
            <w:r w:rsidRPr="0072356E">
              <w:rPr>
                <w:rFonts w:eastAsia="Times New Roman" w:cs="Times New Roman"/>
                <w:sz w:val="22"/>
                <w:szCs w:val="22"/>
                <w:lang w:eastAsia="hu-HU"/>
              </w:rPr>
              <w:t>.) pontja, és a 26/2009. (XI.30.</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w:t>
            </w:r>
          </w:p>
        </w:tc>
        <w:tc>
          <w:tcPr>
            <w:tcW w:w="458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Város fejlesztési irányait meghatározó stratégiák kidolgozása és karbantartása</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1/2014. (I.3.) OGY határozat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458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termál- és gyógy turisztikai helyszínek integrált, térségileg összehangolt és innovatív turisztikai fejlesztése, minőségi stratégiák és kínálat differenciálása</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1/2014. (I.3.) OGY határozat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w:t>
            </w:r>
          </w:p>
        </w:tc>
        <w:tc>
          <w:tcPr>
            <w:tcW w:w="458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befektetők számára vonzó vállalkozói környezet kialakítása; Iparterület kialakítása, bővítése</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1996. évi XXI. törvény 3. §, 22. § (3), 6/2001. (II.26.</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9.</w:t>
            </w:r>
          </w:p>
        </w:tc>
        <w:tc>
          <w:tcPr>
            <w:tcW w:w="458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térségi és helyi közösségek területfejlesztési és területrendezési kezdeményezéseinek elősegítése, összehangolása az országos célkitűzésekkel, turisztikai </w:t>
            </w:r>
            <w:r w:rsidRPr="0072356E">
              <w:rPr>
                <w:rFonts w:eastAsia="Times New Roman" w:cs="Times New Roman"/>
                <w:sz w:val="22"/>
                <w:szCs w:val="22"/>
                <w:lang w:eastAsia="hu-HU"/>
              </w:rPr>
              <w:lastRenderedPageBreak/>
              <w:t>és borturisztikai fejlesztések</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 xml:space="preserve">1996. évi XXI. törvény 3. § (1) bekezdés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pont</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X. Lakásgazdálkodás</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615"/>
        <w:gridCol w:w="2551"/>
        <w:gridCol w:w="2268"/>
      </w:tblGrid>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önkormányzati </w:t>
            </w:r>
            <w:proofErr w:type="spellStart"/>
            <w:r w:rsidRPr="0072356E">
              <w:rPr>
                <w:rFonts w:eastAsia="Times New Roman" w:cs="Times New Roman"/>
                <w:sz w:val="22"/>
                <w:szCs w:val="22"/>
                <w:lang w:eastAsia="hu-HU"/>
              </w:rPr>
              <w:t>tulajdonúlakás</w:t>
            </w:r>
            <w:proofErr w:type="spellEnd"/>
            <w:r w:rsidRPr="0072356E">
              <w:rPr>
                <w:rFonts w:eastAsia="Times New Roman" w:cs="Times New Roman"/>
                <w:sz w:val="22"/>
                <w:szCs w:val="22"/>
                <w:lang w:eastAsia="hu-HU"/>
              </w:rPr>
              <w:t xml:space="preserve"> céljára szolgáló ingatlanok hasznosítása, lakásgazdálkodás</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81) bekezdés 9. pont, 3/2019. (II.18.</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XI. Vagyongazdálkodás, </w:t>
      </w:r>
      <w:proofErr w:type="spellStart"/>
      <w:r w:rsidRPr="0072356E">
        <w:rPr>
          <w:rFonts w:eastAsia="Times New Roman" w:cs="Times New Roman"/>
          <w:sz w:val="22"/>
          <w:szCs w:val="22"/>
          <w:lang w:eastAsia="hu-HU"/>
        </w:rPr>
        <w:t>vagyonnyilvántartási</w:t>
      </w:r>
      <w:proofErr w:type="spellEnd"/>
      <w:r w:rsidRPr="0072356E">
        <w:rPr>
          <w:rFonts w:eastAsia="Times New Roman" w:cs="Times New Roman"/>
          <w:sz w:val="22"/>
          <w:szCs w:val="22"/>
          <w:lang w:eastAsia="hu-HU"/>
        </w:rPr>
        <w:t xml:space="preserve"> feladatok</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4615"/>
        <w:gridCol w:w="2551"/>
        <w:gridCol w:w="2268"/>
      </w:tblGrid>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önkormányzati vagyonnal kapcsolatos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2013. évi V. törvény 5:30 §</w:t>
            </w:r>
            <w:proofErr w:type="spellStart"/>
            <w:r w:rsidRPr="0072356E">
              <w:rPr>
                <w:rFonts w:eastAsia="Times New Roman" w:cs="Times New Roman"/>
                <w:sz w:val="22"/>
                <w:szCs w:val="22"/>
                <w:lang w:eastAsia="hu-HU"/>
              </w:rPr>
              <w:t>-</w:t>
            </w:r>
            <w:proofErr w:type="gramStart"/>
            <w:r w:rsidRPr="0072356E">
              <w:rPr>
                <w:rFonts w:eastAsia="Times New Roman" w:cs="Times New Roman"/>
                <w:sz w:val="22"/>
                <w:szCs w:val="22"/>
                <w:lang w:eastAsia="hu-HU"/>
              </w:rPr>
              <w:t>a</w:t>
            </w:r>
            <w:proofErr w:type="spellEnd"/>
            <w:proofErr w:type="gramEnd"/>
            <w:r w:rsidRPr="0072356E">
              <w:rPr>
                <w:rFonts w:eastAsia="Times New Roman" w:cs="Times New Roman"/>
                <w:sz w:val="22"/>
                <w:szCs w:val="22"/>
                <w:lang w:eastAsia="hu-HU"/>
              </w:rPr>
              <w:t xml:space="preserve">, az </w:t>
            </w: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106. §-110. §, 2011. évi CXCVI. törvény és a 25/2012. (X.29.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beszerzések és közbeszerzések lefolytatása, koordinálása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2015. évi CVIII. törvény, és Mohács Város Önkormányzata Közbeszerzési Szabályzata, és a Beszerzések Lebonyolításának Szabályzata</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458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gazdasági társaságok alapítása, fenntartása, támogatása</w:t>
            </w: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107. §</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közterületek, valamint az önkormányzat tulajdonában lévő közintézmények elnevezése</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3. pont</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w:t>
            </w:r>
          </w:p>
        </w:tc>
        <w:tc>
          <w:tcPr>
            <w:tcW w:w="458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önkormányzati ingatlanvagyon kataszter vezetése</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147/1992. (XI.6.) Korm. rendelet</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XII. Egyéb feladatok</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4505"/>
        <w:gridCol w:w="2551"/>
        <w:gridCol w:w="2268"/>
      </w:tblGrid>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kötelező feladat</w:t>
            </w: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önként vállalt feladat</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feladatellátás alapjául szolgáló jogszabály, döntés</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Esélyegyenlőséggel kapcsolatos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2003. évi CXXV. törvény 31. § (1) bekezdése</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ifjúságpolitikai feladatok és bűnmegelőzési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15. és 17. pontja</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447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közterület-felügyelet működtetése</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1999. évi LXIII. törvény 1. § (1) bekezdése</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választási bizottságok (szavazatszámláló </w:t>
            </w:r>
            <w:r w:rsidRPr="0072356E">
              <w:rPr>
                <w:rFonts w:eastAsia="Times New Roman" w:cs="Times New Roman"/>
                <w:sz w:val="22"/>
                <w:szCs w:val="22"/>
                <w:lang w:eastAsia="hu-HU"/>
              </w:rPr>
              <w:lastRenderedPageBreak/>
              <w:t>bizottság, helyi választási bizottság, országgyűlési egyéni választókerületi választási bizottság) tagjainak megválasztása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2013. évi XXXVI. </w:t>
            </w:r>
            <w:r w:rsidRPr="0072356E">
              <w:rPr>
                <w:rFonts w:eastAsia="Times New Roman" w:cs="Times New Roman"/>
                <w:sz w:val="22"/>
                <w:szCs w:val="22"/>
                <w:lang w:eastAsia="hu-HU"/>
              </w:rPr>
              <w:lastRenderedPageBreak/>
              <w:t>törvény 22-23. §</w:t>
            </w:r>
            <w:proofErr w:type="spellStart"/>
            <w:r w:rsidRPr="0072356E">
              <w:rPr>
                <w:rFonts w:eastAsia="Times New Roman" w:cs="Times New Roman"/>
                <w:sz w:val="22"/>
                <w:szCs w:val="22"/>
                <w:lang w:eastAsia="hu-HU"/>
              </w:rPr>
              <w:t>-ai</w:t>
            </w:r>
            <w:proofErr w:type="spellEnd"/>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5.</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bírósági ülnökök megválasztásának lebonyolítása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2011. évi CLXII. törvény 213. § és 215. § (1) bekezdése</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települési nemzetiségi önkormányzatok részére az önkormányzati működés személyi és tárgyi feltételeinek biztosítása, továbbá a működéssel kapcsolatos feladatok végrehajtása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2011. évi CLXXIX. törvény 80. § (1) bekezdése</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447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városi kitűntetések, elismerő címek adományozása</w:t>
            </w: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3/2002. (II.4.</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kistermelők, őstermelők számára – jogszabályban meghatározott termékeik – értékesítési lehetőségeinek biztosítása, ideértve a hétvégi árusítás lehetőségét is</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14. pont, 2005. évi CLXIV. törvény, 55/2009. (III.13.) Korm. rendelet, 11/2019. (X.10.</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9.</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közterületen kóborló állatok befogása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1998. évi XXVIII. törvény 48/</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 (3)-(4) bekezdései</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10.</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gyepmester alkalmazása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41/1997. (V.28.) FVM rendelet 5. függelék 3.6. pontja</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11.</w:t>
            </w:r>
          </w:p>
        </w:tc>
        <w:tc>
          <w:tcPr>
            <w:tcW w:w="4475" w:type="dxa"/>
            <w:vAlign w:val="center"/>
            <w:hideMark/>
          </w:tcPr>
          <w:p w:rsidR="0072356E" w:rsidRPr="0072356E" w:rsidRDefault="0072356E" w:rsidP="0072356E">
            <w:pPr>
              <w:rPr>
                <w:rFonts w:eastAsia="Times New Roman" w:cs="Times New Roman"/>
                <w:sz w:val="22"/>
                <w:szCs w:val="22"/>
                <w:lang w:eastAsia="hu-HU"/>
              </w:rPr>
            </w:pPr>
          </w:p>
        </w:tc>
        <w:tc>
          <w:tcPr>
            <w:tcW w:w="2521"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állatmenhely fenntartása</w:t>
            </w:r>
          </w:p>
        </w:tc>
        <w:tc>
          <w:tcPr>
            <w:tcW w:w="2223" w:type="dxa"/>
            <w:vAlign w:val="center"/>
            <w:hideMark/>
          </w:tcPr>
          <w:p w:rsidR="0072356E" w:rsidRPr="0072356E" w:rsidRDefault="0072356E" w:rsidP="0072356E">
            <w:pPr>
              <w:spacing w:after="300"/>
              <w:rPr>
                <w:rFonts w:eastAsia="Times New Roman" w:cs="Times New Roman"/>
                <w:sz w:val="22"/>
                <w:szCs w:val="22"/>
                <w:lang w:eastAsia="hu-HU"/>
              </w:rPr>
            </w:pPr>
            <w:r w:rsidRPr="0072356E">
              <w:rPr>
                <w:rFonts w:eastAsia="Times New Roman" w:cs="Times New Roman"/>
                <w:sz w:val="22"/>
                <w:szCs w:val="22"/>
                <w:lang w:eastAsia="hu-HU"/>
              </w:rPr>
              <w:t xml:space="preserve">1998. évi XXVIII. törvény 41. §., 3/2001. (II. 23.) </w:t>
            </w:r>
            <w:proofErr w:type="spellStart"/>
            <w:r w:rsidRPr="0072356E">
              <w:rPr>
                <w:rFonts w:eastAsia="Times New Roman" w:cs="Times New Roman"/>
                <w:sz w:val="22"/>
                <w:szCs w:val="22"/>
                <w:lang w:eastAsia="hu-HU"/>
              </w:rPr>
              <w:t>KöM-FVM-NKÖM-BM</w:t>
            </w:r>
            <w:proofErr w:type="spellEnd"/>
            <w:r w:rsidRPr="0072356E">
              <w:rPr>
                <w:rFonts w:eastAsia="Times New Roman" w:cs="Times New Roman"/>
                <w:sz w:val="22"/>
                <w:szCs w:val="22"/>
                <w:lang w:eastAsia="hu-HU"/>
              </w:rPr>
              <w:t xml:space="preserve"> együttes rendelet</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pénzügyi, ügyviteli, ügyintézési és egyéb alapvető feladatok egységes szabályok szerinti elvégzését, átláthatóságát biztosító - az állami informatikai rendszerrel összekapcsolható - informatikai rendszert működtet, amely a folyamatos pénzügyi állami ellenőrzés eszközeként is szolgál.</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114. § (1) bekezdés</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13.</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csatlakozik a helyi önkormányzatok feladatellátását támogató, számítástechnikai hálózaton keresztül távoli alkalmazásszolgáltatást nyújtó, az állam által biztosított, elektronikus információs rendszerhez (a továbbiakban: önkormányzati ASP rendszer)</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114. § (2) bekezdés, 257/2016. (VIII.31.) Korm. rendelet</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14.</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közérdekű adatok és a közérdekből nyilvános adatok megismerésének biztosítása</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2011. évi CXII. törvény 26. § (1) bekezdése</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15.</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honvédelmi, katasztrófavédelmi, polgári védelmi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12. pontja, 2011. évi CXIII. törvény, 2011. évi CXXVIII. törvény</w:t>
            </w:r>
          </w:p>
        </w:tc>
      </w:tr>
      <w:tr w:rsidR="0072356E" w:rsidRPr="0072356E" w:rsidTr="003E3620">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16.</w:t>
            </w:r>
          </w:p>
        </w:tc>
        <w:tc>
          <w:tcPr>
            <w:tcW w:w="4475" w:type="dxa"/>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helyi adóval kapcsolatos feladatok</w:t>
            </w:r>
          </w:p>
        </w:tc>
        <w:tc>
          <w:tcPr>
            <w:tcW w:w="2521" w:type="dxa"/>
            <w:vAlign w:val="center"/>
            <w:hideMark/>
          </w:tcPr>
          <w:p w:rsidR="0072356E" w:rsidRPr="0072356E" w:rsidRDefault="0072356E" w:rsidP="0072356E">
            <w:pPr>
              <w:rPr>
                <w:rFonts w:eastAsia="Times New Roman" w:cs="Times New Roman"/>
                <w:sz w:val="22"/>
                <w:szCs w:val="22"/>
                <w:lang w:eastAsia="hu-HU"/>
              </w:rPr>
            </w:pPr>
          </w:p>
        </w:tc>
        <w:tc>
          <w:tcPr>
            <w:tcW w:w="2223" w:type="dxa"/>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xml:space="preserve">. 13. § (1) bekezdés 13. pontja, 1990. évi C. törvény, 21/2013. ((XII.2.) </w:t>
            </w:r>
            <w:proofErr w:type="spellStart"/>
            <w:r w:rsidRPr="0072356E">
              <w:rPr>
                <w:rFonts w:eastAsia="Times New Roman" w:cs="Times New Roman"/>
                <w:sz w:val="22"/>
                <w:szCs w:val="22"/>
                <w:lang w:eastAsia="hu-HU"/>
              </w:rPr>
              <w:t>ör</w:t>
            </w:r>
            <w:proofErr w:type="spellEnd"/>
            <w:r w:rsidRPr="0072356E">
              <w:rPr>
                <w:rFonts w:eastAsia="Times New Roman" w:cs="Times New Roman"/>
                <w:sz w:val="22"/>
                <w:szCs w:val="22"/>
                <w:lang w:eastAsia="hu-HU"/>
              </w:rPr>
              <w:t>. számú rendelet</w:t>
            </w:r>
          </w:p>
        </w:tc>
      </w:tr>
    </w:tbl>
    <w:p w:rsidR="0072356E" w:rsidRPr="0072356E" w:rsidRDefault="0072356E" w:rsidP="0072356E">
      <w:pPr>
        <w:rPr>
          <w:rFonts w:cs="Times New Roman"/>
          <w:sz w:val="22"/>
          <w:szCs w:val="22"/>
        </w:rPr>
      </w:pPr>
    </w:p>
    <w:p w:rsidR="0072356E" w:rsidRPr="0072356E" w:rsidRDefault="0072356E" w:rsidP="0072356E">
      <w:pPr>
        <w:jc w:val="right"/>
        <w:rPr>
          <w:rFonts w:eastAsia="Times New Roman" w:cs="Times New Roman"/>
          <w:sz w:val="22"/>
          <w:szCs w:val="22"/>
          <w:lang w:eastAsia="hu-HU"/>
        </w:rPr>
      </w:pPr>
    </w:p>
    <w:p w:rsidR="0072356E" w:rsidRPr="0072356E" w:rsidRDefault="0072356E" w:rsidP="0072356E">
      <w:pPr>
        <w:jc w:val="right"/>
        <w:rPr>
          <w:rFonts w:eastAsia="Times New Roman" w:cs="Times New Roman"/>
          <w:sz w:val="22"/>
          <w:szCs w:val="22"/>
          <w:lang w:eastAsia="hu-HU"/>
        </w:rPr>
      </w:pPr>
      <w:r w:rsidRPr="0072356E">
        <w:rPr>
          <w:rFonts w:eastAsia="Times New Roman" w:cs="Times New Roman"/>
          <w:sz w:val="22"/>
          <w:szCs w:val="22"/>
          <w:lang w:eastAsia="hu-HU"/>
        </w:rPr>
        <w:t>2. melléklet</w:t>
      </w:r>
    </w:p>
    <w:p w:rsidR="0072356E" w:rsidRPr="0072356E" w:rsidRDefault="0072356E" w:rsidP="0072356E">
      <w:pPr>
        <w:jc w:val="right"/>
        <w:rPr>
          <w:rFonts w:eastAsia="Times New Roman" w:cs="Times New Roman"/>
          <w:sz w:val="22"/>
          <w:szCs w:val="22"/>
          <w:lang w:eastAsia="hu-HU"/>
        </w:rPr>
      </w:pPr>
    </w:p>
    <w:p w:rsidR="0072356E" w:rsidRDefault="0072356E" w:rsidP="003E3620">
      <w:pPr>
        <w:jc w:val="center"/>
        <w:rPr>
          <w:rFonts w:eastAsia="Times New Roman" w:cs="Times New Roman"/>
          <w:b/>
          <w:sz w:val="22"/>
          <w:szCs w:val="22"/>
          <w:lang w:eastAsia="hu-HU"/>
        </w:rPr>
      </w:pPr>
      <w:r w:rsidRPr="003E3620">
        <w:rPr>
          <w:rFonts w:eastAsia="Times New Roman" w:cs="Times New Roman"/>
          <w:b/>
          <w:sz w:val="22"/>
          <w:szCs w:val="22"/>
          <w:lang w:eastAsia="hu-HU"/>
        </w:rPr>
        <w:t>A polgármesteri és települési képviselői eskü szövege</w:t>
      </w:r>
    </w:p>
    <w:p w:rsidR="003E3620" w:rsidRPr="003E3620" w:rsidRDefault="003E3620" w:rsidP="003E3620">
      <w:pPr>
        <w:jc w:val="center"/>
        <w:rPr>
          <w:rFonts w:eastAsia="Times New Roman" w:cs="Times New Roman"/>
          <w:b/>
          <w:sz w:val="22"/>
          <w:szCs w:val="22"/>
          <w:lang w:eastAsia="hu-HU"/>
        </w:rPr>
      </w:pP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„Én</w:t>
      </w:r>
      <w:proofErr w:type="gramStart"/>
      <w:r w:rsidRPr="0072356E">
        <w:rPr>
          <w:rFonts w:eastAsia="Times New Roman" w:cs="Times New Roman"/>
          <w:sz w:val="22"/>
          <w:szCs w:val="22"/>
          <w:lang w:eastAsia="hu-HU"/>
        </w:rPr>
        <w:t>……</w:t>
      </w:r>
      <w:proofErr w:type="gramEnd"/>
      <w:r w:rsidRPr="0072356E">
        <w:rPr>
          <w:rFonts w:eastAsia="Times New Roman" w:cs="Times New Roman"/>
          <w:sz w:val="22"/>
          <w:szCs w:val="22"/>
          <w:lang w:eastAsia="hu-HU"/>
        </w:rPr>
        <w:t xml:space="preserve"> becsületemre és lelkiismeretemre fogadom, hogy Magyarországhoz és annak Alaptörvényéhez hű leszek, jogszabályait megtartom és másokkal is megtartatom………….</w:t>
      </w:r>
      <w:proofErr w:type="spellStart"/>
      <w:r w:rsidRPr="0072356E">
        <w:rPr>
          <w:rFonts w:eastAsia="Times New Roman" w:cs="Times New Roman"/>
          <w:sz w:val="22"/>
          <w:szCs w:val="22"/>
          <w:lang w:eastAsia="hu-HU"/>
        </w:rPr>
        <w:t>-i</w:t>
      </w:r>
      <w:proofErr w:type="spellEnd"/>
      <w:r w:rsidRPr="0072356E">
        <w:rPr>
          <w:rFonts w:eastAsia="Times New Roman" w:cs="Times New Roman"/>
          <w:sz w:val="22"/>
          <w:szCs w:val="22"/>
          <w:lang w:eastAsia="hu-HU"/>
        </w:rPr>
        <w:t xml:space="preserve"> tisztségemből eredő feladataimat Mohács fejlődésének előmozdítása érdekében lelkiismeretesen teljesítem, tisztségemet a magyar nemzet javára gyakorlom. (a megválasztott önkormányzati tisztségviselő meggyőződése szerint) Isten engem úgy segéljen.”</w:t>
      </w:r>
    </w:p>
    <w:p w:rsidR="0072356E" w:rsidRPr="0072356E" w:rsidRDefault="0072356E" w:rsidP="0072356E">
      <w:pPr>
        <w:rPr>
          <w:rFonts w:cs="Times New Roman"/>
          <w:sz w:val="22"/>
          <w:szCs w:val="22"/>
        </w:rPr>
      </w:pPr>
    </w:p>
    <w:p w:rsidR="0072356E" w:rsidRPr="0072356E" w:rsidRDefault="0072356E" w:rsidP="0072356E">
      <w:pPr>
        <w:jc w:val="right"/>
        <w:rPr>
          <w:rFonts w:eastAsia="Times New Roman" w:cs="Times New Roman"/>
          <w:sz w:val="22"/>
          <w:szCs w:val="22"/>
          <w:lang w:eastAsia="hu-HU"/>
        </w:rPr>
      </w:pPr>
      <w:r w:rsidRPr="0072356E">
        <w:rPr>
          <w:rFonts w:eastAsia="Times New Roman" w:cs="Times New Roman"/>
          <w:sz w:val="22"/>
          <w:szCs w:val="22"/>
          <w:lang w:eastAsia="hu-HU"/>
        </w:rPr>
        <w:t>3. melléklet</w:t>
      </w:r>
    </w:p>
    <w:p w:rsidR="0072356E" w:rsidRPr="0072356E" w:rsidRDefault="0072356E" w:rsidP="0072356E">
      <w:pPr>
        <w:jc w:val="right"/>
        <w:rPr>
          <w:rFonts w:eastAsia="Times New Roman" w:cs="Times New Roman"/>
          <w:sz w:val="22"/>
          <w:szCs w:val="22"/>
          <w:lang w:eastAsia="hu-HU"/>
        </w:rPr>
      </w:pPr>
    </w:p>
    <w:p w:rsidR="0072356E" w:rsidRDefault="0072356E" w:rsidP="003E3620">
      <w:pPr>
        <w:jc w:val="center"/>
        <w:rPr>
          <w:rFonts w:eastAsia="Times New Roman" w:cs="Times New Roman"/>
          <w:b/>
          <w:sz w:val="22"/>
          <w:szCs w:val="22"/>
          <w:lang w:eastAsia="hu-HU"/>
        </w:rPr>
      </w:pPr>
      <w:r w:rsidRPr="003E3620">
        <w:rPr>
          <w:rFonts w:eastAsia="Times New Roman" w:cs="Times New Roman"/>
          <w:b/>
          <w:sz w:val="22"/>
          <w:szCs w:val="22"/>
          <w:lang w:eastAsia="hu-HU"/>
        </w:rPr>
        <w:t>A bizottságok részletes feladat- és hatásköre, ügyrendje</w:t>
      </w:r>
    </w:p>
    <w:p w:rsidR="003E3620" w:rsidRPr="003E3620" w:rsidRDefault="003E3620" w:rsidP="003E3620">
      <w:pPr>
        <w:jc w:val="center"/>
        <w:rPr>
          <w:rFonts w:eastAsia="Times New Roman" w:cs="Times New Roman"/>
          <w:b/>
          <w:sz w:val="22"/>
          <w:szCs w:val="22"/>
          <w:lang w:eastAsia="hu-HU"/>
        </w:rPr>
      </w:pP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A képviselő-testület az SZMSZ-ben foglaltak szerint, a meghatározott önkormányzati feladatok ellátására, a polgármester javaslatára, állandó bizottságokat, vagy ideiglenes jelleggel </w:t>
      </w:r>
      <w:proofErr w:type="spellStart"/>
      <w:proofErr w:type="gramStart"/>
      <w:r w:rsidRPr="0072356E">
        <w:rPr>
          <w:rFonts w:eastAsia="Times New Roman" w:cs="Times New Roman"/>
          <w:sz w:val="22"/>
          <w:szCs w:val="22"/>
          <w:lang w:eastAsia="hu-HU"/>
        </w:rPr>
        <w:t>albizottságo</w:t>
      </w:r>
      <w:proofErr w:type="spellEnd"/>
      <w:r w:rsidRPr="0072356E">
        <w:rPr>
          <w:rFonts w:eastAsia="Times New Roman" w:cs="Times New Roman"/>
          <w:sz w:val="22"/>
          <w:szCs w:val="22"/>
          <w:lang w:eastAsia="hu-HU"/>
        </w:rPr>
        <w:t>(</w:t>
      </w:r>
      <w:proofErr w:type="spellStart"/>
      <w:proofErr w:type="gramEnd"/>
      <w:r w:rsidRPr="0072356E">
        <w:rPr>
          <w:rFonts w:eastAsia="Times New Roman" w:cs="Times New Roman"/>
          <w:sz w:val="22"/>
          <w:szCs w:val="22"/>
          <w:lang w:eastAsia="hu-HU"/>
        </w:rPr>
        <w:t>ka</w:t>
      </w:r>
      <w:proofErr w:type="spellEnd"/>
      <w:r w:rsidRPr="0072356E">
        <w:rPr>
          <w:rFonts w:eastAsia="Times New Roman" w:cs="Times New Roman"/>
          <w:sz w:val="22"/>
          <w:szCs w:val="22"/>
          <w:lang w:eastAsia="hu-HU"/>
        </w:rPr>
        <w:t>)t hoz létre.</w:t>
      </w:r>
    </w:p>
    <w:p w:rsidR="003E3620" w:rsidRDefault="003E3620" w:rsidP="003E3620">
      <w:pPr>
        <w:jc w:val="both"/>
        <w:rPr>
          <w:rFonts w:eastAsia="Times New Roman" w:cs="Times New Roman"/>
          <w:sz w:val="22"/>
          <w:szCs w:val="22"/>
          <w:lang w:eastAsia="hu-HU"/>
        </w:rPr>
      </w:pP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I.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bizottságok főbb feladatai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 A város pénzügyi, településfejlesztési és környezetvédelmi, kulturális és oktatási, egészségügyi és szociális, ifjúsági és sport, gazdasági feladatainak ellátásához szükséges koncepciójának kialakításában való részvétel. A részvétel a képviselő-testület által átruházott hatáskörben érdemi döntés meghozatalával, a hozott határozat végrehajtása ellenőrzésével történik.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 A testületi előterjesztések előkészítése, benyújtása.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 Az önkormányzat rendelet-tervezetének előzetes véleményezése.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4. Együttműködés más testületi bizottságokkal.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5. A rendszeres kapcsolattartás a bizottság elnöke útján a tisztségviselőkkel.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6. Javaslat készítése a képviselő-testület munkatervéhez, végrehajtás figyelemmel kísérése.</w:t>
      </w:r>
    </w:p>
    <w:p w:rsidR="003E3620" w:rsidRDefault="003E3620" w:rsidP="003E3620">
      <w:pPr>
        <w:jc w:val="both"/>
        <w:rPr>
          <w:rFonts w:eastAsia="Times New Roman" w:cs="Times New Roman"/>
          <w:sz w:val="22"/>
          <w:szCs w:val="22"/>
          <w:lang w:eastAsia="hu-HU"/>
        </w:rPr>
      </w:pP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II.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bizottságok döntési jogköre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7. A képviselő-testület külön </w:t>
      </w:r>
      <w:proofErr w:type="gramStart"/>
      <w:r w:rsidRPr="0072356E">
        <w:rPr>
          <w:rFonts w:eastAsia="Times New Roman" w:cs="Times New Roman"/>
          <w:sz w:val="22"/>
          <w:szCs w:val="22"/>
          <w:lang w:eastAsia="hu-HU"/>
        </w:rPr>
        <w:t>határozattal</w:t>
      </w:r>
      <w:proofErr w:type="gramEnd"/>
      <w:r w:rsidRPr="0072356E">
        <w:rPr>
          <w:rFonts w:eastAsia="Times New Roman" w:cs="Times New Roman"/>
          <w:sz w:val="22"/>
          <w:szCs w:val="22"/>
          <w:lang w:eastAsia="hu-HU"/>
        </w:rPr>
        <w:t xml:space="preserve"> hatáskörökkel ruházhatja fel a bizottságokat.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8. A bizottságok átruházott hatáskörben hozott döntéseit, a kapcsolatos feladatokat a Hivatalnak a témakör szerint illetékes osztálya készíti elő.</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9. Az átruházott hatáskörben hozott bizottsági döntésekről a Hivatal nyilvántartást vezet.</w:t>
      </w:r>
    </w:p>
    <w:p w:rsidR="003E3620" w:rsidRDefault="003E3620" w:rsidP="003E3620">
      <w:pPr>
        <w:jc w:val="both"/>
        <w:rPr>
          <w:rFonts w:eastAsia="Times New Roman" w:cs="Times New Roman"/>
          <w:sz w:val="22"/>
          <w:szCs w:val="22"/>
          <w:lang w:eastAsia="hu-HU"/>
        </w:rPr>
      </w:pP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III.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bizottságok működése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10. A bizottságok szükség szerint, de évente legalább 6 alkalommal üléseznek. Az ülések időpontjáról, napirendjéről a Hivatal ad tájékoztatást.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11. A napirendeket is tartalmazó bizottsági meghívót és előterjesztéseket a bizottság elnöke a bizottság ülését megelőzően eljuttatja a bizottsági tagok részére. (a meghívás szükség esetén szóban is történhet).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12. A közös, több bizottsági területet érintő feladatok teljesítése érdekében a bizottságok együttes üléseket tarthatnak.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13. A bizottsági ülésekről jegyzőkönyvet kell készíteni.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14. A hozott határozatokat megfelelő sorszámmal kell ellátni, és nyilvántartásáról gondoskodni kell. A határozatokat a végrehajtásért felelősek részére meg kell küldeni.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15. A bizottságok átadott önkormányzati hatáskörben hozott érdemi döntéseket tartalmazó határozataikat törvényességi véleményezésre a jegyzőhöz nyújtják be. Amennyiben a jegyző törvénysértést észlel, úgy azt jelzi a bizottság elnökének.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lastRenderedPageBreak/>
        <w:t>16. A bizottság átruházott döntéseiről írásban havonta önkormányzati ülésen tájékoztatja a képviselőket.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17. A bizottságok működésével kapcsolatos adminisztratív teendőket a Hivatal látja el.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18. A bizottságok elnökei a Hivatal szervezeti egységeinek vezetőitől a jegyző útján információt kérhetnek.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19. A bizottság az </w:t>
      </w:r>
      <w:proofErr w:type="spellStart"/>
      <w:r w:rsidRPr="0072356E">
        <w:rPr>
          <w:rFonts w:eastAsia="Times New Roman" w:cs="Times New Roman"/>
          <w:sz w:val="22"/>
          <w:szCs w:val="22"/>
          <w:lang w:eastAsia="hu-HU"/>
        </w:rPr>
        <w:t>Mötv</w:t>
      </w:r>
      <w:proofErr w:type="spellEnd"/>
      <w:proofErr w:type="gramStart"/>
      <w:r w:rsidRPr="0072356E">
        <w:rPr>
          <w:rFonts w:eastAsia="Times New Roman" w:cs="Times New Roman"/>
          <w:sz w:val="22"/>
          <w:szCs w:val="22"/>
          <w:lang w:eastAsia="hu-HU"/>
        </w:rPr>
        <w:t>.,</w:t>
      </w:r>
      <w:proofErr w:type="gramEnd"/>
      <w:r w:rsidRPr="0072356E">
        <w:rPr>
          <w:rFonts w:eastAsia="Times New Roman" w:cs="Times New Roman"/>
          <w:sz w:val="22"/>
          <w:szCs w:val="22"/>
          <w:lang w:eastAsia="hu-HU"/>
        </w:rPr>
        <w:t xml:space="preserve"> az önkormányzat SZMSZ-e alapján működik.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20. A bizottság ülését az elnök, akadályoztatása esetén, a bizottság tagjai közül a bizottság elnöke által arra felkért bizottsági tag hívja össze.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21. Sürgős esetekben a bizottság elnöke 24 órával előbb telefonon is összehívhat rendkívüli ülést.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22. A bizottság ülését 3 napon belül össze kell hívni</w:t>
      </w:r>
    </w:p>
    <w:p w:rsidR="0072356E" w:rsidRPr="0072356E" w:rsidRDefault="0072356E" w:rsidP="003E3620">
      <w:pPr>
        <w:jc w:val="both"/>
        <w:rPr>
          <w:rFonts w:eastAsia="Times New Roman" w:cs="Times New Roman"/>
          <w:sz w:val="22"/>
          <w:szCs w:val="22"/>
          <w:lang w:eastAsia="hu-HU"/>
        </w:rPr>
      </w:pP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w:t>
      </w:r>
      <w:proofErr w:type="spellStart"/>
      <w:r w:rsidRPr="0072356E">
        <w:rPr>
          <w:rFonts w:eastAsia="Times New Roman" w:cs="Times New Roman"/>
          <w:sz w:val="22"/>
          <w:szCs w:val="22"/>
          <w:lang w:eastAsia="hu-HU"/>
        </w:rPr>
        <w:t>a</w:t>
      </w:r>
      <w:proofErr w:type="spellEnd"/>
      <w:r w:rsidRPr="0072356E">
        <w:rPr>
          <w:rFonts w:eastAsia="Times New Roman" w:cs="Times New Roman"/>
          <w:sz w:val="22"/>
          <w:szCs w:val="22"/>
          <w:lang w:eastAsia="hu-HU"/>
        </w:rPr>
        <w:t xml:space="preserve"> képviselő-testület határozatára,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b) a polgármester indítványára,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c) a bizottság tagjai </w:t>
      </w:r>
      <w:proofErr w:type="gramStart"/>
      <w:r w:rsidRPr="0072356E">
        <w:rPr>
          <w:rFonts w:eastAsia="Times New Roman" w:cs="Times New Roman"/>
          <w:sz w:val="22"/>
          <w:szCs w:val="22"/>
          <w:lang w:eastAsia="hu-HU"/>
        </w:rPr>
        <w:t>több, mint</w:t>
      </w:r>
      <w:proofErr w:type="gramEnd"/>
      <w:r w:rsidRPr="0072356E">
        <w:rPr>
          <w:rFonts w:eastAsia="Times New Roman" w:cs="Times New Roman"/>
          <w:sz w:val="22"/>
          <w:szCs w:val="22"/>
          <w:lang w:eastAsia="hu-HU"/>
        </w:rPr>
        <w:t xml:space="preserve"> felének írásban, az elnökhöz benyújtott indítványára.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23. A bizottság ülésére tanácskozási joggal meg kell hívni a polgármestert, az alpolgármestert, a jegyzőt, az aljegyzőt.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24. A bizottság ülésén tanácskozási joggal a képviselő-testületi tagok részt vehetnek.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25. A Szociális, Egészségügyi, Kulturális, Sport és Idegenforgalmi Bizottság ülésén tanácskozási joggal vesznek részt a bentlakásos szociális intézmények vezetői, a Mohácsi Kórház főigazgató főorvosa, gazdasági igazgatója, valamint a Mohács Kistérségi Családsegítő és gyermekjóléti Szolgálat vezetője, továbbá az MVR </w:t>
      </w:r>
      <w:proofErr w:type="spellStart"/>
      <w:r w:rsidRPr="0072356E">
        <w:rPr>
          <w:rFonts w:eastAsia="Times New Roman" w:cs="Times New Roman"/>
          <w:sz w:val="22"/>
          <w:szCs w:val="22"/>
          <w:lang w:eastAsia="hu-HU"/>
        </w:rPr>
        <w:t>NKft</w:t>
      </w:r>
      <w:proofErr w:type="spellEnd"/>
      <w:r w:rsidRPr="0072356E">
        <w:rPr>
          <w:rFonts w:eastAsia="Times New Roman" w:cs="Times New Roman"/>
          <w:sz w:val="22"/>
          <w:szCs w:val="22"/>
          <w:lang w:eastAsia="hu-HU"/>
        </w:rPr>
        <w:t>. turisztikai menedzsere.</w:t>
      </w:r>
    </w:p>
    <w:p w:rsidR="003E3620" w:rsidRDefault="003E3620" w:rsidP="003E3620">
      <w:pPr>
        <w:jc w:val="both"/>
        <w:rPr>
          <w:rFonts w:eastAsia="Times New Roman" w:cs="Times New Roman"/>
          <w:sz w:val="22"/>
          <w:szCs w:val="22"/>
          <w:lang w:eastAsia="hu-HU"/>
        </w:rPr>
      </w:pP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IV.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bizottsági ülések rendje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26. A bizottság ülése nyilvános. A nyilvánosság biztosítására, az ülés rendjének fenntartására, a vitára, szavazásra, a bizottsági döntéshozatalra, a bizottsági ülésről jegyzőkönyv készítésére, zárt ülés tartására a képviselő-testület működésére vonatkozó szabályokat a bizottság működése során megfelelően alkalmazni kell.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27. A bizottság ülését az elnök - akadályoztatása esetén az ülés vezetésével az elnök által megbízott képviselő bizottsági tag –vezeti.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28. Az ülés akkor határozatképes, ha tagjainak több mint a fele jelen van.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29. A határozathozatalhoz a jelenlévő bizottsági tagok több mint felének egyetértése szükséges.</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30. A bizottság elnöke vagy tagja a szavazás megkezdése előtt indítványozhatja titkos szavazás elrendelését. A kérdésben a bizottság vita nélkül határoz.</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31. A bizottság elnöke napirendi pontonként megnyitja, vezeti és lezárja a vitát, összefoglalja a vita eredményét. Javaslatot tesz a határozat, állásfoglalás szövegére, elrendeli a szavazást, megállapítja annak eredményét és kihirdeti a határozatot.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32. A fennálló kizárási okot a bizottság elnöke vagy tagja az ülés megnyitása után, ill. a napirend tárgyalása előtt köteles bejelenteni. A kizárásról a bizottság minősített többséggel dönt. Ez </w:t>
      </w:r>
      <w:proofErr w:type="gramStart"/>
      <w:r w:rsidRPr="0072356E">
        <w:rPr>
          <w:rFonts w:eastAsia="Times New Roman" w:cs="Times New Roman"/>
          <w:sz w:val="22"/>
          <w:szCs w:val="22"/>
          <w:lang w:eastAsia="hu-HU"/>
        </w:rPr>
        <w:t>esetben</w:t>
      </w:r>
      <w:proofErr w:type="gramEnd"/>
      <w:r w:rsidRPr="0072356E">
        <w:rPr>
          <w:rFonts w:eastAsia="Times New Roman" w:cs="Times New Roman"/>
          <w:sz w:val="22"/>
          <w:szCs w:val="22"/>
          <w:lang w:eastAsia="hu-HU"/>
        </w:rPr>
        <w:t xml:space="preserve"> a vitában, a döntéshozatalban nem vehet részt.</w:t>
      </w:r>
    </w:p>
    <w:p w:rsidR="003E3620" w:rsidRDefault="003E3620" w:rsidP="003E3620">
      <w:pPr>
        <w:jc w:val="both"/>
        <w:rPr>
          <w:rFonts w:eastAsia="Times New Roman" w:cs="Times New Roman"/>
          <w:sz w:val="22"/>
          <w:szCs w:val="22"/>
          <w:lang w:eastAsia="hu-HU"/>
        </w:rPr>
      </w:pP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V. Együttes bizottsági ülések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33. A több bizottság feladatkörébe tartozó ügyek megtárgyalása céljából (pl. költségvetés, zárszámadás, jelentősebb önkormányzati rendeletek stb.) két vagy több bizottság együttes ülést tarthat.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34. Az együttes ülés időpontjában, helyében és napirendjében az érintett bizottságok elnökei állapodnak meg.</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35. Az együttes bizottsági ülésen tanácskozási joggal részt vehetnek, akiket a bizottságok elnökei együttesen vagy külön-külön meghívnak.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36. Az együttes ülés vezetésének rendjéről és a szavazás módjáról a bizottságok elnökeinek közös javaslata alapján az ülésen részt vevő bizottsági tagok döntenek.</w:t>
      </w:r>
    </w:p>
    <w:p w:rsidR="003E3620" w:rsidRDefault="003E3620" w:rsidP="003E3620">
      <w:pPr>
        <w:jc w:val="both"/>
        <w:rPr>
          <w:rFonts w:eastAsia="Times New Roman" w:cs="Times New Roman"/>
          <w:sz w:val="22"/>
          <w:szCs w:val="22"/>
          <w:lang w:eastAsia="hu-HU"/>
        </w:rPr>
      </w:pP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VI.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bizottságok feladatai</w:t>
      </w:r>
    </w:p>
    <w:p w:rsidR="0072356E" w:rsidRPr="0072356E" w:rsidRDefault="0072356E" w:rsidP="003E3620">
      <w:pPr>
        <w:jc w:val="center"/>
        <w:rPr>
          <w:rFonts w:eastAsia="Times New Roman" w:cs="Times New Roman"/>
          <w:sz w:val="22"/>
          <w:szCs w:val="22"/>
          <w:lang w:eastAsia="hu-HU"/>
        </w:rPr>
      </w:pPr>
      <w:r w:rsidRPr="0072356E">
        <w:rPr>
          <w:rFonts w:eastAsia="Times New Roman" w:cs="Times New Roman"/>
          <w:sz w:val="22"/>
          <w:szCs w:val="22"/>
          <w:lang w:eastAsia="hu-HU"/>
        </w:rPr>
        <w:t>PGB</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37. A bizottság nem átruházott hatáskörben végzett főbb feladatai: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közreműködik az önkormányzat gazdasági programjának, koncepciójának elkészítésében;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közreműködik a befektetési és vállalkozási tevékenység összefogásában, koordinálásában;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közreműködik a természet- és környezetvédelemmel kapcsolatos tervek, koncepciók kidolgozásában;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 véleményezi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intézményi beruházásokat és fejlesztéseket;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helyi adózás szabályait;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hitelfelvételt és a kötvénykibocsátást;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lastRenderedPageBreak/>
        <w:t xml:space="preserve">- véleményezi az alapítványokhoz, pályázatokhoz való csatlakozási, támogatásokra irányuló </w:t>
      </w:r>
      <w:proofErr w:type="spellStart"/>
      <w:r w:rsidRPr="0072356E">
        <w:rPr>
          <w:rFonts w:eastAsia="Times New Roman" w:cs="Times New Roman"/>
          <w:sz w:val="22"/>
          <w:szCs w:val="22"/>
          <w:lang w:eastAsia="hu-HU"/>
        </w:rPr>
        <w:t>pótelőirányzati</w:t>
      </w:r>
      <w:proofErr w:type="spellEnd"/>
      <w:r w:rsidRPr="0072356E">
        <w:rPr>
          <w:rFonts w:eastAsia="Times New Roman" w:cs="Times New Roman"/>
          <w:sz w:val="22"/>
          <w:szCs w:val="22"/>
          <w:lang w:eastAsia="hu-HU"/>
        </w:rPr>
        <w:t xml:space="preserve"> kérelmeket;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véleményt nyilvánít vállalkozás indítására, illetőleg az abban való részvételre vonatkozóan;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az önkormányzati intézmények alapítására, átszervezésére, megszüntetésére vonatkozó előterjesztéseket;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az önkormányzati tulajdon elidegenítését, cseréjét, megterhelését, vállalkozásba való bevitelét, ill. más célú hasznosítását;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véleményt nyilvánít a koncesszióba adás lehetőségéről;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javaslatot tesz a vagyonkezelés módjára;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javaslatot tesz a vagyon hasznosítására, a tulajdonosi jogok gyakorlásának formájára;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javaslatot tesz a vagyongazdálkodással kapcsolatos érdekeltségi szabályok kialakítására;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javaslatot tesz a kommunális és közüzemi díjak mértékére, közterület bérleti, használati díjak összegére;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vizsgálja a vállalkozások foglalkoztatási gondjainak enyhítését elősegítő módozatait, javaslatot tesz ezek létrehozására;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vizsgálja a város infrastruktúrájának, közműveinek állapotát és javaslatot dolgoz ki ezek fejlesztésére;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véleményt nyilvánít a pályázatokról;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végzi a képviselő-testület által esetenként meghatározott egyéb feladatokat;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pénzeszközök átcsoportosítására, pénzmaradvány és a tartalék felhasználására vonatkozó javaslatokat;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költségvetés végrehajtásáról szóló beszámolót;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ellenőrzi az önkormányzat intézményeinek vagyongazdálkodását;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feladattervében meghatározott időszakonként áttekinti a képviselő-testület által alapított és fenntartott költségvetési szervek ellenőrzésének tapasztalatait, beszámoltatja az önkormányzati intézmények vezetőit a költségvetésük végrehajtásáról;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az önkormányzati tulajdonában álló gazdasági társaságok éves beszámolóját, javaslatot tesz a szükséges intézkedésekre;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évente felülvizsgálja az önkormányzat vagyonleltárát, értékeli a vagyonváltozásokat;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figyelemmel kíséri a költségvetési bevételek alakulását;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ellenőrzi a normatív, cél- és címzett állami hozzájárulások, támogatások elszámolását;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figyelemmel kíséri a rendőrség, a polgári védelem és a tűzoltóság tevékenységét, véleményezi azok beszámolóit;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társasági szerződés és alapító okirat tervezeteket;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az önkormányzati rendelettervezeteket;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ellátja a képviselő-testület titkos szavazásainak lebonyolításával kapcsolatos teendőket;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folyamatosan figyelemmel kíséri az önkormányzat működését érintő jogszabályokat;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jegyzőkönyv kijavítási és kiegészítési kérelmeket;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polgármester felhívására kivizsgálja az önkormányzati képviselő összeférhetetlenségének megállapítására irányuló kezdeményezést és szükség szerint a tárgyban előterjesztést tesz a képviselő-testületnek;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javaslatot tesz a piaci alapon bérbe adható bérlakás bérlőjének kijelölésére;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amennyiben önkormányzati ingatlanra több vételi ajánlattevő jelentkezik, dönt a nyertes ajánlattevőről;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38. A bizottság képviselő-testület által átruházott hatáskörben végzett feladatai: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külön rendeletben foglaltak szerint rendelkezik az Idegenforgalmi Alap és Környezetvédelmi Alap felhasználásáról;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rendelkezik a helyi védelem alatt álló épületek felújítására jóváhagyott keret felosztásáról;</w:t>
      </w:r>
    </w:p>
    <w:p w:rsidR="0072356E" w:rsidRPr="0072356E" w:rsidRDefault="0072356E" w:rsidP="003E3620">
      <w:pPr>
        <w:jc w:val="both"/>
        <w:rPr>
          <w:rFonts w:eastAsia="Times New Roman" w:cs="Times New Roman"/>
          <w:sz w:val="22"/>
          <w:szCs w:val="22"/>
          <w:lang w:eastAsia="hu-HU"/>
        </w:rPr>
      </w:pPr>
      <w:proofErr w:type="gramStart"/>
      <w:r w:rsidRPr="0072356E">
        <w:rPr>
          <w:rFonts w:eastAsia="Times New Roman" w:cs="Times New Roman"/>
          <w:sz w:val="22"/>
          <w:szCs w:val="22"/>
          <w:lang w:eastAsia="hu-HU"/>
        </w:rPr>
        <w:t>kérelemre</w:t>
      </w:r>
      <w:proofErr w:type="gramEnd"/>
      <w:r w:rsidRPr="0072356E">
        <w:rPr>
          <w:rFonts w:eastAsia="Times New Roman" w:cs="Times New Roman"/>
          <w:sz w:val="22"/>
          <w:szCs w:val="22"/>
          <w:lang w:eastAsia="hu-HU"/>
        </w:rPr>
        <w:t xml:space="preserve"> méltányosságból mentesíti a parlagfű és ürömfű irtásáról szóló 31/2005.(XI.2.) </w:t>
      </w:r>
      <w:proofErr w:type="spellStart"/>
      <w:r w:rsidRPr="0072356E">
        <w:rPr>
          <w:rFonts w:eastAsia="Times New Roman" w:cs="Times New Roman"/>
          <w:sz w:val="22"/>
          <w:szCs w:val="22"/>
          <w:lang w:eastAsia="hu-HU"/>
        </w:rPr>
        <w:t>ör-ben</w:t>
      </w:r>
      <w:proofErr w:type="spellEnd"/>
      <w:r w:rsidRPr="0072356E">
        <w:rPr>
          <w:rFonts w:eastAsia="Times New Roman" w:cs="Times New Roman"/>
          <w:sz w:val="22"/>
          <w:szCs w:val="22"/>
          <w:lang w:eastAsia="hu-HU"/>
        </w:rPr>
        <w:t xml:space="preserve"> meghatározott kötelezettsége teljesítése alól azt, aki annak egészségi-, szociális-, mentális állapotánál fogva nem képes eleget tenni;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végzi a polgármesteri és az önkormányzati képviselői vagyonnyilatkozat nyilvántartását és ellenőrzését, lefolytatja a vagyonnyilatkozattal kapcsolatos eljárást;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ellenőrzi az önkormányzat által alapított gazdasági társaságok vagyongazdálkodását;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 kivéve a polgármester átruházott hatáskörében hozott döntéseit – a polgári jogi jogügyleteket;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dönt a tiszteletdíjak megvonásának kérdésében;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lastRenderedPageBreak/>
        <w:t xml:space="preserve">- ellátja az </w:t>
      </w: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37. §</w:t>
      </w:r>
      <w:proofErr w:type="spellStart"/>
      <w:r w:rsidRPr="0072356E">
        <w:rPr>
          <w:rFonts w:eastAsia="Times New Roman" w:cs="Times New Roman"/>
          <w:sz w:val="22"/>
          <w:szCs w:val="22"/>
          <w:lang w:eastAsia="hu-HU"/>
        </w:rPr>
        <w:t>-ában</w:t>
      </w:r>
      <w:proofErr w:type="spellEnd"/>
      <w:r w:rsidRPr="0072356E">
        <w:rPr>
          <w:rFonts w:eastAsia="Times New Roman" w:cs="Times New Roman"/>
          <w:sz w:val="22"/>
          <w:szCs w:val="22"/>
          <w:lang w:eastAsia="hu-HU"/>
        </w:rPr>
        <w:t xml:space="preserve"> szabályozott összeférhetetlenségi eljárással kapcsolatos feladatokat és lefolytatja az önkormányzati képviselő személyes érintettség bejelentésére vonatkozó kötelezettség elmulasztásának kivizsgálását;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feladattervében meghatározott időszakonként áttekinti a képviselő-testület által alapított és fenntartott költségvetési szervek ellenőrzésének tapasztalatait;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azokat a jogügyleteket, amelyekkel a képviselő-testület megbízza, illetve végzi a képviselő-testület által esetenként meghatározott egyéb feladatokat;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nettó 10 millió Forint értékig dönt: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vagyonrendelet 13. § (2) bekezdésében meghatározott tulajdonosi jogok gyakorlásáról a korlátozottan forgalomképes önkormányzati tulajdonú ingatlanok vonatkozásában;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vagyonrendelet 13. § (3) bekezdésében meghatározott egyéb tulajdonosi jogok gyakorlásáról a korlátozottan forgalomképes önkormányzati tulajdonú ingatlanok vonatkozásában;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vagyonrendelet 14. § (3) bekezdésének ab) pontjában meghatározottak szerint az önkormányzat üzleti vagyonának részét képező forgalomképes ingatlanok értékesítéséről;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vagyonrendelet 14. § (3) bekezdésének b) pontjában meghatározottak szerint az önkormányzat üzleti vagyonát képező pénzeszköz-tranzakciókról;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polgármester javaslatára dönt a vagyonrendelet 14. § (3) bekezdésének c) pontjában meghatározottak szerinti vagyonelemek vonatkozásában a tulajdonosi jogok és részjogosítványok gyakorlásáról nettó 75 millió forint egyedi forgalmi értékhatárig;</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jogosult a vagyonrendelet 25. § (5) bekezdésében meghatározottak szerint követelés elengedésére 10 millió Forintig;</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engedélyezi, illetve támogatja költségvetési szervnek a vagyonrendelet 12. § (4) bekezdésében szabályozott társadalmi szervezetek alapítását, illetve ezekhez való csatlakozását;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előzetes hozzájárulása szükséges a vagyonrendelet 12. § (5) bekezdésében szabályozott feleslegessé vált eszközök értékesítésének vagy selejtezésének tárgyában;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vagyonrendelet 15. § (2) bekezdésében meghatározottak szerint pályázatot ír ki;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vagyonrendelet 22. § (1) bekezdésében meghatározottak szerint a pályázatokon benyújtott ajánlatokat értékeli és elbírálja.</w:t>
      </w:r>
    </w:p>
    <w:p w:rsidR="0072356E" w:rsidRPr="0072356E" w:rsidRDefault="0072356E" w:rsidP="003E3620">
      <w:pPr>
        <w:jc w:val="center"/>
        <w:rPr>
          <w:rFonts w:eastAsia="Times New Roman" w:cs="Times New Roman"/>
          <w:sz w:val="22"/>
          <w:szCs w:val="22"/>
          <w:lang w:eastAsia="hu-HU"/>
        </w:rPr>
      </w:pPr>
      <w:proofErr w:type="spellStart"/>
      <w:r w:rsidRPr="0072356E">
        <w:rPr>
          <w:rFonts w:eastAsia="Times New Roman" w:cs="Times New Roman"/>
          <w:sz w:val="22"/>
          <w:szCs w:val="22"/>
          <w:lang w:eastAsia="hu-HU"/>
        </w:rPr>
        <w:t>SzEKSIB</w:t>
      </w:r>
      <w:proofErr w:type="spellEnd"/>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39. A bizottság nem átruházott hatáskörben végzett főbb feladatai: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mindazokat a szociális segélyezési kérdésköröket, amelyekben a döntési jogot a képviselő-testület nem ruházta át a bizottságokra;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figyelemmel kíséri a szociális és egészségügyi intézmények működését, közreműködik ellenőrzésükben, véleményezi a testület előtti beszámolójukat;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figyelemmel kíséri a város egészségügyi ellátottságát, a gyógyító, megelőző egészségügyi ellátást végző háziorvosi, fogorvosi szolgálat működését, a város közegészségügyi, valamint köztisztasági állapotát;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szociális, egészségügyi, kulturális, sport és idegenforgalmi tárgyú önkormányzati rendeletek tervezetét;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szociális, egészségügyi, kulturális, sport és idegenforgalmi intézmények alapító okiratát, szervezeti és működési szabályzatát, szakmai dokumentumait;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szociális, egészségügyi, kulturális, sport és idegenforgalmi intézményvezetők kinevezését;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szociális, egészségügyi, kulturális, sport és idegenforgalmi tárgyú pályázatokat;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részt vesz a város szociális, egészségügyi, kulturális, sport és idegenforgalmi koncepcióinak kidolgozásában;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figyelemmel kíséri az önkormányzat által fenntartott nevelési-oktatási intézmények működése személyi és tárgyi feltételrendszerének valamint a működtetett köznevelési intézmények működése alakulását;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 véleményezi nevelési intézmény létesítését, megszüntetését, átszervezését, tevékenységi körének módosítását, alapító okiratait, azok módosítására vonatkozó javaslatokat, ezen intézmények </w:t>
      </w:r>
      <w:proofErr w:type="spellStart"/>
      <w:r w:rsidRPr="0072356E">
        <w:rPr>
          <w:rFonts w:eastAsia="Times New Roman" w:cs="Times New Roman"/>
          <w:sz w:val="22"/>
          <w:szCs w:val="22"/>
          <w:lang w:eastAsia="hu-HU"/>
        </w:rPr>
        <w:t>SzMSz-eit</w:t>
      </w:r>
      <w:proofErr w:type="spellEnd"/>
      <w:r w:rsidRPr="0072356E">
        <w:rPr>
          <w:rFonts w:eastAsia="Times New Roman" w:cs="Times New Roman"/>
          <w:sz w:val="22"/>
          <w:szCs w:val="22"/>
          <w:lang w:eastAsia="hu-HU"/>
        </w:rPr>
        <w:t>, ha azok képviselő-testületi jóváhagyást igényelnek;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véleményt nyilvánít, javaslatot tesz a testnevelés, a diáksport, a szabadidősport, a versenysport, a természetjárás feltételeinek megteremtésére, javítására, a lakosság testedzési igényeinek kielégítése érdekében. Javaslatot tesz sportlétesítmények építésének, fenntartásának, fejlesztésének önkormányzati támogatására;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véleményt nyilvánít a sportlétesítmény hasznosításáról, javaslatot tesz a hasznosítás módjára;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lastRenderedPageBreak/>
        <w:t>- közreműködik az önkormányzat hazai és nemzetközi sport kapcsolatainak szervezésében, javaslatot tesz a kapcsolatok fejlesztésére;</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állást foglal a költségvetésnek a szociális, egészségügyi, kulturális, sport és idegenforgalmi ágazatot érintő fejezetéről;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xml:space="preserve">- véleményezi és rangsorolja a </w:t>
      </w:r>
      <w:proofErr w:type="spellStart"/>
      <w:r w:rsidRPr="0072356E">
        <w:rPr>
          <w:rFonts w:eastAsia="Times New Roman" w:cs="Times New Roman"/>
          <w:sz w:val="22"/>
          <w:szCs w:val="22"/>
          <w:lang w:eastAsia="hu-HU"/>
        </w:rPr>
        <w:t>Bursa</w:t>
      </w:r>
      <w:proofErr w:type="spellEnd"/>
      <w:r w:rsidRPr="0072356E">
        <w:rPr>
          <w:rFonts w:eastAsia="Times New Roman" w:cs="Times New Roman"/>
          <w:sz w:val="22"/>
          <w:szCs w:val="22"/>
          <w:lang w:eastAsia="hu-HU"/>
        </w:rPr>
        <w:t xml:space="preserve"> Hungarica önkormányzati ösztöndíj felhívására beérkező pályázatokat;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állást foglal, véleményez, ellenőriz esetenként minden olyan ügyet, amellyel a képviselő-testület megbízza;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képviselő-testület hatáskörébe tartozó kulturális, turisztikai, és idegenforgalmi kérdésekkel foglalkozó testületi anyagokat;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különböző szervezetekkel megkötendő szociális, egészségügyi, kulturális, sport és idegenforgalmi együttműködési megállapodásokat;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város kulturális, idegenforgalmi koncepcióit, fejlesztési programjait;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 képviselő-testület által alapított, díjak, elismerések odaítélésére vonatkozó javaslatokat;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az Önkormányzat által támogatásra javasolt szociális, egészségügyi, kulturális, sport és idegenforgalmi kiadványok körét;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véleményezi az önkormányzati fenntartású, illetve működtetésű szociális, egészségügyi, kulturális, sport és idegenforgalmi létesítmények helyiségeinek értékesítésére és egyéb hasznosítására vonatkozó javaslatokat;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rendszeresen értékeli és elemzi a városi idegenforgalom helyzetét, javaslatot tesz az illetékes szerveknek;</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javaslatot tesz a közterületek nevének módosítására;</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kapcsolatot tart és együttműködik a városi és városon kívüli idegenforgalmi szervekkel, elősegíti tevékenységüket;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koordinálja a város idegenforgalmi tevékenységét, a bel- és külföldi piacokon, fórumokon, rendezvényeken való megjelenést;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idegenforgalmi megközelítéssel véleményezi a képviselő-testületi előterjesztéseket, elemzi és jelzi a döntések hatását;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közreműködik a város nemzetközi és testvérvárosi kapcsolatainak szervezésében, fejlesztésében;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dönt a tárgyévben esedékes, önkormányzati szervezésű városi ünnepségek, és állami ünnepek városi programjáról, megrendezéséről, a szervező intézmények /közreműködők kijelöléséről;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végzi a képviselő-testület által esetenként meghatározott feladatokat;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40. A bizottság képviselő-testület által átruházott hatáskörben végzett feladatai: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dönt szociális bérlakás bérlőjének kijelöléséről;</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az alapellátásnál és az idősek klubjánál a személyi térítési díjból a díj 50%-</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erejéig méltányosságot gyakorolhat;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végzi a képviselő-testület által esetenként meghatározott egyéb feladatokat;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meghatározza a helyi testnevelési és sportfeladatokat, fejlesztési célokat;</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41. A bizottság ellenőrzési feladatai: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 családsegítő és gyermekjóléti szolgálattal együttműködve helyszíni szemléket végez, melynek során a szociális juttatások felhasználását ellenőrzi;</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helyszíni ellenőrzéssel közreműködik a közmunka végzésének minél hatékonyabb megszervezésében;</w:t>
      </w:r>
    </w:p>
    <w:p w:rsidR="0072356E" w:rsidRPr="0072356E" w:rsidRDefault="0072356E" w:rsidP="003E3620">
      <w:pPr>
        <w:jc w:val="both"/>
        <w:rPr>
          <w:rFonts w:eastAsia="Times New Roman" w:cs="Times New Roman"/>
          <w:sz w:val="22"/>
          <w:szCs w:val="22"/>
          <w:lang w:eastAsia="hu-HU"/>
        </w:rPr>
      </w:pPr>
      <w:r w:rsidRPr="0072356E">
        <w:rPr>
          <w:rFonts w:eastAsia="Times New Roman" w:cs="Times New Roman"/>
          <w:sz w:val="22"/>
          <w:szCs w:val="22"/>
          <w:lang w:eastAsia="hu-HU"/>
        </w:rPr>
        <w:t>- az oktatási intézményeknél folyamatosan figyelemmel kíséri a gyermekétkeztetési térítési díjak felhasználását, a szociális rászorultság figyelembe vételével.</w:t>
      </w:r>
    </w:p>
    <w:p w:rsidR="0072356E" w:rsidRPr="0072356E" w:rsidRDefault="0072356E" w:rsidP="0072356E">
      <w:pPr>
        <w:rPr>
          <w:rFonts w:cs="Times New Roman"/>
          <w:sz w:val="22"/>
          <w:szCs w:val="22"/>
        </w:rPr>
      </w:pPr>
    </w:p>
    <w:p w:rsidR="0072356E" w:rsidRDefault="0072356E" w:rsidP="003E3620">
      <w:pPr>
        <w:jc w:val="right"/>
        <w:rPr>
          <w:rFonts w:eastAsia="Times New Roman" w:cs="Times New Roman"/>
          <w:sz w:val="22"/>
          <w:szCs w:val="22"/>
          <w:lang w:eastAsia="hu-HU"/>
        </w:rPr>
      </w:pPr>
      <w:r w:rsidRPr="0072356E">
        <w:rPr>
          <w:rFonts w:eastAsia="Times New Roman" w:cs="Times New Roman"/>
          <w:sz w:val="22"/>
          <w:szCs w:val="22"/>
          <w:lang w:eastAsia="hu-HU"/>
        </w:rPr>
        <w:t>4. melléklet  </w:t>
      </w:r>
    </w:p>
    <w:p w:rsidR="003E3620" w:rsidRPr="0072356E" w:rsidRDefault="003E3620" w:rsidP="003E3620">
      <w:pPr>
        <w:jc w:val="right"/>
        <w:rPr>
          <w:rFonts w:eastAsia="Times New Roman" w:cs="Times New Roman"/>
          <w:sz w:val="22"/>
          <w:szCs w:val="22"/>
          <w:lang w:eastAsia="hu-HU"/>
        </w:rPr>
      </w:pPr>
    </w:p>
    <w:p w:rsidR="0072356E" w:rsidRPr="003E3620" w:rsidRDefault="0072356E" w:rsidP="003E3620">
      <w:pPr>
        <w:jc w:val="center"/>
        <w:rPr>
          <w:rFonts w:eastAsia="Times New Roman" w:cs="Times New Roman"/>
          <w:b/>
          <w:sz w:val="22"/>
          <w:szCs w:val="22"/>
          <w:lang w:eastAsia="hu-HU"/>
        </w:rPr>
      </w:pPr>
      <w:proofErr w:type="gramStart"/>
      <w:r w:rsidRPr="003E3620">
        <w:rPr>
          <w:rFonts w:eastAsia="Times New Roman" w:cs="Times New Roman"/>
          <w:b/>
          <w:sz w:val="22"/>
          <w:szCs w:val="22"/>
          <w:lang w:eastAsia="hu-HU"/>
        </w:rPr>
        <w:t>a</w:t>
      </w:r>
      <w:proofErr w:type="gramEnd"/>
      <w:r w:rsidRPr="003E3620">
        <w:rPr>
          <w:rFonts w:eastAsia="Times New Roman" w:cs="Times New Roman"/>
          <w:b/>
          <w:sz w:val="22"/>
          <w:szCs w:val="22"/>
          <w:lang w:eastAsia="hu-HU"/>
        </w:rPr>
        <w:t xml:space="preserve"> képviselő-testület feladat- és hatásköréből az alábbiakat átruházza a polgármesterre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6807"/>
        <w:gridCol w:w="2516"/>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polgármesterre átruházott képviselő-testületi hatáskör megnevezése</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hatáskör átruházását tartalmazó önkormányzati rendelet megnevezése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Dönt a piacról, illetve vásárról kitiltás esetén</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16/1996.(IV.29.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16. § (3)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Jóváhagyja a vízkorlátozási tervjavaslatot és a terv alapján elrendeli a vízkorlátozást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19/1996.(VI.24.</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3-4. §</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Dönt az önkormányzati segély odaítéléséről</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14/2000.(IV.28.</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11. § (3)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4.</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Saját hatáskörében évente 5 díjat adományozhat (Mohács Város Tisztelet Jeléül Kitüntető Díj)</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3/2002.(II.4.</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5. § (3)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Dönt a város nevének, címerének és zászlónak használatával kapcsolatos ügyekben</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15/2002.(VII.1.</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4. § (1)-(2)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elővásárlási jog gyakorlása a Képviselő-testület utólagos tájékoztatása mellett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12/2006.(VI.6.</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2. § (4) bekezdés, illetve 4. § (2)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7.</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Engedélyezheti méltányosságból a más településen bejelentett lakcímmel rendelkező elhunyt eltemettetését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22/2009.(XI.2.</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6. § (3)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Ellenőrzi a vagyonkezelési szerződés alapján végzett beruházásokat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10. § (17)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9.</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Ellenőrzi a vagyonkezelőt megillető jogok gyakorlását</w:t>
            </w:r>
          </w:p>
        </w:tc>
        <w:tc>
          <w:tcPr>
            <w:tcW w:w="0" w:type="auto"/>
            <w:vAlign w:val="center"/>
            <w:hideMark/>
          </w:tcPr>
          <w:p w:rsidR="0072356E" w:rsidRPr="0072356E" w:rsidRDefault="0072356E" w:rsidP="0072356E">
            <w:pPr>
              <w:spacing w:after="240"/>
              <w:rPr>
                <w:rFonts w:eastAsia="Times New Roman" w:cs="Times New Roman"/>
                <w:sz w:val="22"/>
                <w:szCs w:val="22"/>
                <w:lang w:eastAsia="hu-HU"/>
              </w:rPr>
            </w:pPr>
            <w:r w:rsidRPr="0072356E">
              <w:rPr>
                <w:rFonts w:eastAsia="Times New Roman" w:cs="Times New Roman"/>
                <w:sz w:val="22"/>
                <w:szCs w:val="22"/>
                <w:lang w:eastAsia="hu-HU"/>
              </w:rPr>
              <w:t>25/2012.(X. 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10. § (22)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9a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Gyakorolja az egyéb tulajdonosi jogokat a korlátozottan forgalomképes önkormányzati tulajdonú ingatlanok vonatkozásában</w:t>
            </w:r>
          </w:p>
        </w:tc>
        <w:tc>
          <w:tcPr>
            <w:tcW w:w="0" w:type="auto"/>
            <w:vAlign w:val="center"/>
            <w:hideMark/>
          </w:tcPr>
          <w:p w:rsidR="0072356E" w:rsidRPr="0072356E" w:rsidRDefault="0072356E" w:rsidP="0072356E">
            <w:pPr>
              <w:spacing w:after="240"/>
              <w:rPr>
                <w:rFonts w:eastAsia="Times New Roman" w:cs="Times New Roman"/>
                <w:sz w:val="22"/>
                <w:szCs w:val="22"/>
                <w:lang w:eastAsia="hu-HU"/>
              </w:rPr>
            </w:pPr>
            <w:r w:rsidRPr="0072356E">
              <w:rPr>
                <w:rFonts w:eastAsia="Times New Roman" w:cs="Times New Roman"/>
                <w:sz w:val="22"/>
                <w:szCs w:val="22"/>
                <w:lang w:eastAsia="hu-HU"/>
              </w:rPr>
              <w:t>25/2012.(X. 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13. § (3)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10.</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adásvételi szerződések megkötése:</w:t>
            </w:r>
            <w:r w:rsidRPr="0072356E">
              <w:rPr>
                <w:rFonts w:eastAsia="Times New Roman" w:cs="Times New Roman"/>
                <w:sz w:val="22"/>
                <w:szCs w:val="22"/>
                <w:lang w:eastAsia="hu-HU"/>
              </w:rPr>
              <w:br/>
              <w:t>- Iparterületre</w:t>
            </w:r>
            <w:r w:rsidRPr="0072356E">
              <w:rPr>
                <w:rFonts w:eastAsia="Times New Roman" w:cs="Times New Roman"/>
                <w:sz w:val="22"/>
                <w:szCs w:val="22"/>
                <w:lang w:eastAsia="hu-HU"/>
              </w:rPr>
              <w:br/>
              <w:t xml:space="preserve">- Déli Lakópark területén külön e célra kialakított, „089” előtagú </w:t>
            </w:r>
            <w:proofErr w:type="spellStart"/>
            <w:r w:rsidRPr="0072356E">
              <w:rPr>
                <w:rFonts w:eastAsia="Times New Roman" w:cs="Times New Roman"/>
                <w:sz w:val="22"/>
                <w:szCs w:val="22"/>
                <w:lang w:eastAsia="hu-HU"/>
              </w:rPr>
              <w:t>hrsz-ú</w:t>
            </w:r>
            <w:proofErr w:type="spellEnd"/>
            <w:r w:rsidRPr="0072356E">
              <w:rPr>
                <w:rFonts w:eastAsia="Times New Roman" w:cs="Times New Roman"/>
                <w:sz w:val="22"/>
                <w:szCs w:val="22"/>
                <w:lang w:eastAsia="hu-HU"/>
              </w:rPr>
              <w:t xml:space="preserve"> ingatlanokra;</w:t>
            </w:r>
            <w:r w:rsidRPr="0072356E">
              <w:rPr>
                <w:rFonts w:eastAsia="Times New Roman" w:cs="Times New Roman"/>
                <w:sz w:val="22"/>
                <w:szCs w:val="22"/>
                <w:lang w:eastAsia="hu-HU"/>
              </w:rPr>
              <w:br/>
              <w:t xml:space="preserve">- a Mohács szigeti településrészen a 0336/9-42 </w:t>
            </w:r>
            <w:proofErr w:type="spellStart"/>
            <w:r w:rsidRPr="0072356E">
              <w:rPr>
                <w:rFonts w:eastAsia="Times New Roman" w:cs="Times New Roman"/>
                <w:sz w:val="22"/>
                <w:szCs w:val="22"/>
                <w:lang w:eastAsia="hu-HU"/>
              </w:rPr>
              <w:t>hrsz-ú</w:t>
            </w:r>
            <w:proofErr w:type="spellEnd"/>
            <w:r w:rsidRPr="0072356E">
              <w:rPr>
                <w:rFonts w:eastAsia="Times New Roman" w:cs="Times New Roman"/>
                <w:sz w:val="22"/>
                <w:szCs w:val="22"/>
                <w:lang w:eastAsia="hu-HU"/>
              </w:rPr>
              <w:t xml:space="preserve"> ingatlanokra vonatkozóan</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 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xml:space="preserve">. 14. § (3) bekezdés </w:t>
            </w:r>
            <w:proofErr w:type="spellStart"/>
            <w:r w:rsidRPr="0072356E">
              <w:rPr>
                <w:rFonts w:eastAsia="Times New Roman" w:cs="Times New Roman"/>
                <w:sz w:val="22"/>
                <w:szCs w:val="22"/>
                <w:lang w:eastAsia="hu-HU"/>
              </w:rPr>
              <w:t>aa</w:t>
            </w:r>
            <w:proofErr w:type="spellEnd"/>
            <w:r w:rsidRPr="0072356E">
              <w:rPr>
                <w:rFonts w:eastAsia="Times New Roman" w:cs="Times New Roman"/>
                <w:sz w:val="22"/>
                <w:szCs w:val="22"/>
                <w:lang w:eastAsia="hu-HU"/>
              </w:rPr>
              <w:t>). pont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10a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Dönt az önkormányzat üzleti vagyonát képező pénzeszköz- és </w:t>
            </w:r>
            <w:proofErr w:type="spellStart"/>
            <w:r w:rsidRPr="0072356E">
              <w:rPr>
                <w:rFonts w:eastAsia="Times New Roman" w:cs="Times New Roman"/>
                <w:sz w:val="22"/>
                <w:szCs w:val="22"/>
                <w:lang w:eastAsia="hu-HU"/>
              </w:rPr>
              <w:t>értékpapírtranzakciókról</w:t>
            </w:r>
            <w:proofErr w:type="spellEnd"/>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 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14. § (3) bekezdés b). pont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11.</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Gyakorolja a tagsági jogokat az önkormányzati tulajdonú gazdasági társaságokban</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14. § (8)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11a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Gyakorolja a vagyonrendelet 14. § (7) bekezdésben foglaltak kivételével a gazdasági társaságokban meglévő önkormányzati tulajdonú tőkerészesedéshez kapcsolódó tagsági jogokat, valamint a jogszabály által biztosított vagy szerződésben kikötött tulajdonosi részjogosítványokat: - az elővásárlási jogra vonatkozó nyilatkozat és hatósági eljárásokban megkívánt tulajdonosi hozzájárulás megadását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14. § (10)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11b</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Pályázatot ír ki az önkormányzat üzleti vagyonába tartozó ingatlan hasznosítására nettó 75 millió Ft. várható hasznosítási ellenérték felett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15. § (2)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11c</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Értékeli és elbírálja a pályázatokon benyújtott ajánlatokat</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22. § (1)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11d</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50.000 Ft. erejéig lemondhat önkormányzati követelésről</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25/2012.(X.29.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25. § (4)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Dönt az államháztartáson kívüli forrás önkormányzat részére történő átvételéről</w:t>
            </w:r>
          </w:p>
        </w:tc>
        <w:tc>
          <w:tcPr>
            <w:tcW w:w="0" w:type="auto"/>
            <w:vAlign w:val="center"/>
            <w:hideMark/>
          </w:tcPr>
          <w:p w:rsidR="0072356E" w:rsidRPr="0072356E" w:rsidRDefault="0072356E" w:rsidP="0072356E">
            <w:pPr>
              <w:spacing w:after="240"/>
              <w:rPr>
                <w:rFonts w:eastAsia="Times New Roman" w:cs="Times New Roman"/>
                <w:sz w:val="22"/>
                <w:szCs w:val="22"/>
                <w:lang w:eastAsia="hu-HU"/>
              </w:rPr>
            </w:pPr>
            <w:r w:rsidRPr="0072356E">
              <w:rPr>
                <w:rFonts w:eastAsia="Times New Roman" w:cs="Times New Roman"/>
                <w:sz w:val="22"/>
                <w:szCs w:val="22"/>
                <w:lang w:eastAsia="hu-HU"/>
              </w:rPr>
              <w:t>12/2014.(X.6.</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9. § (1) bekezdés</w:t>
            </w:r>
            <w:r w:rsidRPr="0072356E">
              <w:rPr>
                <w:rFonts w:eastAsia="Times New Roman" w:cs="Times New Roman"/>
                <w:sz w:val="22"/>
                <w:szCs w:val="22"/>
                <w:lang w:eastAsia="hu-HU"/>
              </w:rPr>
              <w:br/>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Dönt államháztartáson kívüli forrás költségvetési szerv részére történő átvételéről, amennyiben annak átvétele az önkormányzat vagy a költségvetési szerv számára többlet pénzügyi kötelezettségvállalást jelent</w:t>
            </w:r>
          </w:p>
        </w:tc>
        <w:tc>
          <w:tcPr>
            <w:tcW w:w="0" w:type="auto"/>
            <w:vAlign w:val="center"/>
            <w:hideMark/>
          </w:tcPr>
          <w:p w:rsidR="0072356E" w:rsidRPr="0072356E" w:rsidRDefault="0072356E" w:rsidP="0072356E">
            <w:pPr>
              <w:spacing w:after="240"/>
              <w:rPr>
                <w:rFonts w:eastAsia="Times New Roman" w:cs="Times New Roman"/>
                <w:sz w:val="22"/>
                <w:szCs w:val="22"/>
                <w:lang w:eastAsia="hu-HU"/>
              </w:rPr>
            </w:pPr>
            <w:r w:rsidRPr="0072356E">
              <w:rPr>
                <w:rFonts w:eastAsia="Times New Roman" w:cs="Times New Roman"/>
                <w:sz w:val="22"/>
                <w:szCs w:val="22"/>
                <w:lang w:eastAsia="hu-HU"/>
              </w:rPr>
              <w:t>12/2014.(X.6.</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10. § (2) bekezdés</w:t>
            </w:r>
            <w:r w:rsidRPr="0072356E">
              <w:rPr>
                <w:rFonts w:eastAsia="Times New Roman" w:cs="Times New Roman"/>
                <w:sz w:val="22"/>
                <w:szCs w:val="22"/>
                <w:lang w:eastAsia="hu-HU"/>
              </w:rPr>
              <w:br/>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12b</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Dönt a továbbutalandó, államháztartáson kívülről származó támogatások átvételéről</w:t>
            </w:r>
          </w:p>
        </w:tc>
        <w:tc>
          <w:tcPr>
            <w:tcW w:w="0" w:type="auto"/>
            <w:vAlign w:val="center"/>
            <w:hideMark/>
          </w:tcPr>
          <w:p w:rsidR="0072356E" w:rsidRPr="0072356E" w:rsidRDefault="0072356E" w:rsidP="0072356E">
            <w:pPr>
              <w:spacing w:after="240"/>
              <w:rPr>
                <w:rFonts w:eastAsia="Times New Roman" w:cs="Times New Roman"/>
                <w:sz w:val="22"/>
                <w:szCs w:val="22"/>
                <w:lang w:eastAsia="hu-HU"/>
              </w:rPr>
            </w:pPr>
            <w:r w:rsidRPr="0072356E">
              <w:rPr>
                <w:rFonts w:eastAsia="Times New Roman" w:cs="Times New Roman"/>
                <w:sz w:val="22"/>
                <w:szCs w:val="22"/>
                <w:lang w:eastAsia="hu-HU"/>
              </w:rPr>
              <w:t>12/2014.(X.6.</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10. § (3) bekezdés</w:t>
            </w:r>
            <w:r w:rsidRPr="0072356E">
              <w:rPr>
                <w:rFonts w:eastAsia="Times New Roman" w:cs="Times New Roman"/>
                <w:sz w:val="22"/>
                <w:szCs w:val="22"/>
                <w:lang w:eastAsia="hu-HU"/>
              </w:rPr>
              <w:br/>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13.</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Dönt</w:t>
            </w:r>
            <w:r w:rsidRPr="0072356E">
              <w:rPr>
                <w:rFonts w:eastAsia="Times New Roman" w:cs="Times New Roman"/>
                <w:sz w:val="22"/>
                <w:szCs w:val="22"/>
                <w:lang w:eastAsia="hu-HU"/>
              </w:rPr>
              <w:br/>
              <w:t>- a rendszeres és rendkívüli települési támogatás</w:t>
            </w:r>
            <w:r w:rsidRPr="0072356E">
              <w:rPr>
                <w:rFonts w:eastAsia="Times New Roman" w:cs="Times New Roman"/>
                <w:sz w:val="22"/>
                <w:szCs w:val="22"/>
                <w:lang w:eastAsia="hu-HU"/>
              </w:rPr>
              <w:br/>
              <w:t>-</w:t>
            </w:r>
            <w:r w:rsidR="00694B5A">
              <w:rPr>
                <w:rFonts w:eastAsia="Times New Roman" w:cs="Times New Roman"/>
                <w:sz w:val="22"/>
                <w:szCs w:val="22"/>
                <w:lang w:eastAsia="hu-HU"/>
              </w:rPr>
              <w:t xml:space="preserve"> </w:t>
            </w:r>
            <w:r w:rsidRPr="0072356E">
              <w:rPr>
                <w:rFonts w:eastAsia="Times New Roman" w:cs="Times New Roman"/>
                <w:sz w:val="22"/>
                <w:szCs w:val="22"/>
                <w:lang w:eastAsia="hu-HU"/>
              </w:rPr>
              <w:t>az utazási támogatás (autóbusz, komp)</w:t>
            </w:r>
            <w:r w:rsidRPr="0072356E">
              <w:rPr>
                <w:rFonts w:eastAsia="Times New Roman" w:cs="Times New Roman"/>
                <w:sz w:val="22"/>
                <w:szCs w:val="22"/>
                <w:lang w:eastAsia="hu-HU"/>
              </w:rPr>
              <w:br/>
              <w:t>-</w:t>
            </w:r>
            <w:r w:rsidR="00694B5A">
              <w:rPr>
                <w:rFonts w:eastAsia="Times New Roman" w:cs="Times New Roman"/>
                <w:sz w:val="22"/>
                <w:szCs w:val="22"/>
                <w:lang w:eastAsia="hu-HU"/>
              </w:rPr>
              <w:t xml:space="preserve"> </w:t>
            </w:r>
            <w:r w:rsidRPr="0072356E">
              <w:rPr>
                <w:rFonts w:eastAsia="Times New Roman" w:cs="Times New Roman"/>
                <w:sz w:val="22"/>
                <w:szCs w:val="22"/>
                <w:lang w:eastAsia="hu-HU"/>
              </w:rPr>
              <w:t>köztemetés</w:t>
            </w:r>
            <w:r w:rsidRPr="0072356E">
              <w:rPr>
                <w:rFonts w:eastAsia="Times New Roman" w:cs="Times New Roman"/>
                <w:sz w:val="22"/>
                <w:szCs w:val="22"/>
                <w:lang w:eastAsia="hu-HU"/>
              </w:rPr>
              <w:br/>
              <w:t>-</w:t>
            </w:r>
            <w:r w:rsidR="00694B5A">
              <w:rPr>
                <w:rFonts w:eastAsia="Times New Roman" w:cs="Times New Roman"/>
                <w:sz w:val="22"/>
                <w:szCs w:val="22"/>
                <w:lang w:eastAsia="hu-HU"/>
              </w:rPr>
              <w:t xml:space="preserve"> </w:t>
            </w:r>
            <w:r w:rsidRPr="0072356E">
              <w:rPr>
                <w:rFonts w:eastAsia="Times New Roman" w:cs="Times New Roman"/>
                <w:sz w:val="22"/>
                <w:szCs w:val="22"/>
                <w:lang w:eastAsia="hu-HU"/>
              </w:rPr>
              <w:t>szociális célú tűzifa-juttatás</w:t>
            </w:r>
            <w:r w:rsidRPr="0072356E">
              <w:rPr>
                <w:rFonts w:eastAsia="Times New Roman" w:cs="Times New Roman"/>
                <w:sz w:val="22"/>
                <w:szCs w:val="22"/>
                <w:lang w:eastAsia="hu-HU"/>
              </w:rPr>
              <w:br/>
              <w:t>elbírálásáról</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22 /2017.(IX.29</w:t>
            </w:r>
            <w:proofErr w:type="gramStart"/>
            <w:r w:rsidRPr="0072356E">
              <w:rPr>
                <w:rFonts w:eastAsia="Times New Roman" w:cs="Times New Roman"/>
                <w:sz w:val="22"/>
                <w:szCs w:val="22"/>
                <w:lang w:eastAsia="hu-HU"/>
              </w:rPr>
              <w:t>)</w:t>
            </w:r>
            <w:proofErr w:type="spellStart"/>
            <w:r w:rsidRPr="0072356E">
              <w:rPr>
                <w:rFonts w:eastAsia="Times New Roman" w:cs="Times New Roman"/>
                <w:sz w:val="22"/>
                <w:szCs w:val="22"/>
                <w:lang w:eastAsia="hu-HU"/>
              </w:rPr>
              <w:t>ör</w:t>
            </w:r>
            <w:proofErr w:type="spellEnd"/>
            <w:proofErr w:type="gramEnd"/>
            <w:r w:rsidRPr="0072356E">
              <w:rPr>
                <w:rFonts w:eastAsia="Times New Roman" w:cs="Times New Roman"/>
                <w:sz w:val="22"/>
                <w:szCs w:val="22"/>
                <w:lang w:eastAsia="hu-HU"/>
              </w:rPr>
              <w:t>. 24. § (1) bekezdés</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14.</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Kijelöli a Budai Nagy Antal utca 14. szám alatti társasház és a piaci alapon bérbe adható bérlakás bérlőjét (PGB javaslatára)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3/2019.(II.28.) </w:t>
            </w:r>
            <w:proofErr w:type="spellStart"/>
            <w:r w:rsidRPr="0072356E">
              <w:rPr>
                <w:rFonts w:eastAsia="Times New Roman" w:cs="Times New Roman"/>
                <w:sz w:val="22"/>
                <w:szCs w:val="22"/>
                <w:lang w:eastAsia="hu-HU"/>
              </w:rPr>
              <w:t>ör</w:t>
            </w:r>
            <w:proofErr w:type="spellEnd"/>
            <w:r w:rsidRPr="0072356E">
              <w:rPr>
                <w:rFonts w:eastAsia="Times New Roman" w:cs="Times New Roman"/>
                <w:sz w:val="22"/>
                <w:szCs w:val="22"/>
                <w:lang w:eastAsia="hu-HU"/>
              </w:rPr>
              <w:t>. 7. § (2) bekezdés és 31. § (5) bekezdés</w:t>
            </w:r>
          </w:p>
        </w:tc>
      </w:tr>
    </w:tbl>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Az átruházott hatáskörben hozott döntésekről a </w:t>
      </w:r>
      <w:proofErr w:type="gramStart"/>
      <w:r w:rsidRPr="0072356E">
        <w:rPr>
          <w:rFonts w:eastAsia="Times New Roman" w:cs="Times New Roman"/>
          <w:sz w:val="22"/>
          <w:szCs w:val="22"/>
          <w:lang w:eastAsia="hu-HU"/>
        </w:rPr>
        <w:t>polgármester írásban</w:t>
      </w:r>
      <w:proofErr w:type="gramEnd"/>
      <w:r w:rsidRPr="0072356E">
        <w:rPr>
          <w:rFonts w:eastAsia="Times New Roman" w:cs="Times New Roman"/>
          <w:sz w:val="22"/>
          <w:szCs w:val="22"/>
          <w:lang w:eastAsia="hu-HU"/>
        </w:rPr>
        <w:t xml:space="preserve"> beszámol a képviselő-testületnek.</w:t>
      </w:r>
    </w:p>
    <w:p w:rsidR="0072356E" w:rsidRPr="0072356E" w:rsidRDefault="0072356E" w:rsidP="0072356E">
      <w:pPr>
        <w:rPr>
          <w:rFonts w:cs="Times New Roman"/>
          <w:sz w:val="22"/>
          <w:szCs w:val="22"/>
        </w:rPr>
      </w:pPr>
    </w:p>
    <w:p w:rsidR="0072356E" w:rsidRPr="0072356E" w:rsidRDefault="0072356E" w:rsidP="0072356E">
      <w:pPr>
        <w:spacing w:after="200" w:line="276" w:lineRule="auto"/>
        <w:jc w:val="right"/>
        <w:rPr>
          <w:rFonts w:eastAsia="Calibri" w:cs="Times New Roman"/>
          <w:sz w:val="22"/>
          <w:szCs w:val="22"/>
          <w:lang w:eastAsia="en-US"/>
        </w:rPr>
      </w:pPr>
      <w:r w:rsidRPr="0072356E">
        <w:rPr>
          <w:rFonts w:eastAsia="Calibri" w:cs="Times New Roman"/>
          <w:sz w:val="22"/>
          <w:szCs w:val="22"/>
          <w:lang w:eastAsia="en-US"/>
        </w:rPr>
        <w:t>5. melléklet</w:t>
      </w:r>
    </w:p>
    <w:p w:rsidR="0072356E" w:rsidRPr="0072356E" w:rsidRDefault="0072356E" w:rsidP="0072356E">
      <w:pPr>
        <w:spacing w:after="200" w:line="276" w:lineRule="auto"/>
        <w:jc w:val="right"/>
        <w:rPr>
          <w:rFonts w:eastAsia="Calibri" w:cs="Times New Roman"/>
          <w:sz w:val="22"/>
          <w:szCs w:val="22"/>
          <w:lang w:eastAsia="en-US"/>
        </w:rPr>
      </w:pPr>
    </w:p>
    <w:p w:rsidR="0072356E" w:rsidRPr="0072356E" w:rsidRDefault="0072356E" w:rsidP="0072356E">
      <w:pPr>
        <w:spacing w:after="200" w:line="276" w:lineRule="auto"/>
        <w:rPr>
          <w:rFonts w:eastAsia="Calibri" w:cs="Times New Roman"/>
          <w:sz w:val="22"/>
          <w:szCs w:val="22"/>
          <w:lang w:eastAsia="en-US"/>
        </w:rPr>
      </w:pPr>
      <w:r w:rsidRPr="0072356E">
        <w:rPr>
          <w:rFonts w:cs="Times New Roman"/>
          <w:noProof/>
          <w:sz w:val="22"/>
          <w:szCs w:val="22"/>
          <w:lang w:eastAsia="hu-HU" w:bidi="ar-SA"/>
        </w:rPr>
        <mc:AlternateContent>
          <mc:Choice Requires="wps">
            <w:drawing>
              <wp:anchor distT="0" distB="0" distL="114300" distR="114300" simplePos="0" relativeHeight="251659264" behindDoc="0" locked="0" layoutInCell="1" allowOverlap="1" wp14:anchorId="4372A550" wp14:editId="203CD923">
                <wp:simplePos x="0" y="0"/>
                <wp:positionH relativeFrom="column">
                  <wp:align>center</wp:align>
                </wp:positionH>
                <wp:positionV relativeFrom="paragraph">
                  <wp:posOffset>0</wp:posOffset>
                </wp:positionV>
                <wp:extent cx="4765675" cy="609600"/>
                <wp:effectExtent l="0" t="0" r="15875" b="1905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609600"/>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p>
                          <w:p w:rsidR="00694B5A" w:rsidRPr="00F502FA" w:rsidRDefault="00694B5A" w:rsidP="0072356E">
                            <w:pPr>
                              <w:jc w:val="center"/>
                              <w:rPr>
                                <w:sz w:val="22"/>
                                <w:szCs w:val="22"/>
                              </w:rPr>
                            </w:pPr>
                            <w:r w:rsidRPr="00F502FA">
                              <w:rPr>
                                <w:sz w:val="22"/>
                                <w:szCs w:val="22"/>
                              </w:rPr>
                              <w:t>Mohácsi Polgármesteri Hivatal</w:t>
                            </w:r>
                          </w:p>
                          <w:p w:rsidR="00694B5A" w:rsidRPr="00F502FA" w:rsidRDefault="00694B5A" w:rsidP="0072356E">
                            <w:pPr>
                              <w:jc w:val="center"/>
                              <w:rPr>
                                <w:sz w:val="22"/>
                                <w:szCs w:val="22"/>
                              </w:rPr>
                            </w:pPr>
                          </w:p>
                          <w:p w:rsidR="00694B5A" w:rsidRPr="00F502FA" w:rsidRDefault="00694B5A" w:rsidP="0072356E">
                            <w:pPr>
                              <w:rPr>
                                <w:sz w:val="22"/>
                                <w:szCs w:val="22"/>
                              </w:rPr>
                            </w:pPr>
                          </w:p>
                          <w:p w:rsidR="00694B5A" w:rsidRPr="00F502FA" w:rsidRDefault="00694B5A" w:rsidP="0072356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0;margin-top:0;width:375.25pt;height: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">
                <v:textbox>
                  <w:txbxContent>
                    <w:p w:rsidR="00694B5A" w:rsidRPr="00F502FA" w:rsidRDefault="00694B5A" w:rsidP="0072356E">
                      <w:pPr>
                        <w:jc w:val="center"/>
                        <w:rPr>
                          <w:sz w:val="22"/>
                          <w:szCs w:val="22"/>
                        </w:rPr>
                      </w:pPr>
                    </w:p>
                    <w:p w:rsidR="00694B5A" w:rsidRPr="00F502FA" w:rsidRDefault="00694B5A" w:rsidP="0072356E">
                      <w:pPr>
                        <w:jc w:val="center"/>
                        <w:rPr>
                          <w:sz w:val="22"/>
                          <w:szCs w:val="22"/>
                        </w:rPr>
                      </w:pPr>
                      <w:r w:rsidRPr="00F502FA">
                        <w:rPr>
                          <w:sz w:val="22"/>
                          <w:szCs w:val="22"/>
                        </w:rPr>
                        <w:t>Mohácsi Polgármesteri Hivatal</w:t>
                      </w:r>
                    </w:p>
                    <w:p w:rsidR="00694B5A" w:rsidRPr="00F502FA" w:rsidRDefault="00694B5A" w:rsidP="0072356E">
                      <w:pPr>
                        <w:jc w:val="center"/>
                        <w:rPr>
                          <w:sz w:val="22"/>
                          <w:szCs w:val="22"/>
                        </w:rPr>
                      </w:pPr>
                    </w:p>
                    <w:p w:rsidR="00694B5A" w:rsidRPr="00F502FA" w:rsidRDefault="00694B5A" w:rsidP="0072356E">
                      <w:pPr>
                        <w:rPr>
                          <w:sz w:val="22"/>
                          <w:szCs w:val="22"/>
                        </w:rPr>
                      </w:pPr>
                    </w:p>
                    <w:p w:rsidR="00694B5A" w:rsidRPr="00F502FA" w:rsidRDefault="00694B5A" w:rsidP="0072356E">
                      <w:pPr>
                        <w:rPr>
                          <w:sz w:val="22"/>
                          <w:szCs w:val="22"/>
                        </w:rPr>
                      </w:pP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86912" behindDoc="0" locked="0" layoutInCell="1" allowOverlap="1" wp14:anchorId="5962DCD8" wp14:editId="40BF2F19">
                <wp:simplePos x="0" y="0"/>
                <wp:positionH relativeFrom="column">
                  <wp:posOffset>11299825</wp:posOffset>
                </wp:positionH>
                <wp:positionV relativeFrom="paragraph">
                  <wp:posOffset>-342900</wp:posOffset>
                </wp:positionV>
                <wp:extent cx="2391410" cy="266700"/>
                <wp:effectExtent l="0" t="0" r="0" b="4445"/>
                <wp:wrapNone/>
                <wp:docPr id="2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66700"/>
                        </a:xfrm>
                        <a:prstGeom prst="rect">
                          <a:avLst/>
                        </a:prstGeom>
                        <a:noFill/>
                        <a:ln w="9525">
                          <a:noFill/>
                          <a:miter lim="800000"/>
                          <a:headEnd/>
                          <a:tailEnd/>
                        </a:ln>
                      </wps:spPr>
                      <wps:txbx>
                        <w:txbxContent>
                          <w:p w:rsidR="00694B5A" w:rsidRDefault="00694B5A" w:rsidP="0072356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89.75pt;margin-top:-27pt;width:188.3pt;height:21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" filled="f" stroked="f">
                <v:textbox style="mso-fit-shape-to-text:t">
                  <w:txbxContent>
                    <w:p w:rsidR="00694B5A" w:rsidRDefault="00694B5A" w:rsidP="0072356E">
                      <w:pPr>
                        <w:jc w:val="center"/>
                      </w:pPr>
                    </w:p>
                  </w:txbxContent>
                </v:textbox>
              </v:shape>
            </w:pict>
          </mc:Fallback>
        </mc:AlternateContent>
      </w:r>
    </w:p>
    <w:p w:rsidR="0072356E" w:rsidRPr="0072356E" w:rsidRDefault="0072356E" w:rsidP="0072356E">
      <w:pPr>
        <w:spacing w:after="200" w:line="276" w:lineRule="auto"/>
        <w:rPr>
          <w:rFonts w:eastAsia="Calibri" w:cs="Times New Roman"/>
          <w:sz w:val="22"/>
          <w:szCs w:val="22"/>
          <w:lang w:eastAsia="en-US"/>
        </w:rPr>
      </w:pPr>
      <w:r w:rsidRPr="0072356E">
        <w:rPr>
          <w:rFonts w:cs="Times New Roman"/>
          <w:noProof/>
          <w:sz w:val="22"/>
          <w:szCs w:val="22"/>
          <w:lang w:eastAsia="hu-HU" w:bidi="ar-SA"/>
        </w:rPr>
        <mc:AlternateContent>
          <mc:Choice Requires="wps">
            <w:drawing>
              <wp:anchor distT="0" distB="0" distL="114300" distR="114300" simplePos="0" relativeHeight="251676672" behindDoc="0" locked="0" layoutInCell="1" allowOverlap="1" wp14:anchorId="017EA9C1" wp14:editId="7342F227">
                <wp:simplePos x="0" y="0"/>
                <wp:positionH relativeFrom="column">
                  <wp:posOffset>2978785</wp:posOffset>
                </wp:positionH>
                <wp:positionV relativeFrom="paragraph">
                  <wp:posOffset>196850</wp:posOffset>
                </wp:positionV>
                <wp:extent cx="1882140" cy="464820"/>
                <wp:effectExtent l="0" t="0" r="22860" b="30480"/>
                <wp:wrapNone/>
                <wp:docPr id="25" name="Egyenes összekötő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2140" cy="4648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5pt,15.5pt" to="382.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73600" behindDoc="0" locked="0" layoutInCell="1" allowOverlap="1" wp14:anchorId="6A50C657" wp14:editId="37D5ECDE">
                <wp:simplePos x="0" y="0"/>
                <wp:positionH relativeFrom="column">
                  <wp:posOffset>989965</wp:posOffset>
                </wp:positionH>
                <wp:positionV relativeFrom="paragraph">
                  <wp:posOffset>196850</wp:posOffset>
                </wp:positionV>
                <wp:extent cx="1740535" cy="533400"/>
                <wp:effectExtent l="0" t="0" r="31115" b="19050"/>
                <wp:wrapNone/>
                <wp:docPr id="22" name="Egyenes összekötő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40535" cy="533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5.5pt" to="2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">
                <o:lock v:ext="edit" shapetype="f"/>
              </v:lin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75648" behindDoc="0" locked="0" layoutInCell="1" allowOverlap="1" wp14:anchorId="24ECE4C1" wp14:editId="2F108D5E">
                <wp:simplePos x="0" y="0"/>
                <wp:positionH relativeFrom="column">
                  <wp:posOffset>7158355</wp:posOffset>
                </wp:positionH>
                <wp:positionV relativeFrom="paragraph">
                  <wp:posOffset>281940</wp:posOffset>
                </wp:positionV>
                <wp:extent cx="1333500" cy="381000"/>
                <wp:effectExtent l="0" t="0" r="19050" b="19050"/>
                <wp:wrapNone/>
                <wp:docPr id="24" name="Egyenes összekötő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65pt,22.2pt" to="668.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74624" behindDoc="0" locked="0" layoutInCell="1" allowOverlap="1" wp14:anchorId="290C0D0A" wp14:editId="4E5D13D2">
                <wp:simplePos x="0" y="0"/>
                <wp:positionH relativeFrom="column">
                  <wp:posOffset>7844155</wp:posOffset>
                </wp:positionH>
                <wp:positionV relativeFrom="paragraph">
                  <wp:posOffset>281940</wp:posOffset>
                </wp:positionV>
                <wp:extent cx="4438650" cy="400050"/>
                <wp:effectExtent l="0" t="0" r="19050" b="19050"/>
                <wp:wrapNone/>
                <wp:docPr id="23" name="Egyenes összekötő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65pt,22.2pt" to="967.1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">
                <o:lock v:ext="edit" shapetype="f"/>
              </v:line>
            </w:pict>
          </mc:Fallback>
        </mc:AlternateContent>
      </w:r>
    </w:p>
    <w:p w:rsidR="0072356E" w:rsidRPr="0072356E" w:rsidRDefault="0072356E" w:rsidP="0072356E">
      <w:pPr>
        <w:spacing w:after="200" w:line="276" w:lineRule="auto"/>
        <w:rPr>
          <w:rFonts w:eastAsia="Calibri" w:cs="Times New Roman"/>
          <w:sz w:val="22"/>
          <w:szCs w:val="22"/>
          <w:lang w:eastAsia="en-US"/>
        </w:rPr>
      </w:pPr>
    </w:p>
    <w:p w:rsidR="0072356E" w:rsidRPr="0072356E" w:rsidRDefault="0072356E" w:rsidP="0072356E">
      <w:pPr>
        <w:spacing w:after="200" w:line="276" w:lineRule="auto"/>
        <w:rPr>
          <w:rFonts w:eastAsia="Calibri" w:cs="Times New Roman"/>
          <w:sz w:val="22"/>
          <w:szCs w:val="22"/>
          <w:lang w:eastAsia="en-US"/>
        </w:rPr>
      </w:pPr>
      <w:r w:rsidRPr="0072356E">
        <w:rPr>
          <w:rFonts w:cs="Times New Roman"/>
          <w:noProof/>
          <w:sz w:val="22"/>
          <w:szCs w:val="22"/>
          <w:lang w:eastAsia="hu-HU" w:bidi="ar-SA"/>
        </w:rPr>
        <mc:AlternateContent>
          <mc:Choice Requires="wps">
            <w:drawing>
              <wp:anchor distT="0" distB="0" distL="114300" distR="114300" simplePos="0" relativeHeight="251661312" behindDoc="0" locked="0" layoutInCell="1" allowOverlap="1" wp14:anchorId="63CE3B4D" wp14:editId="79C5D4E8">
                <wp:simplePos x="0" y="0"/>
                <wp:positionH relativeFrom="column">
                  <wp:posOffset>3199765</wp:posOffset>
                </wp:positionH>
                <wp:positionV relativeFrom="paragraph">
                  <wp:posOffset>16510</wp:posOffset>
                </wp:positionV>
                <wp:extent cx="3154680" cy="781050"/>
                <wp:effectExtent l="0" t="0" r="26670" b="19050"/>
                <wp:wrapNone/>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781050"/>
                        </a:xfrm>
                        <a:prstGeom prst="rect">
                          <a:avLst/>
                        </a:prstGeom>
                        <a:solidFill>
                          <a:srgbClr val="FFFFFF"/>
                        </a:solidFill>
                        <a:ln w="9525">
                          <a:solidFill>
                            <a:srgbClr val="000000"/>
                          </a:solidFill>
                          <a:miter lim="800000"/>
                          <a:headEnd/>
                          <a:tailEnd/>
                        </a:ln>
                      </wps:spPr>
                      <wps:txbx>
                        <w:txbxContent>
                          <w:p w:rsidR="00694B5A" w:rsidRDefault="00694B5A" w:rsidP="0072356E">
                            <w:pPr>
                              <w:jc w:val="center"/>
                            </w:pPr>
                          </w:p>
                          <w:p w:rsidR="00694B5A" w:rsidRPr="00F502FA" w:rsidRDefault="00694B5A" w:rsidP="0072356E">
                            <w:pPr>
                              <w:jc w:val="center"/>
                              <w:rPr>
                                <w:sz w:val="22"/>
                                <w:szCs w:val="22"/>
                              </w:rPr>
                            </w:pPr>
                            <w:r w:rsidRPr="00F502FA">
                              <w:rPr>
                                <w:sz w:val="22"/>
                                <w:szCs w:val="22"/>
                              </w:rPr>
                              <w:t>Városfejlesztési Osztály</w:t>
                            </w:r>
                          </w:p>
                          <w:p w:rsidR="00694B5A" w:rsidRDefault="00694B5A" w:rsidP="0072356E">
                            <w:pPr>
                              <w:jc w:val="center"/>
                            </w:pPr>
                          </w:p>
                          <w:p w:rsidR="00694B5A" w:rsidRDefault="00694B5A" w:rsidP="0072356E"/>
                          <w:p w:rsidR="00694B5A" w:rsidRDefault="00694B5A" w:rsidP="00723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1.95pt;margin-top:1.3pt;width:248.4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">
                <v:textbox>
                  <w:txbxContent>
                    <w:p w:rsidR="00694B5A" w:rsidRDefault="00694B5A" w:rsidP="0072356E">
                      <w:pPr>
                        <w:jc w:val="center"/>
                      </w:pPr>
                    </w:p>
                    <w:p w:rsidR="00694B5A" w:rsidRPr="00F502FA" w:rsidRDefault="00694B5A" w:rsidP="0072356E">
                      <w:pPr>
                        <w:jc w:val="center"/>
                        <w:rPr>
                          <w:sz w:val="22"/>
                          <w:szCs w:val="22"/>
                        </w:rPr>
                      </w:pPr>
                      <w:r w:rsidRPr="00F502FA">
                        <w:rPr>
                          <w:sz w:val="22"/>
                          <w:szCs w:val="22"/>
                        </w:rPr>
                        <w:t>Városfejlesztési Osztály</w:t>
                      </w:r>
                    </w:p>
                    <w:p w:rsidR="00694B5A" w:rsidRDefault="00694B5A" w:rsidP="0072356E">
                      <w:pPr>
                        <w:jc w:val="center"/>
                      </w:pPr>
                    </w:p>
                    <w:p w:rsidR="00694B5A" w:rsidRDefault="00694B5A" w:rsidP="0072356E"/>
                    <w:p w:rsidR="00694B5A" w:rsidRDefault="00694B5A" w:rsidP="0072356E"/>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3360" behindDoc="0" locked="0" layoutInCell="1" allowOverlap="1" wp14:anchorId="3585C39D" wp14:editId="67AE3746">
                <wp:simplePos x="0" y="0"/>
                <wp:positionH relativeFrom="column">
                  <wp:posOffset>10539730</wp:posOffset>
                </wp:positionH>
                <wp:positionV relativeFrom="paragraph">
                  <wp:posOffset>35560</wp:posOffset>
                </wp:positionV>
                <wp:extent cx="3257550" cy="802005"/>
                <wp:effectExtent l="0" t="0" r="19050" b="13970"/>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02005"/>
                        </a:xfrm>
                        <a:prstGeom prst="rect">
                          <a:avLst/>
                        </a:prstGeom>
                        <a:solidFill>
                          <a:srgbClr val="FFFFFF"/>
                        </a:solidFill>
                        <a:ln w="9525">
                          <a:solidFill>
                            <a:srgbClr val="000000"/>
                          </a:solidFill>
                          <a:miter lim="800000"/>
                          <a:headEnd/>
                          <a:tailEnd/>
                        </a:ln>
                      </wps:spPr>
                      <wps:txbx>
                        <w:txbxContent>
                          <w:p w:rsidR="00694B5A" w:rsidRDefault="00694B5A" w:rsidP="0072356E">
                            <w:pPr>
                              <w:jc w:val="center"/>
                            </w:pPr>
                          </w:p>
                          <w:p w:rsidR="00694B5A" w:rsidRDefault="00694B5A" w:rsidP="0072356E">
                            <w:pPr>
                              <w:jc w:val="center"/>
                            </w:pPr>
                            <w:r>
                              <w:t>Népjóléti Osztály</w:t>
                            </w:r>
                          </w:p>
                          <w:p w:rsidR="00694B5A" w:rsidRDefault="00694B5A" w:rsidP="0072356E">
                            <w:pPr>
                              <w:jc w:val="center"/>
                            </w:pPr>
                          </w:p>
                          <w:p w:rsidR="00694B5A" w:rsidRDefault="00694B5A" w:rsidP="0072356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29.9pt;margin-top:2.8pt;width:256.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">
                <v:textbox style="mso-fit-shape-to-text:t">
                  <w:txbxContent>
                    <w:p w:rsidR="00694B5A" w:rsidRDefault="00694B5A" w:rsidP="0072356E">
                      <w:pPr>
                        <w:jc w:val="center"/>
                      </w:pPr>
                    </w:p>
                    <w:p w:rsidR="00694B5A" w:rsidRDefault="00694B5A" w:rsidP="0072356E">
                      <w:pPr>
                        <w:jc w:val="center"/>
                      </w:pPr>
                      <w:r>
                        <w:t>Népjóléti Osztály</w:t>
                      </w:r>
                    </w:p>
                    <w:p w:rsidR="00694B5A" w:rsidRDefault="00694B5A" w:rsidP="0072356E">
                      <w:pPr>
                        <w:jc w:val="center"/>
                      </w:pPr>
                    </w:p>
                    <w:p w:rsidR="00694B5A" w:rsidRDefault="00694B5A" w:rsidP="0072356E">
                      <w:pPr>
                        <w:jc w:val="center"/>
                      </w:pP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2336" behindDoc="0" locked="0" layoutInCell="1" allowOverlap="1" wp14:anchorId="218B5F15" wp14:editId="7ACB7C9F">
                <wp:simplePos x="0" y="0"/>
                <wp:positionH relativeFrom="column">
                  <wp:posOffset>6863080</wp:posOffset>
                </wp:positionH>
                <wp:positionV relativeFrom="paragraph">
                  <wp:posOffset>16510</wp:posOffset>
                </wp:positionV>
                <wp:extent cx="3257550" cy="802005"/>
                <wp:effectExtent l="0" t="0" r="19050" b="1397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02005"/>
                        </a:xfrm>
                        <a:prstGeom prst="rect">
                          <a:avLst/>
                        </a:prstGeom>
                        <a:solidFill>
                          <a:srgbClr val="FFFFFF"/>
                        </a:solidFill>
                        <a:ln w="9525">
                          <a:solidFill>
                            <a:srgbClr val="000000"/>
                          </a:solidFill>
                          <a:miter lim="800000"/>
                          <a:headEnd/>
                          <a:tailEnd/>
                        </a:ln>
                      </wps:spPr>
                      <wps:txbx>
                        <w:txbxContent>
                          <w:p w:rsidR="00694B5A" w:rsidRDefault="00694B5A" w:rsidP="0072356E">
                            <w:pPr>
                              <w:jc w:val="center"/>
                            </w:pPr>
                          </w:p>
                          <w:p w:rsidR="00694B5A" w:rsidRDefault="00694B5A" w:rsidP="0072356E">
                            <w:pPr>
                              <w:jc w:val="center"/>
                            </w:pPr>
                            <w:r>
                              <w:t>Pénzügyi Osztály</w:t>
                            </w:r>
                          </w:p>
                          <w:p w:rsidR="00694B5A" w:rsidRDefault="00694B5A" w:rsidP="0072356E">
                            <w:pPr>
                              <w:jc w:val="center"/>
                            </w:pPr>
                          </w:p>
                          <w:p w:rsidR="00694B5A" w:rsidRDefault="00694B5A" w:rsidP="0072356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40.4pt;margin-top:1.3pt;width:256.5pt;height:63.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">
                <v:textbox style="mso-fit-shape-to-text:t">
                  <w:txbxContent>
                    <w:p w:rsidR="00694B5A" w:rsidRDefault="00694B5A" w:rsidP="0072356E">
                      <w:pPr>
                        <w:jc w:val="center"/>
                      </w:pPr>
                    </w:p>
                    <w:p w:rsidR="00694B5A" w:rsidRDefault="00694B5A" w:rsidP="0072356E">
                      <w:pPr>
                        <w:jc w:val="center"/>
                      </w:pPr>
                      <w:r>
                        <w:t>Pénzügyi Osztály</w:t>
                      </w:r>
                    </w:p>
                    <w:p w:rsidR="00694B5A" w:rsidRDefault="00694B5A" w:rsidP="0072356E">
                      <w:pPr>
                        <w:jc w:val="center"/>
                      </w:pPr>
                    </w:p>
                    <w:p w:rsidR="00694B5A" w:rsidRDefault="00694B5A" w:rsidP="0072356E">
                      <w:pPr>
                        <w:jc w:val="center"/>
                      </w:pP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0288" behindDoc="0" locked="0" layoutInCell="1" allowOverlap="1" wp14:anchorId="6B78D15A" wp14:editId="150451A0">
                <wp:simplePos x="0" y="0"/>
                <wp:positionH relativeFrom="column">
                  <wp:posOffset>-528320</wp:posOffset>
                </wp:positionH>
                <wp:positionV relativeFrom="paragraph">
                  <wp:posOffset>17780</wp:posOffset>
                </wp:positionV>
                <wp:extent cx="3257550" cy="802005"/>
                <wp:effectExtent l="0" t="0" r="19050" b="13970"/>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02005"/>
                        </a:xfrm>
                        <a:prstGeom prst="rect">
                          <a:avLst/>
                        </a:prstGeom>
                        <a:solidFill>
                          <a:srgbClr val="FFFFFF"/>
                        </a:solidFill>
                        <a:ln w="9525">
                          <a:solidFill>
                            <a:srgbClr val="000000"/>
                          </a:solidFill>
                          <a:miter lim="800000"/>
                          <a:headEnd/>
                          <a:tailEnd/>
                        </a:ln>
                      </wps:spPr>
                      <wps:txbx>
                        <w:txbxContent>
                          <w:p w:rsidR="00694B5A" w:rsidRDefault="00694B5A" w:rsidP="0072356E">
                            <w:pPr>
                              <w:jc w:val="center"/>
                            </w:pPr>
                          </w:p>
                          <w:p w:rsidR="00694B5A" w:rsidRPr="00F502FA" w:rsidRDefault="00694B5A" w:rsidP="0072356E">
                            <w:pPr>
                              <w:jc w:val="center"/>
                              <w:rPr>
                                <w:sz w:val="22"/>
                                <w:szCs w:val="22"/>
                              </w:rPr>
                            </w:pPr>
                            <w:r w:rsidRPr="00F502FA">
                              <w:rPr>
                                <w:sz w:val="22"/>
                                <w:szCs w:val="22"/>
                              </w:rPr>
                              <w:t>Titkársági Osztály</w:t>
                            </w:r>
                          </w:p>
                          <w:p w:rsidR="00694B5A" w:rsidRDefault="00694B5A" w:rsidP="0072356E">
                            <w:pPr>
                              <w:jc w:val="center"/>
                            </w:pPr>
                          </w:p>
                          <w:p w:rsidR="00694B5A" w:rsidRDefault="00694B5A" w:rsidP="0072356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6pt;margin-top:1.4pt;width:256.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">
                <v:textbox style="mso-fit-shape-to-text:t">
                  <w:txbxContent>
                    <w:p w:rsidR="00694B5A" w:rsidRDefault="00694B5A" w:rsidP="0072356E">
                      <w:pPr>
                        <w:jc w:val="center"/>
                      </w:pPr>
                    </w:p>
                    <w:p w:rsidR="00694B5A" w:rsidRPr="00F502FA" w:rsidRDefault="00694B5A" w:rsidP="0072356E">
                      <w:pPr>
                        <w:jc w:val="center"/>
                        <w:rPr>
                          <w:sz w:val="22"/>
                          <w:szCs w:val="22"/>
                        </w:rPr>
                      </w:pPr>
                      <w:r w:rsidRPr="00F502FA">
                        <w:rPr>
                          <w:sz w:val="22"/>
                          <w:szCs w:val="22"/>
                        </w:rPr>
                        <w:t>Titkársági Osztály</w:t>
                      </w:r>
                    </w:p>
                    <w:p w:rsidR="00694B5A" w:rsidRDefault="00694B5A" w:rsidP="0072356E">
                      <w:pPr>
                        <w:jc w:val="center"/>
                      </w:pPr>
                    </w:p>
                    <w:p w:rsidR="00694B5A" w:rsidRDefault="00694B5A" w:rsidP="0072356E">
                      <w:pPr>
                        <w:jc w:val="center"/>
                      </w:pPr>
                    </w:p>
                  </w:txbxContent>
                </v:textbox>
              </v:shape>
            </w:pict>
          </mc:Fallback>
        </mc:AlternateContent>
      </w:r>
    </w:p>
    <w:p w:rsidR="0072356E" w:rsidRPr="0072356E" w:rsidRDefault="0072356E" w:rsidP="0072356E">
      <w:pPr>
        <w:spacing w:after="200" w:line="276" w:lineRule="auto"/>
        <w:rPr>
          <w:rFonts w:eastAsia="Calibri" w:cs="Times New Roman"/>
          <w:sz w:val="22"/>
          <w:szCs w:val="22"/>
          <w:lang w:eastAsia="en-US"/>
        </w:rPr>
      </w:pPr>
      <w:r w:rsidRPr="0072356E">
        <w:rPr>
          <w:rFonts w:cs="Times New Roman"/>
          <w:noProof/>
          <w:sz w:val="22"/>
          <w:szCs w:val="22"/>
          <w:lang w:eastAsia="hu-HU" w:bidi="ar-SA"/>
        </w:rPr>
        <mc:AlternateContent>
          <mc:Choice Requires="wps">
            <w:drawing>
              <wp:anchor distT="0" distB="0" distL="114300" distR="114300" simplePos="0" relativeHeight="251672576" behindDoc="0" locked="0" layoutInCell="1" allowOverlap="1" wp14:anchorId="61BC1834" wp14:editId="07F95BC2">
                <wp:simplePos x="0" y="0"/>
                <wp:positionH relativeFrom="column">
                  <wp:posOffset>8977630</wp:posOffset>
                </wp:positionH>
                <wp:positionV relativeFrom="paragraph">
                  <wp:posOffset>903605</wp:posOffset>
                </wp:positionV>
                <wp:extent cx="1266825" cy="714375"/>
                <wp:effectExtent l="0" t="0" r="28575" b="28575"/>
                <wp:wrapNone/>
                <wp:docPr id="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14375"/>
                        </a:xfrm>
                        <a:prstGeom prst="rect">
                          <a:avLst/>
                        </a:prstGeom>
                        <a:solidFill>
                          <a:srgbClr val="FFFFFF"/>
                        </a:solidFill>
                        <a:ln w="9525">
                          <a:solidFill>
                            <a:srgbClr val="000000"/>
                          </a:solidFill>
                          <a:miter lim="800000"/>
                          <a:headEnd/>
                          <a:tailEnd/>
                        </a:ln>
                      </wps:spPr>
                      <wps:txbx>
                        <w:txbxContent>
                          <w:p w:rsidR="00694B5A" w:rsidRPr="001816A3" w:rsidRDefault="00694B5A" w:rsidP="0072356E">
                            <w:pPr>
                              <w:jc w:val="center"/>
                              <w:rPr>
                                <w:b/>
                              </w:rPr>
                            </w:pPr>
                            <w:r>
                              <w:rPr>
                                <w:b/>
                              </w:rPr>
                              <w:t>Adó</w:t>
                            </w:r>
                            <w:r w:rsidRPr="001816A3">
                              <w:rPr>
                                <w:b/>
                              </w:rPr>
                              <w:t>csoport</w:t>
                            </w:r>
                          </w:p>
                          <w:p w:rsidR="00694B5A" w:rsidRDefault="00694B5A" w:rsidP="007235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06.9pt;margin-top:71.15pt;width:99.7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">
                <v:textbox>
                  <w:txbxContent>
                    <w:p w:rsidR="00694B5A" w:rsidRPr="001816A3" w:rsidRDefault="00694B5A" w:rsidP="0072356E">
                      <w:pPr>
                        <w:jc w:val="center"/>
                        <w:rPr>
                          <w:b/>
                        </w:rPr>
                      </w:pPr>
                      <w:r>
                        <w:rPr>
                          <w:b/>
                        </w:rPr>
                        <w:t>Adó</w:t>
                      </w:r>
                      <w:r w:rsidRPr="001816A3">
                        <w:rPr>
                          <w:b/>
                        </w:rPr>
                        <w:t>csoport</w:t>
                      </w:r>
                    </w:p>
                    <w:p w:rsidR="00694B5A" w:rsidRDefault="00694B5A" w:rsidP="0072356E">
                      <w:pPr>
                        <w:jc w:val="center"/>
                      </w:pP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71552" behindDoc="0" locked="0" layoutInCell="1" allowOverlap="1" wp14:anchorId="0441E54A" wp14:editId="6F060A1E">
                <wp:simplePos x="0" y="0"/>
                <wp:positionH relativeFrom="column">
                  <wp:posOffset>6863080</wp:posOffset>
                </wp:positionH>
                <wp:positionV relativeFrom="paragraph">
                  <wp:posOffset>913130</wp:posOffset>
                </wp:positionV>
                <wp:extent cx="1895475" cy="704850"/>
                <wp:effectExtent l="0" t="0" r="28575" b="19050"/>
                <wp:wrapNone/>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solidFill>
                          <a:srgbClr val="FFFFFF"/>
                        </a:solidFill>
                        <a:ln w="9525">
                          <a:solidFill>
                            <a:srgbClr val="000000"/>
                          </a:solidFill>
                          <a:miter lim="800000"/>
                          <a:headEnd/>
                          <a:tailEnd/>
                        </a:ln>
                      </wps:spPr>
                      <wps:txbx>
                        <w:txbxContent>
                          <w:p w:rsidR="00694B5A" w:rsidRPr="001816A3" w:rsidRDefault="00694B5A" w:rsidP="0072356E">
                            <w:pPr>
                              <w:jc w:val="center"/>
                              <w:rPr>
                                <w:b/>
                              </w:rPr>
                            </w:pPr>
                            <w:r>
                              <w:rPr>
                                <w:b/>
                              </w:rPr>
                              <w:t xml:space="preserve">Költségvetési </w:t>
                            </w:r>
                            <w:r w:rsidRPr="001816A3">
                              <w:rPr>
                                <w:b/>
                              </w:rPr>
                              <w:t>csoport</w:t>
                            </w:r>
                          </w:p>
                          <w:p w:rsidR="00694B5A" w:rsidRPr="00027CAD" w:rsidRDefault="00694B5A" w:rsidP="0072356E">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0.4pt;margin-top:71.9pt;width:149.2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">
                <v:textbox>
                  <w:txbxContent>
                    <w:p w:rsidR="00694B5A" w:rsidRPr="001816A3" w:rsidRDefault="00694B5A" w:rsidP="0072356E">
                      <w:pPr>
                        <w:jc w:val="center"/>
                        <w:rPr>
                          <w:b/>
                        </w:rPr>
                      </w:pPr>
                      <w:r>
                        <w:rPr>
                          <w:b/>
                        </w:rPr>
                        <w:t xml:space="preserve">Költségvetési </w:t>
                      </w:r>
                      <w:r w:rsidRPr="001816A3">
                        <w:rPr>
                          <w:b/>
                        </w:rPr>
                        <w:t>csoport</w:t>
                      </w:r>
                    </w:p>
                    <w:p w:rsidR="00694B5A" w:rsidRPr="00027CAD" w:rsidRDefault="00694B5A" w:rsidP="0072356E">
                      <w:pPr>
                        <w:jc w:val="center"/>
                        <w:rPr>
                          <w:sz w:val="18"/>
                          <w:szCs w:val="18"/>
                        </w:rPr>
                      </w:pPr>
                    </w:p>
                  </w:txbxContent>
                </v:textbox>
              </v:shap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85888" behindDoc="0" locked="0" layoutInCell="1" allowOverlap="1" wp14:anchorId="55BF109E" wp14:editId="1DED50A5">
                <wp:simplePos x="0" y="0"/>
                <wp:positionH relativeFrom="column">
                  <wp:posOffset>9596754</wp:posOffset>
                </wp:positionH>
                <wp:positionV relativeFrom="paragraph">
                  <wp:posOffset>474980</wp:posOffset>
                </wp:positionV>
                <wp:extent cx="0" cy="419100"/>
                <wp:effectExtent l="0" t="0" r="19050" b="19050"/>
                <wp:wrapNone/>
                <wp:docPr id="290" name="Egyenes összekötő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9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55.65pt,37.4pt" to="755.6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84864" behindDoc="0" locked="0" layoutInCell="1" allowOverlap="1" wp14:anchorId="343B9C37" wp14:editId="6DE4AE63">
                <wp:simplePos x="0" y="0"/>
                <wp:positionH relativeFrom="column">
                  <wp:posOffset>7787004</wp:posOffset>
                </wp:positionH>
                <wp:positionV relativeFrom="paragraph">
                  <wp:posOffset>474980</wp:posOffset>
                </wp:positionV>
                <wp:extent cx="0" cy="419100"/>
                <wp:effectExtent l="0" t="0" r="19050" b="19050"/>
                <wp:wrapNone/>
                <wp:docPr id="289" name="Egyenes összekötő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8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13.15pt,37.4pt" to="613.1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83840" behindDoc="0" locked="0" layoutInCell="1" allowOverlap="1" wp14:anchorId="790305F2" wp14:editId="04080A08">
                <wp:simplePos x="0" y="0"/>
                <wp:positionH relativeFrom="column">
                  <wp:posOffset>6072504</wp:posOffset>
                </wp:positionH>
                <wp:positionV relativeFrom="paragraph">
                  <wp:posOffset>495300</wp:posOffset>
                </wp:positionV>
                <wp:extent cx="0" cy="419100"/>
                <wp:effectExtent l="0" t="0" r="19050" b="19050"/>
                <wp:wrapNone/>
                <wp:docPr id="288" name="Egyenes összekötő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88"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8.15pt,39pt" to="478.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82816" behindDoc="0" locked="0" layoutInCell="1" allowOverlap="1" wp14:anchorId="437584C9" wp14:editId="0E73EF7C">
                <wp:simplePos x="0" y="0"/>
                <wp:positionH relativeFrom="column">
                  <wp:posOffset>4967604</wp:posOffset>
                </wp:positionH>
                <wp:positionV relativeFrom="paragraph">
                  <wp:posOffset>484505</wp:posOffset>
                </wp:positionV>
                <wp:extent cx="0" cy="419100"/>
                <wp:effectExtent l="0" t="0" r="19050" b="19050"/>
                <wp:wrapNone/>
                <wp:docPr id="31" name="Egyenes összekötő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3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1.15pt,38.15pt" to="391.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81792" behindDoc="0" locked="0" layoutInCell="1" allowOverlap="1" wp14:anchorId="10B72112" wp14:editId="5C7C6BC8">
                <wp:simplePos x="0" y="0"/>
                <wp:positionH relativeFrom="column">
                  <wp:posOffset>3719829</wp:posOffset>
                </wp:positionH>
                <wp:positionV relativeFrom="paragraph">
                  <wp:posOffset>474980</wp:posOffset>
                </wp:positionV>
                <wp:extent cx="0" cy="419100"/>
                <wp:effectExtent l="0" t="0" r="19050" b="19050"/>
                <wp:wrapNone/>
                <wp:docPr id="30" name="Egyenes összekötő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3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9pt,37.4pt" to="292.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80768" behindDoc="0" locked="0" layoutInCell="1" allowOverlap="1" wp14:anchorId="2C3FB2FF" wp14:editId="22C2A439">
                <wp:simplePos x="0" y="0"/>
                <wp:positionH relativeFrom="column">
                  <wp:posOffset>1891029</wp:posOffset>
                </wp:positionH>
                <wp:positionV relativeFrom="paragraph">
                  <wp:posOffset>474980</wp:posOffset>
                </wp:positionV>
                <wp:extent cx="0" cy="419100"/>
                <wp:effectExtent l="0" t="0" r="19050" b="19050"/>
                <wp:wrapNone/>
                <wp:docPr id="29" name="Egyenes összekötő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8.9pt,37.4pt" to="148.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79744" behindDoc="0" locked="0" layoutInCell="1" allowOverlap="1" wp14:anchorId="2022F267" wp14:editId="77BA2F22">
                <wp:simplePos x="0" y="0"/>
                <wp:positionH relativeFrom="column">
                  <wp:posOffset>2653029</wp:posOffset>
                </wp:positionH>
                <wp:positionV relativeFrom="paragraph">
                  <wp:posOffset>474980</wp:posOffset>
                </wp:positionV>
                <wp:extent cx="0" cy="419100"/>
                <wp:effectExtent l="0" t="0" r="19050" b="19050"/>
                <wp:wrapNone/>
                <wp:docPr id="28" name="Egyenes összekötő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8.9pt,37.4pt" to="208.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78720" behindDoc="0" locked="0" layoutInCell="1" allowOverlap="1" wp14:anchorId="3CAF23C3" wp14:editId="25FBC5C9">
                <wp:simplePos x="0" y="0"/>
                <wp:positionH relativeFrom="column">
                  <wp:posOffset>843279</wp:posOffset>
                </wp:positionH>
                <wp:positionV relativeFrom="paragraph">
                  <wp:posOffset>476250</wp:posOffset>
                </wp:positionV>
                <wp:extent cx="0" cy="419100"/>
                <wp:effectExtent l="0" t="0" r="19050" b="19050"/>
                <wp:wrapNone/>
                <wp:docPr id="27" name="Egyenes összekötő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4pt,37.5pt" to="66.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">
                <o:lock v:ext="edit" shapetype="f"/>
              </v:line>
            </w:pict>
          </mc:Fallback>
        </mc:AlternateContent>
      </w:r>
      <w:r w:rsidRPr="0072356E">
        <w:rPr>
          <w:rFonts w:cs="Times New Roman"/>
          <w:noProof/>
          <w:sz w:val="22"/>
          <w:szCs w:val="22"/>
          <w:lang w:eastAsia="hu-HU" w:bidi="ar-SA"/>
        </w:rPr>
        <mc:AlternateContent>
          <mc:Choice Requires="wps">
            <w:drawing>
              <wp:anchor distT="0" distB="0" distL="114299" distR="114299" simplePos="0" relativeHeight="251677696" behindDoc="0" locked="0" layoutInCell="1" allowOverlap="1" wp14:anchorId="46DF709C" wp14:editId="04EFDA2E">
                <wp:simplePos x="0" y="0"/>
                <wp:positionH relativeFrom="column">
                  <wp:posOffset>-194946</wp:posOffset>
                </wp:positionH>
                <wp:positionV relativeFrom="paragraph">
                  <wp:posOffset>494030</wp:posOffset>
                </wp:positionV>
                <wp:extent cx="0" cy="419100"/>
                <wp:effectExtent l="0" t="0" r="19050" b="19050"/>
                <wp:wrapNone/>
                <wp:docPr id="26" name="Egyenes összekötő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Egyenes összekötő 2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35pt,38.9pt" to="-15.3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">
                <o:lock v:ext="edit" shapetype="f"/>
              </v:line>
            </w:pict>
          </mc:Fallback>
        </mc:AlternateContent>
      </w: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r w:rsidRPr="0072356E">
        <w:rPr>
          <w:rFonts w:cs="Times New Roman"/>
          <w:noProof/>
          <w:sz w:val="22"/>
          <w:szCs w:val="22"/>
          <w:lang w:eastAsia="hu-HU" w:bidi="ar-SA"/>
        </w:rPr>
        <mc:AlternateContent>
          <mc:Choice Requires="wps">
            <w:drawing>
              <wp:anchor distT="0" distB="0" distL="114300" distR="114300" simplePos="0" relativeHeight="251668480" behindDoc="0" locked="0" layoutInCell="1" allowOverlap="1" wp14:anchorId="0091D175" wp14:editId="751D3890">
                <wp:simplePos x="0" y="0"/>
                <wp:positionH relativeFrom="column">
                  <wp:posOffset>311785</wp:posOffset>
                </wp:positionH>
                <wp:positionV relativeFrom="paragraph">
                  <wp:posOffset>38735</wp:posOffset>
                </wp:positionV>
                <wp:extent cx="1112520" cy="704850"/>
                <wp:effectExtent l="0" t="0" r="11430" b="1905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04850"/>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r w:rsidRPr="00F502FA">
                              <w:rPr>
                                <w:sz w:val="22"/>
                                <w:szCs w:val="22"/>
                              </w:rPr>
                              <w:t>Kulturális és kommunikációs csoport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3.05pt;width:87.6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">
                <v:textbox>
                  <w:txbxContent>
                    <w:p w:rsidR="00694B5A" w:rsidRPr="00F502FA" w:rsidRDefault="00694B5A" w:rsidP="0072356E">
                      <w:pPr>
                        <w:jc w:val="center"/>
                        <w:rPr>
                          <w:sz w:val="22"/>
                          <w:szCs w:val="22"/>
                        </w:rPr>
                      </w:pPr>
                      <w:r w:rsidRPr="00F502FA">
                        <w:rPr>
                          <w:sz w:val="22"/>
                          <w:szCs w:val="22"/>
                        </w:rPr>
                        <w:t>Kulturális és kommunikációs csoport</w:t>
                      </w: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7456" behindDoc="0" locked="0" layoutInCell="1" allowOverlap="1" wp14:anchorId="7D0FDBF4" wp14:editId="64761DBE">
                <wp:simplePos x="0" y="0"/>
                <wp:positionH relativeFrom="column">
                  <wp:posOffset>-572135</wp:posOffset>
                </wp:positionH>
                <wp:positionV relativeFrom="paragraph">
                  <wp:posOffset>23495</wp:posOffset>
                </wp:positionV>
                <wp:extent cx="800100" cy="714375"/>
                <wp:effectExtent l="0" t="0" r="19050" b="28575"/>
                <wp:wrapNone/>
                <wp:docPr id="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4375"/>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r w:rsidRPr="00F502FA">
                              <w:rPr>
                                <w:sz w:val="22"/>
                                <w:szCs w:val="22"/>
                              </w:rPr>
                              <w:t>Szervezési Csoport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05pt;margin-top:1.85pt;width:63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">
                <v:textbox>
                  <w:txbxContent>
                    <w:p w:rsidR="00694B5A" w:rsidRPr="00F502FA" w:rsidRDefault="00694B5A" w:rsidP="0072356E">
                      <w:pPr>
                        <w:jc w:val="center"/>
                        <w:rPr>
                          <w:sz w:val="22"/>
                          <w:szCs w:val="22"/>
                        </w:rPr>
                      </w:pPr>
                      <w:r w:rsidRPr="00F502FA">
                        <w:rPr>
                          <w:sz w:val="22"/>
                          <w:szCs w:val="22"/>
                        </w:rPr>
                        <w:t>Szervezési Csoport</w:t>
                      </w: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9504" behindDoc="0" locked="0" layoutInCell="1" allowOverlap="1" wp14:anchorId="225FF6D7" wp14:editId="568D5066">
                <wp:simplePos x="0" y="0"/>
                <wp:positionH relativeFrom="column">
                  <wp:posOffset>1470025</wp:posOffset>
                </wp:positionH>
                <wp:positionV relativeFrom="paragraph">
                  <wp:posOffset>23495</wp:posOffset>
                </wp:positionV>
                <wp:extent cx="901065" cy="714375"/>
                <wp:effectExtent l="0" t="0" r="13335" b="28575"/>
                <wp:wrapNone/>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714375"/>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r w:rsidRPr="00F502FA">
                              <w:rPr>
                                <w:sz w:val="22"/>
                                <w:szCs w:val="22"/>
                              </w:rPr>
                              <w:t>Tourinform Iroda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5.75pt;margin-top:1.85pt;width:70.9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">
                <v:textbox>
                  <w:txbxContent>
                    <w:p w:rsidR="00694B5A" w:rsidRPr="00F502FA" w:rsidRDefault="00694B5A" w:rsidP="0072356E">
                      <w:pPr>
                        <w:jc w:val="center"/>
                        <w:rPr>
                          <w:sz w:val="22"/>
                          <w:szCs w:val="22"/>
                        </w:rPr>
                      </w:pPr>
                      <w:r w:rsidRPr="00F502FA">
                        <w:rPr>
                          <w:sz w:val="22"/>
                          <w:szCs w:val="22"/>
                        </w:rPr>
                        <w:t>Tourinform Iroda</w:t>
                      </w: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6432" behindDoc="0" locked="0" layoutInCell="1" allowOverlap="1" wp14:anchorId="06523F09" wp14:editId="1C48F7EA">
                <wp:simplePos x="0" y="0"/>
                <wp:positionH relativeFrom="column">
                  <wp:posOffset>5508625</wp:posOffset>
                </wp:positionH>
                <wp:positionV relativeFrom="paragraph">
                  <wp:posOffset>31115</wp:posOffset>
                </wp:positionV>
                <wp:extent cx="845820" cy="704850"/>
                <wp:effectExtent l="0" t="0" r="11430" b="19050"/>
                <wp:wrapNone/>
                <wp:docPr id="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704850"/>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r w:rsidRPr="00F502FA">
                              <w:rPr>
                                <w:sz w:val="22"/>
                                <w:szCs w:val="22"/>
                              </w:rPr>
                              <w:t>Fejlesztési csoport</w:t>
                            </w:r>
                          </w:p>
                          <w:p w:rsidR="00694B5A" w:rsidRPr="00F502FA" w:rsidRDefault="00694B5A" w:rsidP="0072356E">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33.75pt;margin-top:2.45pt;width:66.6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">
                <v:textbox>
                  <w:txbxContent>
                    <w:p w:rsidR="00694B5A" w:rsidRPr="00F502FA" w:rsidRDefault="00694B5A" w:rsidP="0072356E">
                      <w:pPr>
                        <w:jc w:val="center"/>
                        <w:rPr>
                          <w:sz w:val="22"/>
                          <w:szCs w:val="22"/>
                        </w:rPr>
                      </w:pPr>
                      <w:r w:rsidRPr="00F502FA">
                        <w:rPr>
                          <w:sz w:val="22"/>
                          <w:szCs w:val="22"/>
                        </w:rPr>
                        <w:t>Fejlesztési csoport</w:t>
                      </w:r>
                    </w:p>
                    <w:p w:rsidR="00694B5A" w:rsidRPr="00F502FA" w:rsidRDefault="00694B5A" w:rsidP="0072356E">
                      <w:pPr>
                        <w:jc w:val="center"/>
                        <w:rPr>
                          <w:sz w:val="22"/>
                          <w:szCs w:val="22"/>
                        </w:rPr>
                      </w:pP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5408" behindDoc="0" locked="0" layoutInCell="1" allowOverlap="1" wp14:anchorId="365B95F7" wp14:editId="7294E2EB">
                <wp:simplePos x="0" y="0"/>
                <wp:positionH relativeFrom="column">
                  <wp:posOffset>4335145</wp:posOffset>
                </wp:positionH>
                <wp:positionV relativeFrom="paragraph">
                  <wp:posOffset>23495</wp:posOffset>
                </wp:positionV>
                <wp:extent cx="1036320" cy="714375"/>
                <wp:effectExtent l="0" t="0" r="11430" b="28575"/>
                <wp:wrapNone/>
                <wp:docPr id="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714375"/>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r w:rsidRPr="00F502FA">
                              <w:rPr>
                                <w:sz w:val="22"/>
                                <w:szCs w:val="22"/>
                              </w:rPr>
                              <w:t>Üzemeltetési csoport</w:t>
                            </w:r>
                          </w:p>
                          <w:p w:rsidR="00694B5A" w:rsidRPr="00027CAD" w:rsidRDefault="00694B5A" w:rsidP="0072356E">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1.35pt;margin-top:1.85pt;width:81.6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">
                <v:textbox>
                  <w:txbxContent>
                    <w:p w:rsidR="00694B5A" w:rsidRPr="00F502FA" w:rsidRDefault="00694B5A" w:rsidP="0072356E">
                      <w:pPr>
                        <w:jc w:val="center"/>
                        <w:rPr>
                          <w:sz w:val="22"/>
                          <w:szCs w:val="22"/>
                        </w:rPr>
                      </w:pPr>
                      <w:r w:rsidRPr="00F502FA">
                        <w:rPr>
                          <w:sz w:val="22"/>
                          <w:szCs w:val="22"/>
                        </w:rPr>
                        <w:t>Üzemeltetési csoport</w:t>
                      </w:r>
                    </w:p>
                    <w:p w:rsidR="00694B5A" w:rsidRPr="00027CAD" w:rsidRDefault="00694B5A" w:rsidP="0072356E">
                      <w:pPr>
                        <w:jc w:val="center"/>
                        <w:rPr>
                          <w:sz w:val="18"/>
                          <w:szCs w:val="18"/>
                        </w:rPr>
                      </w:pP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64384" behindDoc="0" locked="0" layoutInCell="1" allowOverlap="1" wp14:anchorId="54D2486E" wp14:editId="223195EE">
                <wp:simplePos x="0" y="0"/>
                <wp:positionH relativeFrom="column">
                  <wp:posOffset>3199765</wp:posOffset>
                </wp:positionH>
                <wp:positionV relativeFrom="paragraph">
                  <wp:posOffset>23495</wp:posOffset>
                </wp:positionV>
                <wp:extent cx="975360" cy="714375"/>
                <wp:effectExtent l="0" t="0" r="15240" b="28575"/>
                <wp:wrapNone/>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714375"/>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r w:rsidRPr="00F502FA">
                              <w:rPr>
                                <w:sz w:val="22"/>
                                <w:szCs w:val="22"/>
                              </w:rPr>
                              <w:t>Építési Csoport</w:t>
                            </w:r>
                          </w:p>
                          <w:p w:rsidR="00694B5A" w:rsidRDefault="00694B5A" w:rsidP="007235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1.95pt;margin-top:1.85pt;width:76.8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">
                <v:textbox>
                  <w:txbxContent>
                    <w:p w:rsidR="00694B5A" w:rsidRPr="00F502FA" w:rsidRDefault="00694B5A" w:rsidP="0072356E">
                      <w:pPr>
                        <w:jc w:val="center"/>
                        <w:rPr>
                          <w:sz w:val="22"/>
                          <w:szCs w:val="22"/>
                        </w:rPr>
                      </w:pPr>
                      <w:r w:rsidRPr="00F502FA">
                        <w:rPr>
                          <w:sz w:val="22"/>
                          <w:szCs w:val="22"/>
                        </w:rPr>
                        <w:t>Építési Csoport</w:t>
                      </w:r>
                    </w:p>
                    <w:p w:rsidR="00694B5A" w:rsidRDefault="00694B5A" w:rsidP="0072356E">
                      <w:pPr>
                        <w:jc w:val="center"/>
                      </w:pPr>
                    </w:p>
                  </w:txbxContent>
                </v:textbox>
              </v:shape>
            </w:pict>
          </mc:Fallback>
        </mc:AlternateContent>
      </w:r>
      <w:r w:rsidRPr="0072356E">
        <w:rPr>
          <w:rFonts w:cs="Times New Roman"/>
          <w:noProof/>
          <w:sz w:val="22"/>
          <w:szCs w:val="22"/>
          <w:lang w:eastAsia="hu-HU" w:bidi="ar-SA"/>
        </w:rPr>
        <mc:AlternateContent>
          <mc:Choice Requires="wps">
            <w:drawing>
              <wp:anchor distT="0" distB="0" distL="114300" distR="114300" simplePos="0" relativeHeight="251670528" behindDoc="0" locked="0" layoutInCell="1" allowOverlap="1" wp14:anchorId="63518980" wp14:editId="4A14DCA0">
                <wp:simplePos x="0" y="0"/>
                <wp:positionH relativeFrom="column">
                  <wp:posOffset>2437765</wp:posOffset>
                </wp:positionH>
                <wp:positionV relativeFrom="paragraph">
                  <wp:posOffset>33020</wp:posOffset>
                </wp:positionV>
                <wp:extent cx="640080" cy="704850"/>
                <wp:effectExtent l="0" t="0" r="26670" b="19050"/>
                <wp:wrapNone/>
                <wp:docPr id="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04850"/>
                        </a:xfrm>
                        <a:prstGeom prst="rect">
                          <a:avLst/>
                        </a:prstGeom>
                        <a:solidFill>
                          <a:srgbClr val="FFFFFF"/>
                        </a:solidFill>
                        <a:ln w="9525">
                          <a:solidFill>
                            <a:srgbClr val="000000"/>
                          </a:solidFill>
                          <a:miter lim="800000"/>
                          <a:headEnd/>
                          <a:tailEnd/>
                        </a:ln>
                      </wps:spPr>
                      <wps:txbx>
                        <w:txbxContent>
                          <w:p w:rsidR="00694B5A" w:rsidRPr="00F502FA" w:rsidRDefault="00694B5A" w:rsidP="0072356E">
                            <w:pPr>
                              <w:jc w:val="center"/>
                              <w:rPr>
                                <w:sz w:val="22"/>
                                <w:szCs w:val="22"/>
                              </w:rPr>
                            </w:pPr>
                            <w:r w:rsidRPr="00F502FA">
                              <w:rPr>
                                <w:sz w:val="22"/>
                                <w:szCs w:val="22"/>
                              </w:rPr>
                              <w:t>MTKT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1.95pt;margin-top:2.6pt;width:50.4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">
                <v:textbox>
                  <w:txbxContent>
                    <w:p w:rsidR="00694B5A" w:rsidRPr="00F502FA" w:rsidRDefault="00694B5A" w:rsidP="0072356E">
                      <w:pPr>
                        <w:jc w:val="center"/>
                        <w:rPr>
                          <w:sz w:val="22"/>
                          <w:szCs w:val="22"/>
                        </w:rPr>
                      </w:pPr>
                      <w:r w:rsidRPr="00F502FA">
                        <w:rPr>
                          <w:sz w:val="22"/>
                          <w:szCs w:val="22"/>
                        </w:rPr>
                        <w:t>MTKT</w:t>
                      </w:r>
                    </w:p>
                  </w:txbxContent>
                </v:textbox>
              </v:shape>
            </w:pict>
          </mc:Fallback>
        </mc:AlternateContent>
      </w: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p>
    <w:p w:rsidR="0072356E" w:rsidRPr="0072356E" w:rsidRDefault="0072356E" w:rsidP="0072356E">
      <w:pPr>
        <w:jc w:val="both"/>
        <w:rPr>
          <w:rFonts w:cs="Times New Roman"/>
          <w:sz w:val="22"/>
          <w:szCs w:val="22"/>
        </w:rPr>
      </w:pPr>
    </w:p>
    <w:p w:rsidR="0072356E" w:rsidRPr="0072356E" w:rsidRDefault="0072356E" w:rsidP="0072356E">
      <w:pPr>
        <w:rPr>
          <w:rFonts w:cs="Times New Roman"/>
          <w:sz w:val="22"/>
          <w:szCs w:val="22"/>
        </w:rPr>
      </w:pPr>
    </w:p>
    <w:p w:rsidR="0072356E" w:rsidRPr="0072356E" w:rsidRDefault="0072356E" w:rsidP="0072356E">
      <w:pPr>
        <w:jc w:val="right"/>
        <w:rPr>
          <w:rFonts w:eastAsia="Times New Roman" w:cs="Times New Roman"/>
          <w:sz w:val="22"/>
          <w:szCs w:val="22"/>
          <w:lang w:eastAsia="hu-HU"/>
        </w:rPr>
      </w:pPr>
      <w:r w:rsidRPr="0072356E">
        <w:rPr>
          <w:rFonts w:eastAsia="Times New Roman" w:cs="Times New Roman"/>
          <w:sz w:val="22"/>
          <w:szCs w:val="22"/>
          <w:lang w:eastAsia="hu-HU"/>
        </w:rPr>
        <w:t>6. melléklet</w:t>
      </w:r>
    </w:p>
    <w:p w:rsidR="0072356E" w:rsidRDefault="0072356E" w:rsidP="003E3620">
      <w:pPr>
        <w:jc w:val="center"/>
        <w:rPr>
          <w:rFonts w:eastAsia="Times New Roman" w:cs="Times New Roman"/>
          <w:b/>
          <w:sz w:val="22"/>
          <w:szCs w:val="22"/>
          <w:lang w:eastAsia="hu-HU"/>
        </w:rPr>
      </w:pPr>
      <w:r w:rsidRPr="003E3620">
        <w:rPr>
          <w:rFonts w:eastAsia="Times New Roman" w:cs="Times New Roman"/>
          <w:b/>
          <w:sz w:val="22"/>
          <w:szCs w:val="22"/>
          <w:lang w:eastAsia="hu-HU"/>
        </w:rPr>
        <w:t>A képviselő-testület ülésére részvételi joggal meghívott civil szervezetek</w:t>
      </w:r>
    </w:p>
    <w:p w:rsidR="003E3620" w:rsidRPr="003E3620" w:rsidRDefault="003E3620" w:rsidP="003E3620">
      <w:pPr>
        <w:jc w:val="center"/>
        <w:rPr>
          <w:rFonts w:eastAsia="Times New Roman" w:cs="Times New Roman"/>
          <w:b/>
          <w:sz w:val="22"/>
          <w:szCs w:val="22"/>
          <w:lang w:eastAsia="hu-H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9"/>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Junior Art Alapítvány</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Mohács-Magyarbóly-Siklós</w:t>
            </w:r>
            <w:proofErr w:type="spellEnd"/>
            <w:r w:rsidRPr="0072356E">
              <w:rPr>
                <w:rFonts w:eastAsia="Times New Roman" w:cs="Times New Roman"/>
                <w:sz w:val="22"/>
                <w:szCs w:val="22"/>
                <w:lang w:eastAsia="hu-HU"/>
              </w:rPr>
              <w:t xml:space="preserve"> EV. Egyházközség</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Mohácsi-Szigeti</w:t>
            </w:r>
            <w:proofErr w:type="spellEnd"/>
            <w:r w:rsidRPr="0072356E">
              <w:rPr>
                <w:rFonts w:eastAsia="Times New Roman" w:cs="Times New Roman"/>
                <w:sz w:val="22"/>
                <w:szCs w:val="22"/>
                <w:lang w:eastAsia="hu-HU"/>
              </w:rPr>
              <w:t xml:space="preserve"> Polgárőr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Magyar Máltai Szeretetszolgálat Mohácsi Csoportja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Napsugár Nőklub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Segítő Barátok Jótékony Egyesülete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Mohácsi Polgárőr Egylet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Nyugdíjas Pedagógus Klub</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Mohács-Aranyosgyéres</w:t>
            </w:r>
            <w:proofErr w:type="spellEnd"/>
            <w:r w:rsidRPr="0072356E">
              <w:rPr>
                <w:rFonts w:eastAsia="Times New Roman" w:cs="Times New Roman"/>
                <w:sz w:val="22"/>
                <w:szCs w:val="22"/>
                <w:lang w:eastAsia="hu-HU"/>
              </w:rPr>
              <w:t xml:space="preserve"> Baráti Kör</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 és Környéke Önsegélyező Csoportja</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1604 II. Lajos Cserkészcsapat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Támogass, hogy segíthessünk</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Mozgáskorlátozottak Egyesülete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 és Térsége Hallás- és Látássérültek Egyesülete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 és Térsége Turisztikai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Mohácsi </w:t>
            </w:r>
            <w:proofErr w:type="spellStart"/>
            <w:r w:rsidRPr="0072356E">
              <w:rPr>
                <w:rFonts w:eastAsia="Times New Roman" w:cs="Times New Roman"/>
                <w:sz w:val="22"/>
                <w:szCs w:val="22"/>
                <w:lang w:eastAsia="hu-HU"/>
              </w:rPr>
              <w:t>Sokacok</w:t>
            </w:r>
            <w:proofErr w:type="spellEnd"/>
            <w:r w:rsidRPr="0072356E">
              <w:rPr>
                <w:rFonts w:eastAsia="Times New Roman" w:cs="Times New Roman"/>
                <w:sz w:val="22"/>
                <w:szCs w:val="22"/>
                <w:lang w:eastAsia="hu-HU"/>
              </w:rPr>
              <w:t xml:space="preserve"> Olvasóköre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Mohácsi Polgárok Olvasóköre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Veled Tartok Közhasznú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Mohácsi Németek Egyesülte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Mohács-Watrelos</w:t>
            </w:r>
            <w:proofErr w:type="spellEnd"/>
            <w:r w:rsidRPr="0072356E">
              <w:rPr>
                <w:rFonts w:eastAsia="Times New Roman" w:cs="Times New Roman"/>
                <w:sz w:val="22"/>
                <w:szCs w:val="22"/>
                <w:lang w:eastAsia="hu-HU"/>
              </w:rPr>
              <w:t xml:space="preserve"> Baráti Társaság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Menedékvár Alapítvány</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Bukovinai Székelyek Mohácsi Baráti Köre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Ortodox Hívek Közössége</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Mohácsi Szerb Olvasókör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Mohácsi-Bensheim</w:t>
            </w:r>
            <w:proofErr w:type="spellEnd"/>
            <w:r w:rsidRPr="0072356E">
              <w:rPr>
                <w:rFonts w:eastAsia="Times New Roman" w:cs="Times New Roman"/>
                <w:sz w:val="22"/>
                <w:szCs w:val="22"/>
                <w:lang w:eastAsia="hu-HU"/>
              </w:rPr>
              <w:t xml:space="preserve"> Baráti Kör</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Singende</w:t>
            </w:r>
            <w:proofErr w:type="spellEnd"/>
            <w:r w:rsidRPr="0072356E">
              <w:rPr>
                <w:rFonts w:eastAsia="Times New Roman" w:cs="Times New Roman"/>
                <w:sz w:val="22"/>
                <w:szCs w:val="22"/>
                <w:lang w:eastAsia="hu-HU"/>
              </w:rPr>
              <w:t xml:space="preserve"> Quelle Baráti Kör</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VAn1hely Kulturális és szabadidős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Mohácsi Városvédő Egyesület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Mohácsi </w:t>
            </w:r>
            <w:proofErr w:type="spellStart"/>
            <w:r w:rsidRPr="0072356E">
              <w:rPr>
                <w:rFonts w:eastAsia="Times New Roman" w:cs="Times New Roman"/>
                <w:sz w:val="22"/>
                <w:szCs w:val="22"/>
                <w:lang w:eastAsia="hu-HU"/>
              </w:rPr>
              <w:t>Beyköz</w:t>
            </w:r>
            <w:proofErr w:type="spellEnd"/>
            <w:r w:rsidRPr="0072356E">
              <w:rPr>
                <w:rFonts w:eastAsia="Times New Roman" w:cs="Times New Roman"/>
                <w:sz w:val="22"/>
                <w:szCs w:val="22"/>
                <w:lang w:eastAsia="hu-HU"/>
              </w:rPr>
              <w:t xml:space="preserve"> Baráti Kör</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Református Egyházközség</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Római Katolikus Egyházközség</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Mohácsi Torna Egylet</w:t>
            </w:r>
          </w:p>
        </w:tc>
      </w:tr>
    </w:tbl>
    <w:p w:rsidR="0072356E" w:rsidRPr="0072356E" w:rsidRDefault="0072356E" w:rsidP="0072356E">
      <w:pPr>
        <w:rPr>
          <w:rFonts w:cs="Times New Roman"/>
          <w:sz w:val="22"/>
          <w:szCs w:val="22"/>
        </w:rPr>
      </w:pPr>
    </w:p>
    <w:p w:rsidR="0072356E" w:rsidRPr="0072356E" w:rsidRDefault="0072356E" w:rsidP="0072356E">
      <w:pPr>
        <w:jc w:val="right"/>
        <w:rPr>
          <w:rFonts w:eastAsia="Times New Roman" w:cs="Times New Roman"/>
          <w:sz w:val="22"/>
          <w:szCs w:val="22"/>
          <w:lang w:eastAsia="hu-HU"/>
        </w:rPr>
      </w:pPr>
      <w:r w:rsidRPr="0072356E">
        <w:rPr>
          <w:rFonts w:eastAsia="Times New Roman" w:cs="Times New Roman"/>
          <w:sz w:val="22"/>
          <w:szCs w:val="22"/>
          <w:lang w:eastAsia="hu-HU"/>
        </w:rPr>
        <w:t>7. melléklet</w:t>
      </w:r>
    </w:p>
    <w:p w:rsidR="0072356E" w:rsidRPr="0072356E" w:rsidRDefault="0072356E" w:rsidP="0072356E">
      <w:pPr>
        <w:rPr>
          <w:rFonts w:eastAsia="Times New Roman" w:cs="Times New Roman"/>
          <w:sz w:val="22"/>
          <w:szCs w:val="22"/>
          <w:lang w:eastAsia="hu-HU"/>
        </w:rPr>
      </w:pPr>
    </w:p>
    <w:p w:rsidR="0072356E" w:rsidRPr="0072356E" w:rsidRDefault="0072356E" w:rsidP="0072356E">
      <w:pPr>
        <w:ind w:left="284"/>
        <w:jc w:val="center"/>
        <w:rPr>
          <w:rFonts w:eastAsia="Times New Roman" w:cs="Times New Roman"/>
          <w:b/>
          <w:bCs/>
          <w:sz w:val="22"/>
          <w:szCs w:val="22"/>
          <w:lang w:eastAsia="hu-HU"/>
        </w:rPr>
      </w:pPr>
      <w:r w:rsidRPr="0072356E">
        <w:rPr>
          <w:rFonts w:eastAsia="Times New Roman" w:cs="Times New Roman"/>
          <w:b/>
          <w:bCs/>
          <w:sz w:val="22"/>
          <w:szCs w:val="22"/>
          <w:lang w:eastAsia="hu-HU"/>
        </w:rPr>
        <w:t>Vállalkozási feladatok és gazdálkodási szervezetben való részvétel, valamint ezen tevékenységek forrásai</w:t>
      </w:r>
    </w:p>
    <w:p w:rsidR="0072356E" w:rsidRPr="0072356E" w:rsidRDefault="0072356E" w:rsidP="0072356E">
      <w:pPr>
        <w:jc w:val="both"/>
        <w:rPr>
          <w:rFonts w:eastAsia="Times New Roman" w:cs="Times New Roman"/>
          <w:b/>
          <w:bCs/>
          <w:sz w:val="22"/>
          <w:szCs w:val="22"/>
          <w:lang w:eastAsia="hu-HU"/>
        </w:rPr>
      </w:pPr>
    </w:p>
    <w:p w:rsidR="0072356E" w:rsidRPr="0072356E" w:rsidRDefault="0072356E" w:rsidP="0072356E">
      <w:pPr>
        <w:jc w:val="both"/>
        <w:rPr>
          <w:rFonts w:eastAsia="Times New Roman" w:cs="Times New Roman"/>
          <w:b/>
          <w:bCs/>
          <w:sz w:val="22"/>
          <w:szCs w:val="22"/>
          <w:lang w:eastAsia="hu-HU"/>
        </w:rPr>
      </w:pPr>
      <w:r w:rsidRPr="0072356E">
        <w:rPr>
          <w:rFonts w:eastAsia="Times New Roman" w:cs="Times New Roman"/>
          <w:b/>
          <w:bCs/>
          <w:sz w:val="22"/>
          <w:szCs w:val="22"/>
          <w:lang w:eastAsia="hu-HU"/>
        </w:rPr>
        <w:t>Vállalkozási feladatok:</w:t>
      </w:r>
    </w:p>
    <w:p w:rsidR="0072356E" w:rsidRPr="0072356E" w:rsidRDefault="0072356E" w:rsidP="0072356E">
      <w:pPr>
        <w:ind w:firstLine="708"/>
        <w:jc w:val="both"/>
        <w:rPr>
          <w:rFonts w:eastAsia="Times New Roman" w:cs="Times New Roman"/>
          <w:sz w:val="22"/>
          <w:szCs w:val="22"/>
          <w:lang w:eastAsia="hu-HU"/>
        </w:rPr>
      </w:pPr>
      <w:r w:rsidRPr="0072356E">
        <w:rPr>
          <w:rFonts w:eastAsia="Times New Roman" w:cs="Times New Roman"/>
          <w:sz w:val="22"/>
          <w:szCs w:val="22"/>
          <w:lang w:eastAsia="hu-HU"/>
        </w:rPr>
        <w:t>Saját tulajdonú ingatlannal kapcsolatos ügyletek: ingatlan-beruházás, eladás (TEÁOR:70.11), ingatlanforgalmazás (TEÁOR: 70.12.)</w:t>
      </w:r>
    </w:p>
    <w:p w:rsidR="0072356E" w:rsidRPr="0072356E" w:rsidRDefault="0072356E" w:rsidP="0072356E">
      <w:pPr>
        <w:ind w:firstLine="708"/>
        <w:jc w:val="both"/>
        <w:rPr>
          <w:rFonts w:eastAsia="Times New Roman" w:cs="Times New Roman"/>
          <w:sz w:val="22"/>
          <w:szCs w:val="22"/>
          <w:lang w:eastAsia="hu-HU"/>
        </w:rPr>
      </w:pPr>
      <w:r w:rsidRPr="0072356E">
        <w:rPr>
          <w:rFonts w:eastAsia="Times New Roman" w:cs="Times New Roman"/>
          <w:sz w:val="22"/>
          <w:szCs w:val="22"/>
          <w:lang w:eastAsia="hu-HU"/>
        </w:rPr>
        <w:t>A vállalkozási feladatok tekintetében a városfejlesztési osztályvezető feladatai: a lakótelkek kialakításával, kiépítésével, és a telkek értékesítésével kapcsolatos műszaki jellegű feladatok ellátása, valamint az esetleges közbeszerzési tevékenységek koordinálása.</w:t>
      </w:r>
    </w:p>
    <w:p w:rsidR="0072356E" w:rsidRPr="0072356E" w:rsidRDefault="0072356E" w:rsidP="0072356E">
      <w:pPr>
        <w:ind w:firstLine="708"/>
        <w:jc w:val="both"/>
        <w:rPr>
          <w:rFonts w:eastAsia="Times New Roman" w:cs="Times New Roman"/>
          <w:sz w:val="22"/>
          <w:szCs w:val="22"/>
          <w:lang w:eastAsia="hu-HU"/>
        </w:rPr>
      </w:pPr>
      <w:r w:rsidRPr="0072356E">
        <w:rPr>
          <w:rFonts w:eastAsia="Times New Roman" w:cs="Times New Roman"/>
          <w:sz w:val="22"/>
          <w:szCs w:val="22"/>
          <w:lang w:eastAsia="hu-HU"/>
        </w:rPr>
        <w:t>A vállalkozási feladatok tekintetében a pénzügyi osztályvezető feladatai: a lakótelkek kialakításával, kiépítésével, és a telkek értékesítésével kapcsolatos pénzügyi-számviteli feladatok ellátása.</w:t>
      </w:r>
    </w:p>
    <w:p w:rsidR="0072356E" w:rsidRPr="0072356E" w:rsidRDefault="0072356E" w:rsidP="0072356E">
      <w:pPr>
        <w:ind w:firstLine="708"/>
        <w:jc w:val="both"/>
        <w:rPr>
          <w:rFonts w:eastAsia="Times New Roman" w:cs="Times New Roman"/>
          <w:sz w:val="22"/>
          <w:szCs w:val="22"/>
          <w:lang w:eastAsia="hu-HU"/>
        </w:rPr>
      </w:pPr>
      <w:r w:rsidRPr="0072356E">
        <w:rPr>
          <w:rFonts w:eastAsia="Times New Roman" w:cs="Times New Roman"/>
          <w:sz w:val="22"/>
          <w:szCs w:val="22"/>
          <w:lang w:eastAsia="hu-HU"/>
        </w:rPr>
        <w:t xml:space="preserve">A vállalkozási feladatok tekintetében a titkársági osztályvezető feladatai: a lakótelkek kialakításával, kiépítésével, és a telkek értékesítésével kapcsolatos </w:t>
      </w:r>
      <w:r w:rsidRPr="0072356E">
        <w:rPr>
          <w:rFonts w:eastAsia="Times New Roman" w:cs="Times New Roman"/>
          <w:i/>
          <w:iCs/>
          <w:sz w:val="22"/>
          <w:szCs w:val="22"/>
          <w:lang w:eastAsia="hu-HU"/>
        </w:rPr>
        <w:t>jogi feladatok</w:t>
      </w:r>
      <w:r w:rsidRPr="0072356E">
        <w:rPr>
          <w:rFonts w:eastAsia="Times New Roman" w:cs="Times New Roman"/>
          <w:sz w:val="22"/>
          <w:szCs w:val="22"/>
          <w:lang w:eastAsia="hu-HU"/>
        </w:rPr>
        <w:t xml:space="preserve"> ellátása.</w:t>
      </w:r>
    </w:p>
    <w:p w:rsidR="0072356E" w:rsidRPr="0072356E" w:rsidRDefault="0072356E" w:rsidP="0072356E">
      <w:pPr>
        <w:keepNext/>
        <w:spacing w:before="240" w:after="60"/>
        <w:jc w:val="both"/>
        <w:outlineLvl w:val="0"/>
        <w:rPr>
          <w:rFonts w:eastAsia="Times New Roman" w:cs="Times New Roman"/>
          <w:b/>
          <w:bCs/>
          <w:kern w:val="36"/>
          <w:sz w:val="22"/>
          <w:szCs w:val="22"/>
          <w:lang w:eastAsia="hu-HU"/>
        </w:rPr>
      </w:pPr>
      <w:r w:rsidRPr="0072356E">
        <w:rPr>
          <w:rFonts w:eastAsia="Times New Roman" w:cs="Times New Roman"/>
          <w:b/>
          <w:bCs/>
          <w:kern w:val="36"/>
          <w:sz w:val="22"/>
          <w:szCs w:val="22"/>
          <w:lang w:eastAsia="hu-HU"/>
        </w:rPr>
        <w:t>Gazdálkodó szervezetben való részvétel</w:t>
      </w:r>
    </w:p>
    <w:p w:rsidR="0072356E" w:rsidRPr="0072356E" w:rsidRDefault="0072356E" w:rsidP="003E3620">
      <w:pPr>
        <w:ind w:left="6382" w:firstLine="708"/>
        <w:rPr>
          <w:rFonts w:eastAsia="Times New Roman" w:cs="Times New Roman"/>
          <w:b/>
          <w:bCs/>
          <w:sz w:val="22"/>
          <w:szCs w:val="22"/>
          <w:lang w:eastAsia="hu-HU"/>
        </w:rPr>
      </w:pPr>
      <w:proofErr w:type="gramStart"/>
      <w:r w:rsidRPr="0072356E">
        <w:rPr>
          <w:rFonts w:eastAsia="Times New Roman" w:cs="Times New Roman"/>
          <w:b/>
          <w:bCs/>
          <w:sz w:val="22"/>
          <w:szCs w:val="22"/>
          <w:lang w:eastAsia="hu-HU"/>
        </w:rPr>
        <w:t>részesedések</w:t>
      </w:r>
      <w:proofErr w:type="gramEnd"/>
      <w:r w:rsidRPr="0072356E">
        <w:rPr>
          <w:rFonts w:eastAsia="Times New Roman" w:cs="Times New Roman"/>
          <w:b/>
          <w:bCs/>
          <w:sz w:val="22"/>
          <w:szCs w:val="22"/>
          <w:lang w:eastAsia="hu-HU"/>
        </w:rPr>
        <w:t xml:space="preserve"> (Ft) :</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Mohácsi Városgazdálkodási és Révhajózási Nonprofit Kft.                       </w:t>
      </w:r>
      <w:proofErr w:type="gramStart"/>
      <w:r w:rsidRPr="0072356E">
        <w:rPr>
          <w:rFonts w:eastAsia="Times New Roman" w:cs="Times New Roman"/>
          <w:sz w:val="22"/>
          <w:szCs w:val="22"/>
          <w:lang w:eastAsia="hu-HU"/>
        </w:rPr>
        <w:t>            176.</w:t>
      </w:r>
      <w:proofErr w:type="gramEnd"/>
      <w:r w:rsidRPr="0072356E">
        <w:rPr>
          <w:rFonts w:eastAsia="Times New Roman" w:cs="Times New Roman"/>
          <w:sz w:val="22"/>
          <w:szCs w:val="22"/>
          <w:lang w:eastAsia="hu-HU"/>
        </w:rPr>
        <w:t>500.000</w:t>
      </w:r>
    </w:p>
    <w:p w:rsidR="0072356E" w:rsidRPr="0072356E" w:rsidRDefault="0072356E" w:rsidP="0072356E">
      <w:pPr>
        <w:rPr>
          <w:rFonts w:eastAsia="Times New Roman" w:cs="Times New Roman"/>
          <w:sz w:val="22"/>
          <w:szCs w:val="22"/>
          <w:lang w:eastAsia="hu-HU"/>
        </w:rPr>
      </w:pPr>
      <w:proofErr w:type="gramStart"/>
      <w:r w:rsidRPr="0072356E">
        <w:rPr>
          <w:rFonts w:eastAsia="Times New Roman" w:cs="Times New Roman"/>
          <w:sz w:val="22"/>
          <w:szCs w:val="22"/>
          <w:lang w:eastAsia="hu-HU"/>
        </w:rPr>
        <w:t>Mohácsi Hőszolgáltató Kft.                                                          </w:t>
      </w:r>
      <w:r w:rsidR="003E3620">
        <w:rPr>
          <w:rFonts w:eastAsia="Times New Roman" w:cs="Times New Roman"/>
          <w:sz w:val="22"/>
          <w:szCs w:val="22"/>
          <w:lang w:eastAsia="hu-HU"/>
        </w:rPr>
        <w:t xml:space="preserve">                            </w:t>
      </w:r>
      <w:r w:rsidRPr="0072356E">
        <w:rPr>
          <w:rFonts w:eastAsia="Times New Roman" w:cs="Times New Roman"/>
          <w:sz w:val="22"/>
          <w:szCs w:val="22"/>
          <w:lang w:eastAsia="hu-HU"/>
        </w:rPr>
        <w:t xml:space="preserve"> 88.700.000                         </w:t>
      </w:r>
      <w:proofErr w:type="gramEnd"/>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Mohács-2019. Kikötőfejlesztő Nonprofit Kft.                              </w:t>
      </w:r>
      <w:r w:rsidR="003E3620">
        <w:rPr>
          <w:rFonts w:eastAsia="Times New Roman" w:cs="Times New Roman"/>
          <w:sz w:val="22"/>
          <w:szCs w:val="22"/>
          <w:lang w:eastAsia="hu-HU"/>
        </w:rPr>
        <w:t>               </w:t>
      </w:r>
      <w:proofErr w:type="gramStart"/>
      <w:r w:rsidR="003E3620">
        <w:rPr>
          <w:rFonts w:eastAsia="Times New Roman" w:cs="Times New Roman"/>
          <w:sz w:val="22"/>
          <w:szCs w:val="22"/>
          <w:lang w:eastAsia="hu-HU"/>
        </w:rPr>
        <w:t xml:space="preserve">               </w:t>
      </w:r>
      <w:r w:rsidR="00114221">
        <w:rPr>
          <w:rFonts w:eastAsia="Times New Roman" w:cs="Times New Roman"/>
          <w:sz w:val="22"/>
          <w:szCs w:val="22"/>
          <w:lang w:eastAsia="hu-HU"/>
        </w:rPr>
        <w:t xml:space="preserve"> </w:t>
      </w:r>
      <w:r w:rsidRPr="0072356E">
        <w:rPr>
          <w:rFonts w:eastAsia="Times New Roman" w:cs="Times New Roman"/>
          <w:sz w:val="22"/>
          <w:szCs w:val="22"/>
          <w:lang w:eastAsia="hu-HU"/>
        </w:rPr>
        <w:t>3</w:t>
      </w:r>
      <w:proofErr w:type="gramEnd"/>
      <w:r w:rsidRPr="0072356E">
        <w:rPr>
          <w:rFonts w:eastAsia="Times New Roman" w:cs="Times New Roman"/>
          <w:sz w:val="22"/>
          <w:szCs w:val="22"/>
          <w:lang w:eastAsia="hu-HU"/>
        </w:rPr>
        <w:t>.000.000</w:t>
      </w:r>
    </w:p>
    <w:p w:rsidR="0072356E" w:rsidRPr="0072356E" w:rsidRDefault="0072356E" w:rsidP="0072356E">
      <w:pPr>
        <w:rPr>
          <w:rFonts w:eastAsia="Times New Roman" w:cs="Times New Roman"/>
          <w:sz w:val="22"/>
          <w:szCs w:val="22"/>
          <w:lang w:eastAsia="hu-HU"/>
        </w:rPr>
      </w:pPr>
      <w:proofErr w:type="gramStart"/>
      <w:r w:rsidRPr="0072356E">
        <w:rPr>
          <w:rFonts w:eastAsia="Times New Roman" w:cs="Times New Roman"/>
          <w:sz w:val="22"/>
          <w:szCs w:val="22"/>
          <w:lang w:eastAsia="hu-HU"/>
        </w:rPr>
        <w:t>Vasöntöde Kft.                                                                                </w:t>
      </w:r>
      <w:r w:rsidR="003E3620">
        <w:rPr>
          <w:rFonts w:eastAsia="Times New Roman" w:cs="Times New Roman"/>
          <w:sz w:val="22"/>
          <w:szCs w:val="22"/>
          <w:lang w:eastAsia="hu-HU"/>
        </w:rPr>
        <w:t xml:space="preserve">                            </w:t>
      </w:r>
      <w:r w:rsidRPr="0072356E">
        <w:rPr>
          <w:rFonts w:eastAsia="Times New Roman" w:cs="Times New Roman"/>
          <w:sz w:val="22"/>
          <w:szCs w:val="22"/>
          <w:lang w:eastAsia="hu-HU"/>
        </w:rPr>
        <w:t>18.740.000</w:t>
      </w:r>
      <w:proofErr w:type="gramEnd"/>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Homokhátsági Hulladéklerakó                                                             </w:t>
      </w:r>
      <w:r w:rsidR="003E3620">
        <w:rPr>
          <w:rFonts w:eastAsia="Times New Roman" w:cs="Times New Roman"/>
          <w:sz w:val="22"/>
          <w:szCs w:val="22"/>
          <w:lang w:eastAsia="hu-HU"/>
        </w:rPr>
        <w:t>         </w:t>
      </w:r>
      <w:proofErr w:type="gramStart"/>
      <w:r w:rsidR="003E3620">
        <w:rPr>
          <w:rFonts w:eastAsia="Times New Roman" w:cs="Times New Roman"/>
          <w:sz w:val="22"/>
          <w:szCs w:val="22"/>
          <w:lang w:eastAsia="hu-HU"/>
        </w:rPr>
        <w:t xml:space="preserve">                   </w:t>
      </w:r>
      <w:r w:rsidR="00114221">
        <w:rPr>
          <w:rFonts w:eastAsia="Times New Roman" w:cs="Times New Roman"/>
          <w:sz w:val="22"/>
          <w:szCs w:val="22"/>
          <w:lang w:eastAsia="hu-HU"/>
        </w:rPr>
        <w:t xml:space="preserve"> </w:t>
      </w:r>
      <w:r w:rsidRPr="0072356E">
        <w:rPr>
          <w:rFonts w:eastAsia="Times New Roman" w:cs="Times New Roman"/>
          <w:sz w:val="22"/>
          <w:szCs w:val="22"/>
          <w:lang w:eastAsia="hu-HU"/>
        </w:rPr>
        <w:t>50.</w:t>
      </w:r>
      <w:proofErr w:type="gramEnd"/>
      <w:r w:rsidRPr="0072356E">
        <w:rPr>
          <w:rFonts w:eastAsia="Times New Roman" w:cs="Times New Roman"/>
          <w:sz w:val="22"/>
          <w:szCs w:val="22"/>
          <w:lang w:eastAsia="hu-HU"/>
        </w:rPr>
        <w:t>000</w:t>
      </w:r>
    </w:p>
    <w:p w:rsidR="0072356E" w:rsidRPr="0072356E" w:rsidRDefault="0072356E" w:rsidP="0072356E">
      <w:pPr>
        <w:rPr>
          <w:rFonts w:eastAsia="Times New Roman" w:cs="Times New Roman"/>
          <w:sz w:val="22"/>
          <w:szCs w:val="22"/>
          <w:lang w:eastAsia="hu-HU"/>
        </w:rPr>
      </w:pPr>
      <w:proofErr w:type="spellStart"/>
      <w:proofErr w:type="gramStart"/>
      <w:r w:rsidRPr="0072356E">
        <w:rPr>
          <w:rFonts w:eastAsia="Times New Roman" w:cs="Times New Roman"/>
          <w:sz w:val="22"/>
          <w:szCs w:val="22"/>
          <w:lang w:eastAsia="hu-HU"/>
        </w:rPr>
        <w:t>Baranya-Víz</w:t>
      </w:r>
      <w:proofErr w:type="spellEnd"/>
      <w:r w:rsidRPr="0072356E">
        <w:rPr>
          <w:rFonts w:eastAsia="Times New Roman" w:cs="Times New Roman"/>
          <w:sz w:val="22"/>
          <w:szCs w:val="22"/>
          <w:lang w:eastAsia="hu-HU"/>
        </w:rPr>
        <w:t xml:space="preserve"> Zrt.                                                                                 </w:t>
      </w:r>
      <w:r w:rsidR="003E3620">
        <w:rPr>
          <w:rFonts w:eastAsia="Times New Roman" w:cs="Times New Roman"/>
          <w:sz w:val="22"/>
          <w:szCs w:val="22"/>
          <w:lang w:eastAsia="hu-HU"/>
        </w:rPr>
        <w:t xml:space="preserve">                          </w:t>
      </w:r>
      <w:r w:rsidRPr="0072356E">
        <w:rPr>
          <w:rFonts w:eastAsia="Times New Roman" w:cs="Times New Roman"/>
          <w:sz w:val="22"/>
          <w:szCs w:val="22"/>
          <w:lang w:eastAsia="hu-HU"/>
        </w:rPr>
        <w:t>3.670.000</w:t>
      </w:r>
      <w:proofErr w:type="gramEnd"/>
    </w:p>
    <w:p w:rsidR="0072356E" w:rsidRPr="0072356E" w:rsidRDefault="0072356E" w:rsidP="0072356E">
      <w:pPr>
        <w:rPr>
          <w:rFonts w:eastAsia="Times New Roman" w:cs="Times New Roman"/>
          <w:sz w:val="22"/>
          <w:szCs w:val="22"/>
          <w:lang w:eastAsia="hu-HU"/>
        </w:rPr>
      </w:pPr>
      <w:proofErr w:type="spellStart"/>
      <w:r w:rsidRPr="0072356E">
        <w:rPr>
          <w:rFonts w:eastAsia="Times New Roman" w:cs="Times New Roman"/>
          <w:sz w:val="22"/>
          <w:szCs w:val="22"/>
          <w:lang w:eastAsia="hu-HU"/>
        </w:rPr>
        <w:t>Dél-Kom</w:t>
      </w:r>
      <w:proofErr w:type="spellEnd"/>
      <w:r w:rsidRPr="0072356E">
        <w:rPr>
          <w:rFonts w:eastAsia="Times New Roman" w:cs="Times New Roman"/>
          <w:sz w:val="22"/>
          <w:szCs w:val="22"/>
          <w:lang w:eastAsia="hu-HU"/>
        </w:rPr>
        <w:t xml:space="preserve"> </w:t>
      </w:r>
      <w:proofErr w:type="spellStart"/>
      <w:r w:rsidRPr="0072356E">
        <w:rPr>
          <w:rFonts w:eastAsia="Times New Roman" w:cs="Times New Roman"/>
          <w:sz w:val="22"/>
          <w:szCs w:val="22"/>
          <w:lang w:eastAsia="hu-HU"/>
        </w:rPr>
        <w:t>Dél-Dunnántúli</w:t>
      </w:r>
      <w:proofErr w:type="spellEnd"/>
      <w:r w:rsidRPr="0072356E">
        <w:rPr>
          <w:rFonts w:eastAsia="Times New Roman" w:cs="Times New Roman"/>
          <w:sz w:val="22"/>
          <w:szCs w:val="22"/>
          <w:lang w:eastAsia="hu-HU"/>
        </w:rPr>
        <w:t xml:space="preserve"> Kommunális </w:t>
      </w:r>
      <w:proofErr w:type="spellStart"/>
      <w:r w:rsidRPr="0072356E">
        <w:rPr>
          <w:rFonts w:eastAsia="Times New Roman" w:cs="Times New Roman"/>
          <w:sz w:val="22"/>
          <w:szCs w:val="22"/>
          <w:lang w:eastAsia="hu-HU"/>
        </w:rPr>
        <w:t>Szolg</w:t>
      </w:r>
      <w:proofErr w:type="spellEnd"/>
      <w:r w:rsidRPr="0072356E">
        <w:rPr>
          <w:rFonts w:eastAsia="Times New Roman" w:cs="Times New Roman"/>
          <w:sz w:val="22"/>
          <w:szCs w:val="22"/>
          <w:lang w:eastAsia="hu-HU"/>
        </w:rPr>
        <w:t xml:space="preserve">. Nonprofit </w:t>
      </w:r>
      <w:proofErr w:type="gramStart"/>
      <w:r w:rsidRPr="0072356E">
        <w:rPr>
          <w:rFonts w:eastAsia="Times New Roman" w:cs="Times New Roman"/>
          <w:sz w:val="22"/>
          <w:szCs w:val="22"/>
          <w:lang w:eastAsia="hu-HU"/>
        </w:rPr>
        <w:t>Kft                                     6</w:t>
      </w:r>
      <w:proofErr w:type="gramEnd"/>
      <w:r w:rsidRPr="0072356E">
        <w:rPr>
          <w:rFonts w:eastAsia="Times New Roman" w:cs="Times New Roman"/>
          <w:sz w:val="22"/>
          <w:szCs w:val="22"/>
          <w:lang w:eastAsia="hu-HU"/>
        </w:rPr>
        <w:t xml:space="preserve">.500.000  </w:t>
      </w:r>
    </w:p>
    <w:p w:rsidR="0072356E" w:rsidRPr="0072356E" w:rsidRDefault="0072356E" w:rsidP="0072356E">
      <w:pPr>
        <w:rPr>
          <w:rFonts w:eastAsia="Times New Roman" w:cs="Times New Roman"/>
          <w:b/>
          <w:bCs/>
          <w:sz w:val="22"/>
          <w:szCs w:val="22"/>
          <w:lang w:eastAsia="hu-HU"/>
        </w:rPr>
      </w:pPr>
      <w:r w:rsidRPr="0072356E">
        <w:rPr>
          <w:rFonts w:eastAsia="Times New Roman" w:cs="Times New Roman"/>
          <w:b/>
          <w:bCs/>
          <w:sz w:val="22"/>
          <w:szCs w:val="22"/>
          <w:lang w:eastAsia="hu-HU"/>
        </w:rPr>
        <w:lastRenderedPageBreak/>
        <w:t>Részvények:</w:t>
      </w:r>
    </w:p>
    <w:p w:rsidR="0072356E" w:rsidRPr="0072356E" w:rsidRDefault="0072356E" w:rsidP="0072356E">
      <w:pPr>
        <w:rPr>
          <w:rFonts w:eastAsia="Times New Roman" w:cs="Times New Roman"/>
          <w:sz w:val="22"/>
          <w:szCs w:val="22"/>
          <w:lang w:eastAsia="hu-HU"/>
        </w:rPr>
      </w:pPr>
      <w:proofErr w:type="gramStart"/>
      <w:r w:rsidRPr="0072356E">
        <w:rPr>
          <w:rFonts w:eastAsia="Times New Roman" w:cs="Times New Roman"/>
          <w:sz w:val="22"/>
          <w:szCs w:val="22"/>
          <w:lang w:eastAsia="hu-HU"/>
        </w:rPr>
        <w:t xml:space="preserve">Bóly </w:t>
      </w:r>
      <w:proofErr w:type="spellStart"/>
      <w:r w:rsidRPr="0072356E">
        <w:rPr>
          <w:rFonts w:eastAsia="Times New Roman" w:cs="Times New Roman"/>
          <w:sz w:val="22"/>
          <w:szCs w:val="22"/>
          <w:lang w:eastAsia="hu-HU"/>
        </w:rPr>
        <w:t>Zrt</w:t>
      </w:r>
      <w:proofErr w:type="spellEnd"/>
      <w:r w:rsidRPr="0072356E">
        <w:rPr>
          <w:rFonts w:eastAsia="Times New Roman" w:cs="Times New Roman"/>
          <w:sz w:val="22"/>
          <w:szCs w:val="22"/>
          <w:lang w:eastAsia="hu-HU"/>
        </w:rPr>
        <w:t>. névértéken                                                                                                     55.770.000</w:t>
      </w:r>
      <w:proofErr w:type="gramEnd"/>
    </w:p>
    <w:p w:rsidR="0072356E" w:rsidRPr="0072356E" w:rsidRDefault="0072356E" w:rsidP="0072356E">
      <w:pPr>
        <w:rPr>
          <w:rFonts w:eastAsia="Times New Roman" w:cs="Times New Roman"/>
          <w:sz w:val="22"/>
          <w:szCs w:val="22"/>
          <w:lang w:eastAsia="hu-HU"/>
        </w:rPr>
      </w:pPr>
    </w:p>
    <w:p w:rsidR="0072356E" w:rsidRPr="0072356E" w:rsidRDefault="0072356E" w:rsidP="0072356E">
      <w:pPr>
        <w:jc w:val="both"/>
        <w:rPr>
          <w:rFonts w:eastAsia="Times New Roman" w:cs="Times New Roman"/>
          <w:sz w:val="22"/>
          <w:szCs w:val="22"/>
          <w:lang w:eastAsia="hu-HU"/>
        </w:rPr>
      </w:pPr>
      <w:r w:rsidRPr="0072356E">
        <w:rPr>
          <w:rFonts w:eastAsia="Times New Roman" w:cs="Times New Roman"/>
          <w:sz w:val="22"/>
          <w:szCs w:val="22"/>
          <w:lang w:eastAsia="hu-HU"/>
        </w:rPr>
        <w:t xml:space="preserve">A gazdálkodó szervezetekben való részesedések tekintetében a </w:t>
      </w:r>
      <w:r w:rsidRPr="0072356E">
        <w:rPr>
          <w:rFonts w:eastAsia="Times New Roman" w:cs="Times New Roman"/>
          <w:i/>
          <w:iCs/>
          <w:sz w:val="22"/>
          <w:szCs w:val="22"/>
          <w:u w:val="single"/>
          <w:lang w:eastAsia="hu-HU"/>
        </w:rPr>
        <w:t>városfejlesztési osztályvezető</w:t>
      </w:r>
      <w:r w:rsidRPr="0072356E">
        <w:rPr>
          <w:rFonts w:eastAsia="Times New Roman" w:cs="Times New Roman"/>
          <w:sz w:val="22"/>
          <w:szCs w:val="22"/>
          <w:lang w:eastAsia="hu-HU"/>
        </w:rPr>
        <w:t xml:space="preserve"> feladatai: a társaságokkal kapcsolatos műszaki jellegű feladatok ellátása</w:t>
      </w:r>
      <w:r w:rsidRPr="0072356E">
        <w:rPr>
          <w:rFonts w:eastAsia="Times New Roman" w:cs="Times New Roman"/>
          <w:i/>
          <w:iCs/>
          <w:sz w:val="22"/>
          <w:szCs w:val="22"/>
          <w:lang w:eastAsia="hu-HU"/>
        </w:rPr>
        <w:t xml:space="preserve">. </w:t>
      </w:r>
    </w:p>
    <w:p w:rsidR="0072356E" w:rsidRPr="0072356E" w:rsidRDefault="0072356E" w:rsidP="0072356E">
      <w:pPr>
        <w:jc w:val="both"/>
        <w:rPr>
          <w:rFonts w:eastAsia="Times New Roman" w:cs="Times New Roman"/>
          <w:sz w:val="22"/>
          <w:szCs w:val="22"/>
          <w:lang w:eastAsia="hu-HU"/>
        </w:rPr>
      </w:pPr>
      <w:r w:rsidRPr="0072356E">
        <w:rPr>
          <w:rFonts w:eastAsia="Times New Roman" w:cs="Times New Roman"/>
          <w:sz w:val="22"/>
          <w:szCs w:val="22"/>
          <w:lang w:eastAsia="hu-HU"/>
        </w:rPr>
        <w:t xml:space="preserve">A gazdálkodó szervezetekben való részesedések tekintetében a </w:t>
      </w:r>
      <w:r w:rsidRPr="0072356E">
        <w:rPr>
          <w:rFonts w:eastAsia="Times New Roman" w:cs="Times New Roman"/>
          <w:i/>
          <w:iCs/>
          <w:sz w:val="22"/>
          <w:szCs w:val="22"/>
          <w:u w:val="single"/>
          <w:lang w:eastAsia="hu-HU"/>
        </w:rPr>
        <w:t>pénzügyi osztályvezető feladatai</w:t>
      </w:r>
      <w:r w:rsidRPr="0072356E">
        <w:rPr>
          <w:rFonts w:eastAsia="Times New Roman" w:cs="Times New Roman"/>
          <w:sz w:val="22"/>
          <w:szCs w:val="22"/>
          <w:lang w:eastAsia="hu-HU"/>
        </w:rPr>
        <w:t>: a részesedésekkel kapcsolatos pénzügyi-számviteli feladatok ellátása.</w:t>
      </w:r>
    </w:p>
    <w:p w:rsidR="0072356E" w:rsidRPr="0072356E" w:rsidRDefault="0072356E" w:rsidP="0072356E">
      <w:pPr>
        <w:jc w:val="both"/>
        <w:rPr>
          <w:rFonts w:eastAsia="Times New Roman" w:cs="Times New Roman"/>
          <w:sz w:val="22"/>
          <w:szCs w:val="22"/>
          <w:lang w:eastAsia="hu-HU"/>
        </w:rPr>
      </w:pPr>
      <w:r w:rsidRPr="0072356E">
        <w:rPr>
          <w:rFonts w:eastAsia="Times New Roman" w:cs="Times New Roman"/>
          <w:sz w:val="22"/>
          <w:szCs w:val="22"/>
          <w:lang w:eastAsia="hu-HU"/>
        </w:rPr>
        <w:t xml:space="preserve">A gazdálkodó szervezetekben való részesedések tekintetében </w:t>
      </w:r>
      <w:r w:rsidRPr="0072356E">
        <w:rPr>
          <w:rFonts w:eastAsia="Times New Roman" w:cs="Times New Roman"/>
          <w:i/>
          <w:iCs/>
          <w:sz w:val="22"/>
          <w:szCs w:val="22"/>
          <w:u w:val="single"/>
          <w:lang w:eastAsia="hu-HU"/>
        </w:rPr>
        <w:t>jogtanácsos</w:t>
      </w:r>
      <w:r w:rsidRPr="0072356E">
        <w:rPr>
          <w:rFonts w:eastAsia="Times New Roman" w:cs="Times New Roman"/>
          <w:sz w:val="22"/>
          <w:szCs w:val="22"/>
          <w:lang w:eastAsia="hu-HU"/>
        </w:rPr>
        <w:t>: a részesedésekkel kapcsolatos jogi feladatok ellátása.</w:t>
      </w:r>
    </w:p>
    <w:p w:rsidR="0072356E" w:rsidRPr="0072356E" w:rsidRDefault="0072356E" w:rsidP="0072356E">
      <w:pPr>
        <w:jc w:val="both"/>
        <w:rPr>
          <w:rFonts w:eastAsia="Times New Roman" w:cs="Times New Roman"/>
          <w:sz w:val="22"/>
          <w:szCs w:val="22"/>
          <w:lang w:eastAsia="hu-HU"/>
        </w:rPr>
      </w:pPr>
    </w:p>
    <w:p w:rsidR="0072356E" w:rsidRPr="0072356E" w:rsidRDefault="0072356E" w:rsidP="0072356E">
      <w:pPr>
        <w:jc w:val="both"/>
        <w:rPr>
          <w:rFonts w:eastAsia="Times New Roman" w:cs="Times New Roman"/>
          <w:sz w:val="22"/>
          <w:szCs w:val="22"/>
          <w:lang w:eastAsia="hu-HU"/>
        </w:rPr>
      </w:pPr>
      <w:r w:rsidRPr="0072356E">
        <w:rPr>
          <w:rFonts w:eastAsia="Times New Roman" w:cs="Times New Roman"/>
          <w:sz w:val="22"/>
          <w:szCs w:val="22"/>
          <w:lang w:eastAsia="hu-HU"/>
        </w:rPr>
        <w:t xml:space="preserve">d) </w:t>
      </w:r>
      <w:r w:rsidRPr="0072356E">
        <w:rPr>
          <w:rFonts w:eastAsia="Times New Roman" w:cs="Times New Roman"/>
          <w:b/>
          <w:bCs/>
          <w:sz w:val="22"/>
          <w:szCs w:val="22"/>
          <w:lang w:eastAsia="hu-HU"/>
        </w:rPr>
        <w:t>Tevékenységek forrásai</w:t>
      </w:r>
    </w:p>
    <w:p w:rsidR="0072356E" w:rsidRPr="0072356E" w:rsidRDefault="0072356E" w:rsidP="0072356E">
      <w:pPr>
        <w:jc w:val="both"/>
        <w:rPr>
          <w:rFonts w:eastAsia="Times New Roman" w:cs="Times New Roman"/>
          <w:sz w:val="22"/>
          <w:szCs w:val="22"/>
          <w:lang w:eastAsia="hu-HU"/>
        </w:rPr>
      </w:pPr>
      <w:r w:rsidRPr="0072356E">
        <w:rPr>
          <w:rFonts w:eastAsia="Times New Roman" w:cs="Times New Roman"/>
          <w:sz w:val="22"/>
          <w:szCs w:val="22"/>
          <w:lang w:eastAsia="hu-HU"/>
        </w:rPr>
        <w:t>Az alaptevékenységek, kisegítő- és, kiegészítő tevékenységek forrásai: állami normatív támogatások, kötött felhasználású normatív támogatások, központosított támogatások, saját bevételek.</w:t>
      </w:r>
    </w:p>
    <w:p w:rsidR="0072356E" w:rsidRPr="0072356E" w:rsidRDefault="0072356E" w:rsidP="0072356E">
      <w:pPr>
        <w:jc w:val="both"/>
        <w:rPr>
          <w:rFonts w:eastAsia="Times New Roman" w:cs="Times New Roman"/>
          <w:sz w:val="22"/>
          <w:szCs w:val="22"/>
          <w:lang w:eastAsia="hu-HU"/>
        </w:rPr>
      </w:pPr>
      <w:r w:rsidRPr="0072356E">
        <w:rPr>
          <w:rFonts w:eastAsia="Times New Roman" w:cs="Times New Roman"/>
          <w:sz w:val="22"/>
          <w:szCs w:val="22"/>
          <w:lang w:eastAsia="hu-HU"/>
        </w:rPr>
        <w:t>A vállalkozási tevékenység forrásai: saját bevételek és pályázati támogatások.</w:t>
      </w:r>
    </w:p>
    <w:p w:rsidR="0072356E" w:rsidRPr="0072356E" w:rsidRDefault="0072356E" w:rsidP="0072356E">
      <w:pPr>
        <w:rPr>
          <w:rFonts w:cs="Times New Roman"/>
          <w:sz w:val="22"/>
          <w:szCs w:val="22"/>
        </w:rPr>
      </w:pPr>
    </w:p>
    <w:p w:rsidR="0072356E" w:rsidRPr="0072356E" w:rsidRDefault="0072356E" w:rsidP="0072356E">
      <w:pPr>
        <w:jc w:val="right"/>
        <w:rPr>
          <w:rFonts w:eastAsia="Times New Roman" w:cs="Times New Roman"/>
          <w:sz w:val="22"/>
          <w:szCs w:val="22"/>
          <w:lang w:eastAsia="hu-HU"/>
        </w:rPr>
      </w:pPr>
      <w:r w:rsidRPr="0072356E">
        <w:rPr>
          <w:rFonts w:eastAsia="Times New Roman" w:cs="Times New Roman"/>
          <w:sz w:val="22"/>
          <w:szCs w:val="22"/>
          <w:lang w:eastAsia="hu-HU"/>
        </w:rPr>
        <w:t>8. melléklet</w:t>
      </w:r>
    </w:p>
    <w:p w:rsidR="0072356E" w:rsidRPr="003E3620" w:rsidRDefault="0072356E" w:rsidP="003E3620">
      <w:pPr>
        <w:jc w:val="center"/>
        <w:rPr>
          <w:rFonts w:eastAsia="Times New Roman" w:cs="Times New Roman"/>
          <w:b/>
          <w:sz w:val="22"/>
          <w:szCs w:val="22"/>
          <w:lang w:eastAsia="hu-HU"/>
        </w:rPr>
      </w:pPr>
      <w:r w:rsidRPr="003E3620">
        <w:rPr>
          <w:rFonts w:eastAsia="Times New Roman" w:cs="Times New Roman"/>
          <w:b/>
          <w:sz w:val="22"/>
          <w:szCs w:val="22"/>
          <w:lang w:eastAsia="hu-HU"/>
        </w:rPr>
        <w:t>Települési önkormányzatokkal létrehozott társulások</w:t>
      </w:r>
    </w:p>
    <w:p w:rsidR="003E3620" w:rsidRPr="0072356E" w:rsidRDefault="003E3620" w:rsidP="0072356E">
      <w:pPr>
        <w:rPr>
          <w:rFonts w:eastAsia="Times New Roman" w:cs="Times New Roman"/>
          <w:sz w:val="22"/>
          <w:szCs w:val="22"/>
          <w:lang w:eastAsia="hu-H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3"/>
        <w:gridCol w:w="2108"/>
        <w:gridCol w:w="3595"/>
        <w:gridCol w:w="1772"/>
      </w:tblGrid>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Társulás neve</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Társulás rövidített neve</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Társulás alaptevékenysége</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Társulásban részt vevő önkormányzatok</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Önkormányzati Társulás a Sió-völgyi Nagytérség Települési Szilárdhulladékai Kezelésének Korszerű Megoldására</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Cikói Hulladékgazdálkodási Társulás</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A társulás tagjai az </w:t>
            </w: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41. § (4) bekezdésben kapott felhatalmazás alapján a társulásra átruházzák a társulás céljának megvalósításával kapcsolatos alábbi feladat és hatásköröket:</w:t>
            </w:r>
            <w:r w:rsidRPr="0072356E">
              <w:rPr>
                <w:rFonts w:eastAsia="Times New Roman" w:cs="Times New Roman"/>
                <w:sz w:val="22"/>
                <w:szCs w:val="22"/>
                <w:lang w:eastAsia="hu-HU"/>
              </w:rPr>
              <w:br/>
              <w:t xml:space="preserve">A társulás az </w:t>
            </w: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 (1) bekezdés 5. pontjában meghatározott környezet-egészségügyi és köztisztasági, valamint a 19. pontban meghatározott hulladékgazdálkodási közszolgáltatási feladatokat, a társulási megállapodásban meghatározott működési (szolgáltatási) területen alaptevékenységként feladatvégzési és ellátási kötelezettséggel az az alapítók szakmai és gazdasági felügyelete mellett</w:t>
            </w:r>
            <w:r w:rsidRPr="0072356E">
              <w:rPr>
                <w:rFonts w:eastAsia="Times New Roman" w:cs="Times New Roman"/>
                <w:sz w:val="22"/>
                <w:szCs w:val="22"/>
                <w:lang w:eastAsia="hu-HU"/>
              </w:rPr>
              <w:br/>
              <w:t>végzi.</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 Város Önkormányzata és 99 másik önkormányzat</w:t>
            </w:r>
          </w:p>
        </w:tc>
      </w:tr>
      <w:tr w:rsidR="0072356E" w:rsidRPr="0072356E" w:rsidTr="0072356E">
        <w:trPr>
          <w:tblCellSpacing w:w="15" w:type="dxa"/>
        </w:trPr>
        <w:tc>
          <w:tcPr>
            <w:tcW w:w="0" w:type="auto"/>
            <w:vAlign w:val="center"/>
            <w:hideMark/>
          </w:tcPr>
          <w:p w:rsidR="0072356E" w:rsidRPr="0072356E" w:rsidRDefault="0072356E" w:rsidP="0072356E">
            <w:pPr>
              <w:spacing w:after="240"/>
              <w:rPr>
                <w:rFonts w:eastAsia="Times New Roman" w:cs="Times New Roman"/>
                <w:sz w:val="22"/>
                <w:szCs w:val="22"/>
                <w:lang w:eastAsia="hu-HU"/>
              </w:rPr>
            </w:pPr>
            <w:proofErr w:type="spellStart"/>
            <w:r w:rsidRPr="0072356E">
              <w:rPr>
                <w:rFonts w:eastAsia="Times New Roman" w:cs="Times New Roman"/>
                <w:sz w:val="22"/>
                <w:szCs w:val="22"/>
                <w:lang w:eastAsia="hu-HU"/>
              </w:rPr>
              <w:t>Mohács-Bár-Homorúd-Sátorhely-Székelyszabar</w:t>
            </w:r>
            <w:proofErr w:type="spellEnd"/>
            <w:r w:rsidRPr="0072356E">
              <w:rPr>
                <w:rFonts w:eastAsia="Times New Roman" w:cs="Times New Roman"/>
                <w:sz w:val="22"/>
                <w:szCs w:val="22"/>
                <w:lang w:eastAsia="hu-HU"/>
              </w:rPr>
              <w:t xml:space="preserve"> Köznevelési Intézményfenntartó Társulás</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w:t>
            </w:r>
          </w:p>
        </w:tc>
        <w:tc>
          <w:tcPr>
            <w:tcW w:w="0" w:type="auto"/>
            <w:vAlign w:val="center"/>
            <w:hideMark/>
          </w:tcPr>
          <w:p w:rsidR="0072356E" w:rsidRPr="0072356E" w:rsidRDefault="0072356E" w:rsidP="0072356E">
            <w:pPr>
              <w:spacing w:after="240"/>
              <w:rPr>
                <w:rFonts w:eastAsia="Times New Roman" w:cs="Times New Roman"/>
                <w:sz w:val="22"/>
                <w:szCs w:val="22"/>
                <w:lang w:eastAsia="hu-HU"/>
              </w:rPr>
            </w:pPr>
            <w:r w:rsidRPr="0072356E">
              <w:rPr>
                <w:rFonts w:eastAsia="Times New Roman" w:cs="Times New Roman"/>
                <w:sz w:val="22"/>
                <w:szCs w:val="22"/>
                <w:lang w:eastAsia="hu-HU"/>
              </w:rPr>
              <w:t xml:space="preserve">A </w:t>
            </w:r>
            <w:proofErr w:type="spellStart"/>
            <w:r w:rsidRPr="0072356E">
              <w:rPr>
                <w:rFonts w:eastAsia="Times New Roman" w:cs="Times New Roman"/>
                <w:sz w:val="22"/>
                <w:szCs w:val="22"/>
                <w:lang w:eastAsia="hu-HU"/>
              </w:rPr>
              <w:t>Mötv</w:t>
            </w:r>
            <w:proofErr w:type="spellEnd"/>
            <w:r w:rsidRPr="0072356E">
              <w:rPr>
                <w:rFonts w:eastAsia="Times New Roman" w:cs="Times New Roman"/>
                <w:sz w:val="22"/>
                <w:szCs w:val="22"/>
                <w:lang w:eastAsia="hu-HU"/>
              </w:rPr>
              <w:t>. 13. §</w:t>
            </w:r>
            <w:proofErr w:type="spellStart"/>
            <w:r w:rsidRPr="0072356E">
              <w:rPr>
                <w:rFonts w:eastAsia="Times New Roman" w:cs="Times New Roman"/>
                <w:sz w:val="22"/>
                <w:szCs w:val="22"/>
                <w:lang w:eastAsia="hu-HU"/>
              </w:rPr>
              <w:t>-ának</w:t>
            </w:r>
            <w:proofErr w:type="spellEnd"/>
            <w:r w:rsidRPr="0072356E">
              <w:rPr>
                <w:rFonts w:eastAsia="Times New Roman" w:cs="Times New Roman"/>
                <w:sz w:val="22"/>
                <w:szCs w:val="22"/>
                <w:lang w:eastAsia="hu-HU"/>
              </w:rPr>
              <w:t xml:space="preserve"> bekezdésének 6. pontjában foglalt köznevelési közfeladatairól (óvodai nevelésről), valamint </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xml:space="preserve"> </w:t>
            </w:r>
            <w:proofErr w:type="spellStart"/>
            <w:r w:rsidRPr="0072356E">
              <w:rPr>
                <w:rFonts w:eastAsia="Times New Roman" w:cs="Times New Roman"/>
                <w:sz w:val="22"/>
                <w:szCs w:val="22"/>
                <w:lang w:eastAsia="hu-HU"/>
              </w:rPr>
              <w:t>a</w:t>
            </w:r>
            <w:proofErr w:type="spellEnd"/>
            <w:r w:rsidRPr="0072356E">
              <w:rPr>
                <w:rFonts w:eastAsia="Times New Roman" w:cs="Times New Roman"/>
                <w:sz w:val="22"/>
                <w:szCs w:val="22"/>
                <w:lang w:eastAsia="hu-HU"/>
              </w:rPr>
              <w:t xml:space="preserve"> gyermekek védelméről és a gyámügyi igazgatásról szóló 1997. évi XXXI. törvény 41-43. §</w:t>
            </w:r>
            <w:proofErr w:type="spellStart"/>
            <w:r w:rsidRPr="0072356E">
              <w:rPr>
                <w:rFonts w:eastAsia="Times New Roman" w:cs="Times New Roman"/>
                <w:sz w:val="22"/>
                <w:szCs w:val="22"/>
                <w:lang w:eastAsia="hu-HU"/>
              </w:rPr>
              <w:t>-aiban</w:t>
            </w:r>
            <w:proofErr w:type="spellEnd"/>
            <w:r w:rsidRPr="0072356E">
              <w:rPr>
                <w:rFonts w:eastAsia="Times New Roman" w:cs="Times New Roman"/>
                <w:sz w:val="22"/>
                <w:szCs w:val="22"/>
                <w:lang w:eastAsia="hu-HU"/>
              </w:rPr>
              <w:t>, valamint 44/</w:t>
            </w:r>
            <w:proofErr w:type="gramStart"/>
            <w:r w:rsidRPr="0072356E">
              <w:rPr>
                <w:rFonts w:eastAsia="Times New Roman" w:cs="Times New Roman"/>
                <w:sz w:val="22"/>
                <w:szCs w:val="22"/>
                <w:lang w:eastAsia="hu-HU"/>
              </w:rPr>
              <w:t>A</w:t>
            </w:r>
            <w:proofErr w:type="gramEnd"/>
            <w:r w:rsidRPr="0072356E">
              <w:rPr>
                <w:rFonts w:eastAsia="Times New Roman" w:cs="Times New Roman"/>
                <w:sz w:val="22"/>
                <w:szCs w:val="22"/>
                <w:lang w:eastAsia="hu-HU"/>
              </w:rPr>
              <w:t>. §.</w:t>
            </w:r>
            <w:proofErr w:type="spellStart"/>
            <w:r w:rsidRPr="0072356E">
              <w:rPr>
                <w:rFonts w:eastAsia="Times New Roman" w:cs="Times New Roman"/>
                <w:sz w:val="22"/>
                <w:szCs w:val="22"/>
                <w:lang w:eastAsia="hu-HU"/>
              </w:rPr>
              <w:t>-ában</w:t>
            </w:r>
            <w:proofErr w:type="spellEnd"/>
            <w:r w:rsidRPr="0072356E">
              <w:rPr>
                <w:rFonts w:eastAsia="Times New Roman" w:cs="Times New Roman"/>
                <w:sz w:val="22"/>
                <w:szCs w:val="22"/>
                <w:lang w:eastAsia="hu-HU"/>
              </w:rPr>
              <w:t xml:space="preserve"> foglalt gyermekek napközbeni ellátásról (családi bölcsőde működtetéséről, bölcsődei ellátásról) való gondoskodás.</w:t>
            </w:r>
            <w:r w:rsidRPr="0072356E">
              <w:rPr>
                <w:rFonts w:eastAsia="Times New Roman" w:cs="Times New Roman"/>
                <w:sz w:val="22"/>
                <w:szCs w:val="22"/>
                <w:lang w:eastAsia="hu-HU"/>
              </w:rPr>
              <w:br/>
              <w:t xml:space="preserve">A köznevelési intézmények közös fenntartásával a társult települések óvodai neveléssel kapcsolatos </w:t>
            </w:r>
            <w:r w:rsidRPr="0072356E">
              <w:rPr>
                <w:rFonts w:eastAsia="Times New Roman" w:cs="Times New Roman"/>
                <w:sz w:val="22"/>
                <w:szCs w:val="22"/>
                <w:lang w:eastAsia="hu-HU"/>
              </w:rPr>
              <w:lastRenderedPageBreak/>
              <w:t>kiadásainak csökkentése.</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 Mohács Város Önkormányzata</w:t>
            </w:r>
            <w:r w:rsidRPr="0072356E">
              <w:rPr>
                <w:rFonts w:eastAsia="Times New Roman" w:cs="Times New Roman"/>
                <w:sz w:val="22"/>
                <w:szCs w:val="22"/>
                <w:lang w:eastAsia="hu-HU"/>
              </w:rPr>
              <w:br/>
              <w:t>- Bár Községi Önkormányzat</w:t>
            </w:r>
            <w:r w:rsidRPr="0072356E">
              <w:rPr>
                <w:rFonts w:eastAsia="Times New Roman" w:cs="Times New Roman"/>
                <w:sz w:val="22"/>
                <w:szCs w:val="22"/>
                <w:lang w:eastAsia="hu-HU"/>
              </w:rPr>
              <w:br/>
              <w:t>- Homorúd Községi Önkormányzat</w:t>
            </w:r>
            <w:r w:rsidRPr="0072356E">
              <w:rPr>
                <w:rFonts w:eastAsia="Times New Roman" w:cs="Times New Roman"/>
                <w:sz w:val="22"/>
                <w:szCs w:val="22"/>
                <w:lang w:eastAsia="hu-HU"/>
              </w:rPr>
              <w:br/>
              <w:t>- Sátorhely Község Önkormányzata</w:t>
            </w:r>
            <w:r w:rsidRPr="0072356E">
              <w:rPr>
                <w:rFonts w:eastAsia="Times New Roman" w:cs="Times New Roman"/>
                <w:sz w:val="22"/>
                <w:szCs w:val="22"/>
                <w:lang w:eastAsia="hu-HU"/>
              </w:rPr>
              <w:br/>
              <w:t>- Székelyszabar Község Önkormányzat</w:t>
            </w:r>
          </w:p>
        </w:tc>
      </w:tr>
      <w:tr w:rsidR="0072356E" w:rsidRPr="0072356E" w:rsidTr="0072356E">
        <w:trPr>
          <w:tblCellSpacing w:w="15" w:type="dxa"/>
        </w:trPr>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Mohácsi Többcélú Kistérségi Társulás</w:t>
            </w:r>
          </w:p>
        </w:tc>
        <w:tc>
          <w:tcPr>
            <w:tcW w:w="0" w:type="auto"/>
            <w:vAlign w:val="center"/>
            <w:hideMark/>
          </w:tcPr>
          <w:p w:rsidR="0072356E" w:rsidRPr="0072356E" w:rsidRDefault="0072356E" w:rsidP="0072356E">
            <w:pPr>
              <w:rPr>
                <w:rFonts w:eastAsia="Times New Roman" w:cs="Times New Roman"/>
                <w:sz w:val="22"/>
                <w:szCs w:val="22"/>
                <w:lang w:eastAsia="hu-HU"/>
              </w:rPr>
            </w:pP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A kistérségben működő települési önkormányzatok a Társulást egyes gyermekjóléti és gyermekvédelmi, szociális, egészségügyi ellátási feladatok végrehajtására, a kistérség területének összehangolt fejlesztésére (különösen: fejlesztési tervek, programok, pályázatok készítésére, megvalósítására, energia-beszerzés közös bonyolítására); térségi közszolgáltatások biztosítására, fejlesztésére, szervezésére, intézmények fenntartására, valamint a költségvetési szervek belső kontrollrendszeréről és belső ellenőrzéséről szóló 370/2011. (XII.31.) Korm. rendeletben foglalt belső ellenőrzési feladatok társulás keretében történő ellátására hozzák létre.</w:t>
            </w:r>
          </w:p>
        </w:tc>
        <w:tc>
          <w:tcPr>
            <w:tcW w:w="0" w:type="auto"/>
            <w:vAlign w:val="center"/>
            <w:hideMark/>
          </w:tcPr>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Mohács Város Önkormányzata és 26 másik önkormányzat</w:t>
            </w:r>
          </w:p>
        </w:tc>
      </w:tr>
    </w:tbl>
    <w:p w:rsidR="0072356E" w:rsidRPr="0072356E" w:rsidRDefault="0072356E" w:rsidP="0072356E">
      <w:pPr>
        <w:rPr>
          <w:rFonts w:cs="Times New Roman"/>
          <w:sz w:val="22"/>
          <w:szCs w:val="22"/>
        </w:rPr>
      </w:pPr>
    </w:p>
    <w:p w:rsidR="0072356E" w:rsidRPr="003E3620" w:rsidRDefault="003E3620" w:rsidP="003E3620">
      <w:pPr>
        <w:jc w:val="right"/>
        <w:rPr>
          <w:rFonts w:eastAsia="Times New Roman" w:cs="Times New Roman"/>
          <w:bCs/>
          <w:sz w:val="22"/>
          <w:szCs w:val="22"/>
          <w:lang w:eastAsia="hu-HU"/>
        </w:rPr>
      </w:pPr>
      <w:r w:rsidRPr="003E3620">
        <w:rPr>
          <w:rFonts w:eastAsia="Times New Roman" w:cs="Times New Roman"/>
          <w:bCs/>
          <w:sz w:val="22"/>
          <w:szCs w:val="22"/>
          <w:lang w:eastAsia="hu-HU"/>
        </w:rPr>
        <w:t xml:space="preserve">9. melléklet </w:t>
      </w:r>
    </w:p>
    <w:p w:rsidR="003E3620" w:rsidRDefault="003E3620" w:rsidP="0072356E">
      <w:pPr>
        <w:jc w:val="center"/>
        <w:rPr>
          <w:rFonts w:eastAsia="Times New Roman" w:cs="Times New Roman"/>
          <w:b/>
          <w:bCs/>
          <w:sz w:val="22"/>
          <w:szCs w:val="22"/>
          <w:lang w:eastAsia="hu-HU"/>
        </w:rPr>
      </w:pPr>
    </w:p>
    <w:p w:rsidR="0072356E" w:rsidRPr="0072356E" w:rsidRDefault="0072356E" w:rsidP="0072356E">
      <w:pPr>
        <w:jc w:val="center"/>
        <w:rPr>
          <w:rFonts w:eastAsia="Times New Roman" w:cs="Times New Roman"/>
          <w:b/>
          <w:bCs/>
          <w:sz w:val="22"/>
          <w:szCs w:val="22"/>
          <w:lang w:eastAsia="hu-HU"/>
        </w:rPr>
      </w:pPr>
      <w:r w:rsidRPr="0072356E">
        <w:rPr>
          <w:rFonts w:eastAsia="Times New Roman" w:cs="Times New Roman"/>
          <w:b/>
          <w:bCs/>
          <w:sz w:val="22"/>
          <w:szCs w:val="22"/>
          <w:lang w:eastAsia="hu-HU"/>
        </w:rPr>
        <w:t>Mohács Város Önkormányzatának telephelyei és ellátott közfeladatai, szakmai alaptevékenységek besorolása szerint</w:t>
      </w:r>
    </w:p>
    <w:p w:rsidR="0072356E" w:rsidRPr="0072356E" w:rsidRDefault="0072356E" w:rsidP="0072356E">
      <w:pPr>
        <w:rPr>
          <w:rFonts w:eastAsia="Times New Roman" w:cs="Times New Roman"/>
          <w:sz w:val="22"/>
          <w:szCs w:val="22"/>
          <w:lang w:eastAsia="hu-HU"/>
        </w:rPr>
      </w:pPr>
    </w:p>
    <w:p w:rsidR="0072356E" w:rsidRPr="0072356E" w:rsidRDefault="0072356E" w:rsidP="0072356E">
      <w:pPr>
        <w:jc w:val="both"/>
        <w:rPr>
          <w:rFonts w:eastAsia="Times New Roman" w:cs="Times New Roman"/>
          <w:b/>
          <w:bCs/>
          <w:sz w:val="22"/>
          <w:szCs w:val="22"/>
          <w:lang w:eastAsia="hu-HU"/>
        </w:rPr>
      </w:pPr>
      <w:r w:rsidRPr="0072356E">
        <w:rPr>
          <w:rFonts w:eastAsia="Times New Roman" w:cs="Times New Roman"/>
          <w:b/>
          <w:bCs/>
          <w:sz w:val="22"/>
          <w:szCs w:val="22"/>
          <w:u w:val="single"/>
          <w:lang w:eastAsia="hu-HU"/>
        </w:rPr>
        <w:t>Telephelyek:</w:t>
      </w:r>
    </w:p>
    <w:p w:rsidR="0072356E" w:rsidRPr="0072356E" w:rsidRDefault="0072356E" w:rsidP="0072356E">
      <w:pPr>
        <w:jc w:val="both"/>
        <w:rPr>
          <w:rFonts w:eastAsia="Times New Roman" w:cs="Times New Roman"/>
          <w:b/>
          <w:bCs/>
          <w:sz w:val="22"/>
          <w:szCs w:val="22"/>
          <w:lang w:eastAsia="hu-HU"/>
        </w:rPr>
      </w:pP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Kossuth </w:t>
      </w:r>
      <w:r w:rsidR="00471964">
        <w:rPr>
          <w:rFonts w:eastAsia="Times New Roman" w:cs="Times New Roman"/>
          <w:sz w:val="22"/>
          <w:szCs w:val="22"/>
          <w:lang w:eastAsia="hu-HU"/>
        </w:rPr>
        <w:t xml:space="preserve">Teátrum Művelődési </w:t>
      </w:r>
      <w:proofErr w:type="gramStart"/>
      <w:r w:rsidR="00471964">
        <w:rPr>
          <w:rFonts w:eastAsia="Times New Roman" w:cs="Times New Roman"/>
          <w:sz w:val="22"/>
          <w:szCs w:val="22"/>
          <w:lang w:eastAsia="hu-HU"/>
        </w:rPr>
        <w:t>Ház</w:t>
      </w:r>
      <w:r w:rsidRPr="0072356E">
        <w:rPr>
          <w:rFonts w:eastAsia="Times New Roman" w:cs="Times New Roman"/>
          <w:sz w:val="22"/>
          <w:szCs w:val="22"/>
          <w:lang w:eastAsia="hu-HU"/>
        </w:rPr>
        <w:t xml:space="preserve">               </w:t>
      </w:r>
      <w:r w:rsidR="003E3620">
        <w:rPr>
          <w:rFonts w:eastAsia="Times New Roman" w:cs="Times New Roman"/>
          <w:sz w:val="22"/>
          <w:szCs w:val="22"/>
          <w:lang w:eastAsia="hu-HU"/>
        </w:rPr>
        <w:tab/>
      </w:r>
      <w:r w:rsidRPr="0072356E">
        <w:rPr>
          <w:rFonts w:eastAsia="Times New Roman" w:cs="Times New Roman"/>
          <w:sz w:val="22"/>
          <w:szCs w:val="22"/>
          <w:lang w:eastAsia="hu-HU"/>
        </w:rPr>
        <w:t>7700</w:t>
      </w:r>
      <w:proofErr w:type="gramEnd"/>
      <w:r w:rsidRPr="0072356E">
        <w:rPr>
          <w:rFonts w:eastAsia="Times New Roman" w:cs="Times New Roman"/>
          <w:sz w:val="22"/>
          <w:szCs w:val="22"/>
          <w:lang w:eastAsia="hu-HU"/>
        </w:rPr>
        <w:t xml:space="preserve"> Mohács, Deák tér 1.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Nyugdíjas Klub                                             7700 Mohács, Vörösmarty u. 1. </w:t>
      </w:r>
    </w:p>
    <w:p w:rsidR="0072356E" w:rsidRPr="0072356E" w:rsidRDefault="00471964" w:rsidP="0072356E">
      <w:pPr>
        <w:numPr>
          <w:ilvl w:val="0"/>
          <w:numId w:val="3"/>
        </w:numPr>
        <w:suppressAutoHyphens w:val="0"/>
        <w:rPr>
          <w:rFonts w:eastAsia="Times New Roman" w:cs="Times New Roman"/>
          <w:sz w:val="22"/>
          <w:szCs w:val="22"/>
          <w:lang w:eastAsia="hu-HU"/>
        </w:rPr>
      </w:pPr>
      <w:r>
        <w:rPr>
          <w:rFonts w:eastAsia="Times New Roman" w:cs="Times New Roman"/>
          <w:sz w:val="22"/>
          <w:szCs w:val="22"/>
          <w:lang w:eastAsia="hu-HU"/>
        </w:rPr>
        <w:t>Duna Irodaház Kupola terme</w:t>
      </w:r>
      <w:r w:rsidR="0072356E" w:rsidRPr="0072356E">
        <w:rPr>
          <w:rFonts w:eastAsia="Times New Roman" w:cs="Times New Roman"/>
          <w:sz w:val="22"/>
          <w:szCs w:val="22"/>
          <w:lang w:eastAsia="hu-HU"/>
        </w:rPr>
        <w:t xml:space="preserve">                       </w:t>
      </w:r>
      <w:r w:rsidR="003E3620">
        <w:rPr>
          <w:rFonts w:eastAsia="Times New Roman" w:cs="Times New Roman"/>
          <w:sz w:val="22"/>
          <w:szCs w:val="22"/>
          <w:lang w:eastAsia="hu-HU"/>
        </w:rPr>
        <w:tab/>
      </w:r>
      <w:r w:rsidR="0072356E" w:rsidRPr="0072356E">
        <w:rPr>
          <w:rFonts w:eastAsia="Times New Roman" w:cs="Times New Roman"/>
          <w:sz w:val="22"/>
          <w:szCs w:val="22"/>
          <w:lang w:eastAsia="hu-HU"/>
        </w:rPr>
        <w:t xml:space="preserve">7700 Mohács, Szabadság u. 4-6. </w:t>
      </w:r>
    </w:p>
    <w:p w:rsidR="0072356E" w:rsidRPr="0072356E" w:rsidRDefault="0072356E" w:rsidP="0072356E">
      <w:pPr>
        <w:numPr>
          <w:ilvl w:val="0"/>
          <w:numId w:val="3"/>
        </w:numPr>
        <w:suppressAutoHyphens w:val="0"/>
        <w:rPr>
          <w:rFonts w:eastAsia="Times New Roman" w:cs="Times New Roman"/>
          <w:sz w:val="22"/>
          <w:szCs w:val="22"/>
          <w:lang w:eastAsia="hu-HU"/>
        </w:rPr>
      </w:pPr>
      <w:proofErr w:type="spellStart"/>
      <w:r w:rsidRPr="0072356E">
        <w:rPr>
          <w:rFonts w:eastAsia="Times New Roman" w:cs="Times New Roman"/>
          <w:sz w:val="22"/>
          <w:szCs w:val="22"/>
          <w:lang w:eastAsia="hu-HU"/>
        </w:rPr>
        <w:t>Kh</w:t>
      </w:r>
      <w:proofErr w:type="spellEnd"/>
      <w:r w:rsidRPr="0072356E">
        <w:rPr>
          <w:rFonts w:eastAsia="Times New Roman" w:cs="Times New Roman"/>
          <w:sz w:val="22"/>
          <w:szCs w:val="22"/>
          <w:lang w:eastAsia="hu-HU"/>
        </w:rPr>
        <w:t xml:space="preserve">. kiszolgáló épület és raktár                 </w:t>
      </w:r>
      <w:r w:rsidR="003E3620">
        <w:rPr>
          <w:rFonts w:eastAsia="Times New Roman" w:cs="Times New Roman"/>
          <w:sz w:val="22"/>
          <w:szCs w:val="22"/>
          <w:lang w:eastAsia="hu-HU"/>
        </w:rPr>
        <w:tab/>
      </w:r>
      <w:r w:rsidRPr="0072356E">
        <w:rPr>
          <w:rFonts w:eastAsia="Times New Roman" w:cs="Times New Roman"/>
          <w:sz w:val="22"/>
          <w:szCs w:val="22"/>
          <w:lang w:eastAsia="hu-HU"/>
        </w:rPr>
        <w:t xml:space="preserve">7700 Mohács, Baross u. 25.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Kutyatár Mohácsi Kutyamenhely            </w:t>
      </w:r>
      <w:r w:rsidR="003E3620">
        <w:rPr>
          <w:rFonts w:eastAsia="Times New Roman" w:cs="Times New Roman"/>
          <w:sz w:val="22"/>
          <w:szCs w:val="22"/>
          <w:lang w:eastAsia="hu-HU"/>
        </w:rPr>
        <w:tab/>
      </w:r>
      <w:r w:rsidRPr="0072356E">
        <w:rPr>
          <w:rFonts w:eastAsia="Times New Roman" w:cs="Times New Roman"/>
          <w:sz w:val="22"/>
          <w:szCs w:val="22"/>
          <w:lang w:eastAsia="hu-HU"/>
        </w:rPr>
        <w:t xml:space="preserve">7700 Mohács, Névtelen u. 4. </w:t>
      </w:r>
    </w:p>
    <w:p w:rsidR="0072356E" w:rsidRPr="0072356E" w:rsidRDefault="0072356E" w:rsidP="0072356E">
      <w:pPr>
        <w:numPr>
          <w:ilvl w:val="0"/>
          <w:numId w:val="3"/>
        </w:numPr>
        <w:suppressAutoHyphens w:val="0"/>
        <w:rPr>
          <w:rFonts w:eastAsia="Times New Roman" w:cs="Times New Roman"/>
          <w:sz w:val="22"/>
          <w:szCs w:val="22"/>
          <w:lang w:eastAsia="hu-HU"/>
        </w:rPr>
      </w:pPr>
      <w:proofErr w:type="spellStart"/>
      <w:r w:rsidRPr="0072356E">
        <w:rPr>
          <w:rFonts w:eastAsia="Times New Roman" w:cs="Times New Roman"/>
          <w:sz w:val="22"/>
          <w:szCs w:val="22"/>
          <w:lang w:eastAsia="hu-HU"/>
        </w:rPr>
        <w:t>Kh</w:t>
      </w:r>
      <w:proofErr w:type="spellEnd"/>
      <w:r w:rsidRPr="0072356E">
        <w:rPr>
          <w:rFonts w:eastAsia="Times New Roman" w:cs="Times New Roman"/>
          <w:sz w:val="22"/>
          <w:szCs w:val="22"/>
          <w:lang w:eastAsia="hu-HU"/>
        </w:rPr>
        <w:t>. kiszolgáló épület                </w:t>
      </w:r>
      <w:proofErr w:type="gramStart"/>
      <w:r w:rsidRPr="0072356E">
        <w:rPr>
          <w:rFonts w:eastAsia="Times New Roman" w:cs="Times New Roman"/>
          <w:sz w:val="22"/>
          <w:szCs w:val="22"/>
          <w:lang w:eastAsia="hu-HU"/>
        </w:rPr>
        <w:t xml:space="preserve">                   </w:t>
      </w:r>
      <w:r w:rsidR="003E3620">
        <w:rPr>
          <w:rFonts w:eastAsia="Times New Roman" w:cs="Times New Roman"/>
          <w:sz w:val="22"/>
          <w:szCs w:val="22"/>
          <w:lang w:eastAsia="hu-HU"/>
        </w:rPr>
        <w:tab/>
      </w:r>
      <w:r w:rsidRPr="0072356E">
        <w:rPr>
          <w:rFonts w:eastAsia="Times New Roman" w:cs="Times New Roman"/>
          <w:sz w:val="22"/>
          <w:szCs w:val="22"/>
          <w:lang w:eastAsia="hu-HU"/>
        </w:rPr>
        <w:t>7700</w:t>
      </w:r>
      <w:proofErr w:type="gramEnd"/>
      <w:r w:rsidRPr="0072356E">
        <w:rPr>
          <w:rFonts w:eastAsia="Times New Roman" w:cs="Times New Roman"/>
          <w:sz w:val="22"/>
          <w:szCs w:val="22"/>
          <w:lang w:eastAsia="hu-HU"/>
        </w:rPr>
        <w:t xml:space="preserve"> Mohács, Kossuth L. u. 58.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Piactér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Vásártér</w:t>
      </w:r>
    </w:p>
    <w:p w:rsidR="0072356E" w:rsidRPr="0072356E" w:rsidRDefault="0072356E" w:rsidP="0072356E">
      <w:pPr>
        <w:numPr>
          <w:ilvl w:val="0"/>
          <w:numId w:val="3"/>
        </w:numPr>
        <w:suppressAutoHyphens w:val="0"/>
        <w:rPr>
          <w:rFonts w:eastAsia="Times New Roman" w:cs="Times New Roman"/>
          <w:sz w:val="22"/>
          <w:szCs w:val="22"/>
          <w:lang w:eastAsia="hu-HU"/>
        </w:rPr>
      </w:pPr>
      <w:proofErr w:type="spellStart"/>
      <w:r w:rsidRPr="0072356E">
        <w:rPr>
          <w:rFonts w:eastAsia="Times New Roman" w:cs="Times New Roman"/>
          <w:sz w:val="22"/>
          <w:szCs w:val="22"/>
          <w:lang w:eastAsia="hu-HU"/>
        </w:rPr>
        <w:t>Kh</w:t>
      </w:r>
      <w:proofErr w:type="spellEnd"/>
      <w:r w:rsidRPr="0072356E">
        <w:rPr>
          <w:rFonts w:eastAsia="Times New Roman" w:cs="Times New Roman"/>
          <w:sz w:val="22"/>
          <w:szCs w:val="22"/>
          <w:lang w:eastAsia="hu-HU"/>
        </w:rPr>
        <w:t xml:space="preserve">. kiszolgáló épület és </w:t>
      </w:r>
      <w:proofErr w:type="gramStart"/>
      <w:r w:rsidRPr="0072356E">
        <w:rPr>
          <w:rFonts w:eastAsia="Times New Roman" w:cs="Times New Roman"/>
          <w:sz w:val="22"/>
          <w:szCs w:val="22"/>
          <w:lang w:eastAsia="hu-HU"/>
        </w:rPr>
        <w:t>raktár    </w:t>
      </w:r>
      <w:proofErr w:type="gramEnd"/>
      <w:r w:rsidRPr="0072356E">
        <w:rPr>
          <w:rFonts w:eastAsia="Times New Roman" w:cs="Times New Roman"/>
          <w:sz w:val="22"/>
          <w:szCs w:val="22"/>
          <w:lang w:eastAsia="hu-HU"/>
        </w:rPr>
        <w:t xml:space="preserve">              </w:t>
      </w:r>
      <w:r w:rsidR="003E3620">
        <w:rPr>
          <w:rFonts w:eastAsia="Times New Roman" w:cs="Times New Roman"/>
          <w:sz w:val="22"/>
          <w:szCs w:val="22"/>
          <w:lang w:eastAsia="hu-HU"/>
        </w:rPr>
        <w:tab/>
      </w:r>
      <w:r w:rsidRPr="0072356E">
        <w:rPr>
          <w:rFonts w:eastAsia="Times New Roman" w:cs="Times New Roman"/>
          <w:sz w:val="22"/>
          <w:szCs w:val="22"/>
          <w:lang w:eastAsia="hu-HU"/>
        </w:rPr>
        <w:t>7700 Mohács Tomori u. 2.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Üdülő                                                            7815 Harkány, Fürdő u. 146.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Városi Pince                                               </w:t>
      </w:r>
      <w:proofErr w:type="gramStart"/>
      <w:r w:rsidRPr="0072356E">
        <w:rPr>
          <w:rFonts w:eastAsia="Times New Roman" w:cs="Times New Roman"/>
          <w:sz w:val="22"/>
          <w:szCs w:val="22"/>
          <w:lang w:eastAsia="hu-HU"/>
        </w:rPr>
        <w:t> </w:t>
      </w:r>
      <w:r w:rsidR="003E3620">
        <w:rPr>
          <w:rFonts w:eastAsia="Times New Roman" w:cs="Times New Roman"/>
          <w:sz w:val="22"/>
          <w:szCs w:val="22"/>
          <w:lang w:eastAsia="hu-HU"/>
        </w:rPr>
        <w:t xml:space="preserve"> </w:t>
      </w:r>
      <w:r w:rsidRPr="0072356E">
        <w:rPr>
          <w:rFonts w:eastAsia="Times New Roman" w:cs="Times New Roman"/>
          <w:sz w:val="22"/>
          <w:szCs w:val="22"/>
          <w:lang w:eastAsia="hu-HU"/>
        </w:rPr>
        <w:t xml:space="preserve"> 7700</w:t>
      </w:r>
      <w:proofErr w:type="gramEnd"/>
      <w:r w:rsidRPr="0072356E">
        <w:rPr>
          <w:rFonts w:eastAsia="Times New Roman" w:cs="Times New Roman"/>
          <w:sz w:val="22"/>
          <w:szCs w:val="22"/>
          <w:lang w:eastAsia="hu-HU"/>
        </w:rPr>
        <w:t xml:space="preserve"> Mohács - Szőlőhegy 360.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Sportpálya és öltöző                                  </w:t>
      </w:r>
      <w:r w:rsidR="003E3620">
        <w:rPr>
          <w:rFonts w:eastAsia="Times New Roman" w:cs="Times New Roman"/>
          <w:sz w:val="22"/>
          <w:szCs w:val="22"/>
          <w:lang w:eastAsia="hu-HU"/>
        </w:rPr>
        <w:tab/>
      </w:r>
      <w:r w:rsidRPr="0072356E">
        <w:rPr>
          <w:rFonts w:eastAsia="Times New Roman" w:cs="Times New Roman"/>
          <w:sz w:val="22"/>
          <w:szCs w:val="22"/>
          <w:lang w:eastAsia="hu-HU"/>
        </w:rPr>
        <w:t xml:space="preserve">7714 Újmohács, Iskola u. 4507 </w:t>
      </w:r>
      <w:proofErr w:type="spellStart"/>
      <w:r w:rsidRPr="0072356E">
        <w:rPr>
          <w:rFonts w:eastAsia="Times New Roman" w:cs="Times New Roman"/>
          <w:sz w:val="22"/>
          <w:szCs w:val="22"/>
          <w:lang w:eastAsia="hu-HU"/>
        </w:rPr>
        <w:t>hrsz</w:t>
      </w:r>
      <w:proofErr w:type="spellEnd"/>
      <w:r w:rsidRPr="0072356E">
        <w:rPr>
          <w:rFonts w:eastAsia="Times New Roman" w:cs="Times New Roman"/>
          <w:sz w:val="22"/>
          <w:szCs w:val="22"/>
          <w:lang w:eastAsia="hu-HU"/>
        </w:rPr>
        <w:t xml:space="preserve"> </w:t>
      </w:r>
    </w:p>
    <w:p w:rsidR="0072356E" w:rsidRPr="0072356E" w:rsidRDefault="00471964" w:rsidP="0072356E">
      <w:pPr>
        <w:numPr>
          <w:ilvl w:val="0"/>
          <w:numId w:val="3"/>
        </w:numPr>
        <w:suppressAutoHyphens w:val="0"/>
        <w:rPr>
          <w:rFonts w:eastAsia="Times New Roman" w:cs="Times New Roman"/>
          <w:sz w:val="22"/>
          <w:szCs w:val="22"/>
          <w:lang w:eastAsia="hu-HU"/>
        </w:rPr>
      </w:pPr>
      <w:r>
        <w:rPr>
          <w:rFonts w:eastAsia="Times New Roman" w:cs="Times New Roman"/>
          <w:sz w:val="22"/>
          <w:szCs w:val="22"/>
          <w:lang w:eastAsia="hu-HU"/>
        </w:rPr>
        <w:t>Közösségi Színtér</w:t>
      </w:r>
      <w:r w:rsidR="0072356E" w:rsidRPr="0072356E">
        <w:rPr>
          <w:rFonts w:eastAsia="Times New Roman" w:cs="Times New Roman"/>
          <w:sz w:val="22"/>
          <w:szCs w:val="22"/>
          <w:lang w:eastAsia="hu-HU"/>
        </w:rPr>
        <w:t xml:space="preserve">                                         </w:t>
      </w:r>
      <w:r w:rsidR="003E3620">
        <w:rPr>
          <w:rFonts w:eastAsia="Times New Roman" w:cs="Times New Roman"/>
          <w:sz w:val="22"/>
          <w:szCs w:val="22"/>
          <w:lang w:eastAsia="hu-HU"/>
        </w:rPr>
        <w:tab/>
      </w:r>
      <w:r w:rsidR="0072356E" w:rsidRPr="0072356E">
        <w:rPr>
          <w:rFonts w:eastAsia="Times New Roman" w:cs="Times New Roman"/>
          <w:sz w:val="22"/>
          <w:szCs w:val="22"/>
          <w:lang w:eastAsia="hu-HU"/>
        </w:rPr>
        <w:t xml:space="preserve">7715 Sárhát, </w:t>
      </w:r>
      <w:proofErr w:type="spellStart"/>
      <w:r w:rsidR="0072356E" w:rsidRPr="0072356E">
        <w:rPr>
          <w:rFonts w:eastAsia="Times New Roman" w:cs="Times New Roman"/>
          <w:sz w:val="22"/>
          <w:szCs w:val="22"/>
          <w:lang w:eastAsia="hu-HU"/>
        </w:rPr>
        <w:t>Tulbanov</w:t>
      </w:r>
      <w:proofErr w:type="spellEnd"/>
      <w:r w:rsidR="0072356E" w:rsidRPr="0072356E">
        <w:rPr>
          <w:rFonts w:eastAsia="Times New Roman" w:cs="Times New Roman"/>
          <w:sz w:val="22"/>
          <w:szCs w:val="22"/>
          <w:lang w:eastAsia="hu-HU"/>
        </w:rPr>
        <w:t xml:space="preserve"> utca 18.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Ifjúsági ház                                                   </w:t>
      </w:r>
      <w:r w:rsidR="003E3620">
        <w:rPr>
          <w:rFonts w:eastAsia="Times New Roman" w:cs="Times New Roman"/>
          <w:sz w:val="22"/>
          <w:szCs w:val="22"/>
          <w:lang w:eastAsia="hu-HU"/>
        </w:rPr>
        <w:t xml:space="preserve"> </w:t>
      </w:r>
      <w:r w:rsidRPr="0072356E">
        <w:rPr>
          <w:rFonts w:eastAsia="Times New Roman" w:cs="Times New Roman"/>
          <w:sz w:val="22"/>
          <w:szCs w:val="22"/>
          <w:lang w:eastAsia="hu-HU"/>
        </w:rPr>
        <w:t xml:space="preserve">7715 Sárhát, Ifjúság utca </w:t>
      </w:r>
    </w:p>
    <w:p w:rsidR="0072356E" w:rsidRPr="0072356E" w:rsidRDefault="0072356E" w:rsidP="0072356E">
      <w:pPr>
        <w:numPr>
          <w:ilvl w:val="0"/>
          <w:numId w:val="3"/>
        </w:numPr>
        <w:suppressAutoHyphens w:val="0"/>
        <w:rPr>
          <w:rFonts w:eastAsia="Times New Roman" w:cs="Times New Roman"/>
          <w:sz w:val="22"/>
          <w:szCs w:val="22"/>
          <w:lang w:eastAsia="hu-HU"/>
        </w:rPr>
      </w:pPr>
      <w:r w:rsidRPr="0072356E">
        <w:rPr>
          <w:rFonts w:eastAsia="Times New Roman" w:cs="Times New Roman"/>
          <w:sz w:val="22"/>
          <w:szCs w:val="22"/>
          <w:lang w:eastAsia="hu-HU"/>
        </w:rPr>
        <w:t>Orvosi rendelő és posta                             </w:t>
      </w:r>
      <w:r w:rsidR="003E3620">
        <w:rPr>
          <w:rFonts w:eastAsia="Times New Roman" w:cs="Times New Roman"/>
          <w:sz w:val="22"/>
          <w:szCs w:val="22"/>
          <w:lang w:eastAsia="hu-HU"/>
        </w:rPr>
        <w:tab/>
      </w:r>
      <w:r w:rsidRPr="0072356E">
        <w:rPr>
          <w:rFonts w:eastAsia="Times New Roman" w:cs="Times New Roman"/>
          <w:sz w:val="22"/>
          <w:szCs w:val="22"/>
          <w:lang w:eastAsia="hu-HU"/>
        </w:rPr>
        <w:t xml:space="preserve">7715 Sárhát, Baracskai út 1. </w:t>
      </w:r>
    </w:p>
    <w:p w:rsidR="0072356E" w:rsidRPr="0072356E" w:rsidRDefault="0072356E" w:rsidP="0072356E">
      <w:pPr>
        <w:numPr>
          <w:ilvl w:val="0"/>
          <w:numId w:val="3"/>
        </w:numPr>
        <w:suppressAutoHyphens w:val="0"/>
        <w:rPr>
          <w:rFonts w:eastAsia="Times New Roman" w:cs="Times New Roman"/>
          <w:b/>
          <w:bCs/>
          <w:sz w:val="22"/>
          <w:szCs w:val="22"/>
          <w:lang w:eastAsia="hu-HU"/>
        </w:rPr>
      </w:pPr>
      <w:r w:rsidRPr="0072356E">
        <w:rPr>
          <w:rFonts w:eastAsia="Times New Roman" w:cs="Times New Roman"/>
          <w:sz w:val="22"/>
          <w:szCs w:val="22"/>
          <w:lang w:eastAsia="hu-HU"/>
        </w:rPr>
        <w:t xml:space="preserve">Ifjúsági és Szolgáltató Ház                        </w:t>
      </w:r>
      <w:proofErr w:type="gramStart"/>
      <w:r w:rsidRPr="0072356E">
        <w:rPr>
          <w:rFonts w:eastAsia="Times New Roman" w:cs="Times New Roman"/>
          <w:sz w:val="22"/>
          <w:szCs w:val="22"/>
          <w:lang w:eastAsia="hu-HU"/>
        </w:rPr>
        <w:t> </w:t>
      </w:r>
      <w:r w:rsidR="003E3620">
        <w:rPr>
          <w:rFonts w:eastAsia="Times New Roman" w:cs="Times New Roman"/>
          <w:sz w:val="22"/>
          <w:szCs w:val="22"/>
          <w:lang w:eastAsia="hu-HU"/>
        </w:rPr>
        <w:t xml:space="preserve">   </w:t>
      </w:r>
      <w:r w:rsidRPr="0072356E">
        <w:rPr>
          <w:rFonts w:eastAsia="Times New Roman" w:cs="Times New Roman"/>
          <w:sz w:val="22"/>
          <w:szCs w:val="22"/>
          <w:lang w:eastAsia="hu-HU"/>
        </w:rPr>
        <w:t>7714</w:t>
      </w:r>
      <w:proofErr w:type="gramEnd"/>
      <w:r w:rsidRPr="0072356E">
        <w:rPr>
          <w:rFonts w:eastAsia="Times New Roman" w:cs="Times New Roman"/>
          <w:sz w:val="22"/>
          <w:szCs w:val="22"/>
          <w:lang w:eastAsia="hu-HU"/>
        </w:rPr>
        <w:t xml:space="preserve"> Újmohács, Horváth S. u. 27/B.</w:t>
      </w:r>
    </w:p>
    <w:p w:rsidR="0072356E" w:rsidRPr="0072356E" w:rsidRDefault="00471964" w:rsidP="0072356E">
      <w:pPr>
        <w:pStyle w:val="Listaszerbekezds"/>
        <w:numPr>
          <w:ilvl w:val="0"/>
          <w:numId w:val="3"/>
        </w:numPr>
        <w:jc w:val="both"/>
        <w:rPr>
          <w:rFonts w:ascii="Times New Roman" w:eastAsia="Times New Roman" w:hAnsi="Times New Roman" w:cs="Times New Roman"/>
          <w:lang w:eastAsia="hu-HU"/>
        </w:rPr>
      </w:pPr>
      <w:r>
        <w:rPr>
          <w:rFonts w:ascii="Times New Roman" w:eastAsia="Times New Roman" w:hAnsi="Times New Roman" w:cs="Times New Roman"/>
          <w:lang w:eastAsia="hu-HU"/>
        </w:rPr>
        <w:t>Közösségi Színtér</w:t>
      </w:r>
      <w:bookmarkStart w:id="0" w:name="_GoBack"/>
      <w:bookmarkEnd w:id="0"/>
      <w:r w:rsidR="0072356E" w:rsidRPr="0072356E">
        <w:rPr>
          <w:rFonts w:ascii="Times New Roman" w:eastAsia="Times New Roman" w:hAnsi="Times New Roman" w:cs="Times New Roman"/>
          <w:lang w:eastAsia="hu-HU"/>
        </w:rPr>
        <w:t>                                     7714 Újmohács, Horváth S. u. 31-33.</w:t>
      </w:r>
    </w:p>
    <w:p w:rsidR="0072356E" w:rsidRPr="0072356E" w:rsidRDefault="0072356E" w:rsidP="0072356E">
      <w:pPr>
        <w:pStyle w:val="Listaszerbekezds"/>
        <w:numPr>
          <w:ilvl w:val="0"/>
          <w:numId w:val="3"/>
        </w:numPr>
        <w:jc w:val="both"/>
        <w:rPr>
          <w:rFonts w:ascii="Times New Roman" w:eastAsia="Times New Roman" w:hAnsi="Times New Roman" w:cs="Times New Roman"/>
          <w:lang w:eastAsia="hu-HU"/>
        </w:rPr>
      </w:pPr>
      <w:r w:rsidRPr="0072356E">
        <w:rPr>
          <w:rFonts w:ascii="Times New Roman" w:eastAsia="Times New Roman" w:hAnsi="Times New Roman" w:cs="Times New Roman"/>
          <w:lang w:eastAsia="hu-HU"/>
        </w:rPr>
        <w:t xml:space="preserve">Egészségügyi </w:t>
      </w:r>
      <w:proofErr w:type="gramStart"/>
      <w:r w:rsidRPr="0072356E">
        <w:rPr>
          <w:rFonts w:ascii="Times New Roman" w:eastAsia="Times New Roman" w:hAnsi="Times New Roman" w:cs="Times New Roman"/>
          <w:lang w:eastAsia="hu-HU"/>
        </w:rPr>
        <w:t>Alapellátó                            7700</w:t>
      </w:r>
      <w:proofErr w:type="gramEnd"/>
      <w:r w:rsidRPr="0072356E">
        <w:rPr>
          <w:rFonts w:ascii="Times New Roman" w:eastAsia="Times New Roman" w:hAnsi="Times New Roman" w:cs="Times New Roman"/>
          <w:lang w:eastAsia="hu-HU"/>
        </w:rPr>
        <w:t xml:space="preserve"> Mohács Véradó u. 1.</w:t>
      </w:r>
    </w:p>
    <w:p w:rsidR="0072356E" w:rsidRPr="0072356E" w:rsidRDefault="0072356E" w:rsidP="0072356E">
      <w:pPr>
        <w:pStyle w:val="Listaszerbekezds"/>
        <w:numPr>
          <w:ilvl w:val="0"/>
          <w:numId w:val="3"/>
        </w:numPr>
        <w:jc w:val="both"/>
        <w:rPr>
          <w:rFonts w:ascii="Times New Roman" w:eastAsia="Times New Roman" w:hAnsi="Times New Roman" w:cs="Times New Roman"/>
          <w:lang w:eastAsia="hu-HU"/>
        </w:rPr>
      </w:pPr>
      <w:r w:rsidRPr="0072356E">
        <w:rPr>
          <w:rFonts w:ascii="Times New Roman" w:eastAsia="Times New Roman" w:hAnsi="Times New Roman" w:cs="Times New Roman"/>
          <w:lang w:eastAsia="hu-HU"/>
        </w:rPr>
        <w:t xml:space="preserve">1.sz.Háziorvosi </w:t>
      </w:r>
      <w:proofErr w:type="gramStart"/>
      <w:r w:rsidRPr="0072356E">
        <w:rPr>
          <w:rFonts w:ascii="Times New Roman" w:eastAsia="Times New Roman" w:hAnsi="Times New Roman" w:cs="Times New Roman"/>
          <w:lang w:eastAsia="hu-HU"/>
        </w:rPr>
        <w:t>körzet rendelő</w:t>
      </w:r>
      <w:proofErr w:type="gramEnd"/>
      <w:r w:rsidRPr="0072356E">
        <w:rPr>
          <w:rFonts w:ascii="Times New Roman" w:eastAsia="Times New Roman" w:hAnsi="Times New Roman" w:cs="Times New Roman"/>
          <w:lang w:eastAsia="hu-HU"/>
        </w:rPr>
        <w:t xml:space="preserve">                 </w:t>
      </w:r>
      <w:r w:rsidR="003E3620">
        <w:rPr>
          <w:rFonts w:ascii="Times New Roman" w:eastAsia="Times New Roman" w:hAnsi="Times New Roman" w:cs="Times New Roman"/>
          <w:lang w:eastAsia="hu-HU"/>
        </w:rPr>
        <w:t xml:space="preserve">  </w:t>
      </w:r>
      <w:r w:rsidRPr="0072356E">
        <w:rPr>
          <w:rFonts w:ascii="Times New Roman" w:eastAsia="Times New Roman" w:hAnsi="Times New Roman" w:cs="Times New Roman"/>
          <w:lang w:eastAsia="hu-HU"/>
        </w:rPr>
        <w:t>7714 Újmohács Horváth Sándor u. 30.</w:t>
      </w:r>
    </w:p>
    <w:p w:rsidR="0072356E" w:rsidRPr="0072356E" w:rsidRDefault="0072356E" w:rsidP="0072356E">
      <w:pPr>
        <w:pStyle w:val="Listaszerbekezds"/>
        <w:numPr>
          <w:ilvl w:val="0"/>
          <w:numId w:val="3"/>
        </w:numPr>
        <w:jc w:val="both"/>
        <w:rPr>
          <w:rFonts w:ascii="Times New Roman" w:eastAsia="Times New Roman" w:hAnsi="Times New Roman" w:cs="Times New Roman"/>
          <w:lang w:eastAsia="hu-HU"/>
        </w:rPr>
      </w:pPr>
      <w:r w:rsidRPr="0072356E">
        <w:rPr>
          <w:rFonts w:ascii="Times New Roman" w:eastAsia="Times New Roman" w:hAnsi="Times New Roman" w:cs="Times New Roman"/>
          <w:lang w:eastAsia="hu-HU"/>
        </w:rPr>
        <w:t xml:space="preserve"> Védőnői </w:t>
      </w:r>
      <w:proofErr w:type="gramStart"/>
      <w:r w:rsidRPr="0072356E">
        <w:rPr>
          <w:rFonts w:ascii="Times New Roman" w:eastAsia="Times New Roman" w:hAnsi="Times New Roman" w:cs="Times New Roman"/>
          <w:lang w:eastAsia="hu-HU"/>
        </w:rPr>
        <w:t xml:space="preserve">Szolgálat      </w:t>
      </w:r>
      <w:r w:rsidR="003E3620">
        <w:rPr>
          <w:rFonts w:ascii="Times New Roman" w:eastAsia="Times New Roman" w:hAnsi="Times New Roman" w:cs="Times New Roman"/>
          <w:lang w:eastAsia="hu-HU"/>
        </w:rPr>
        <w:t xml:space="preserve">                              </w:t>
      </w:r>
      <w:r w:rsidRPr="0072356E">
        <w:rPr>
          <w:rFonts w:ascii="Times New Roman" w:eastAsia="Times New Roman" w:hAnsi="Times New Roman" w:cs="Times New Roman"/>
          <w:lang w:eastAsia="hu-HU"/>
        </w:rPr>
        <w:t>7700</w:t>
      </w:r>
      <w:proofErr w:type="gramEnd"/>
      <w:r w:rsidRPr="0072356E">
        <w:rPr>
          <w:rFonts w:ascii="Times New Roman" w:eastAsia="Times New Roman" w:hAnsi="Times New Roman" w:cs="Times New Roman"/>
          <w:lang w:eastAsia="hu-HU"/>
        </w:rPr>
        <w:t xml:space="preserve"> Mohács Kossuth Lajos u. 58. </w:t>
      </w:r>
    </w:p>
    <w:p w:rsidR="003E3620" w:rsidRDefault="003E3620" w:rsidP="0072356E">
      <w:pPr>
        <w:rPr>
          <w:rFonts w:eastAsia="Times New Roman" w:cs="Times New Roman"/>
          <w:b/>
          <w:bCs/>
          <w:sz w:val="22"/>
          <w:szCs w:val="22"/>
          <w:lang w:eastAsia="hu-HU"/>
        </w:rPr>
      </w:pPr>
    </w:p>
    <w:p w:rsidR="0072356E" w:rsidRPr="0072356E" w:rsidRDefault="0072356E" w:rsidP="0072356E">
      <w:pPr>
        <w:rPr>
          <w:rFonts w:eastAsia="Times New Roman" w:cs="Times New Roman"/>
          <w:b/>
          <w:bCs/>
          <w:sz w:val="22"/>
          <w:szCs w:val="22"/>
          <w:lang w:eastAsia="hu-HU"/>
        </w:rPr>
      </w:pPr>
      <w:r w:rsidRPr="0072356E">
        <w:rPr>
          <w:rFonts w:eastAsia="Times New Roman" w:cs="Times New Roman"/>
          <w:b/>
          <w:bCs/>
          <w:sz w:val="22"/>
          <w:szCs w:val="22"/>
          <w:lang w:eastAsia="hu-HU"/>
        </w:rPr>
        <w:t>Ellátott közfeladatok, szakmai alaptevékenységek besorolása</w:t>
      </w:r>
    </w:p>
    <w:p w:rsidR="0072356E" w:rsidRPr="0072356E" w:rsidRDefault="0072356E" w:rsidP="0072356E">
      <w:pPr>
        <w:rPr>
          <w:rFonts w:eastAsia="Times New Roman" w:cs="Times New Roman"/>
          <w:b/>
          <w:bCs/>
          <w:sz w:val="22"/>
          <w:szCs w:val="22"/>
          <w:lang w:eastAsia="hu-HU"/>
        </w:rPr>
      </w:pPr>
    </w:p>
    <w:p w:rsidR="0072356E" w:rsidRPr="0072356E" w:rsidRDefault="0072356E" w:rsidP="0072356E">
      <w:pPr>
        <w:rPr>
          <w:rFonts w:eastAsia="Times New Roman" w:cs="Times New Roman"/>
          <w:b/>
          <w:bCs/>
          <w:sz w:val="22"/>
          <w:szCs w:val="22"/>
          <w:lang w:eastAsia="hu-HU"/>
        </w:rPr>
      </w:pPr>
      <w:r w:rsidRPr="0072356E">
        <w:rPr>
          <w:rFonts w:eastAsia="Times New Roman" w:cs="Times New Roman"/>
          <w:b/>
          <w:bCs/>
          <w:sz w:val="22"/>
          <w:szCs w:val="22"/>
          <w:lang w:eastAsia="hu-HU"/>
        </w:rPr>
        <w:t>A kormányzati funkciók rendje szerint:</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lastRenderedPageBreak/>
        <w:t>011130  Önkormányzatok és önkormányzati hivatalok jogalkotó és általános igazgatási tevékenysége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013390  Egyéb kiegészítő szolgáltatások</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016080  Kiemelt állami és önkormányzati rendezvények</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041231  Rövid időtartamú közfoglalkoztatás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041232  Start-munka program - Téli közfoglalkoztatás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041233  Hosszabb időtartamú közfoglalkoztatás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042130  Növénytermesztés, állattenyésztés és kapcsolódó szolgáltatások</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042180  Állat-egészségügy</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045120  Út, autópálya építése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045150  Egyéb szárazföldi személyszállítás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045160  Közutak, hidak, alagutak üzemeltetése, fenntartása</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047120  Piac üzemeltetése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047410  Ár- és belvízvédelemmel összefüggő tevékenységek</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062020  Településfejlesztési projektek és támogatásuk</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063020  Víztermelés, </w:t>
      </w:r>
      <w:proofErr w:type="spellStart"/>
      <w:r w:rsidRPr="0072356E">
        <w:rPr>
          <w:rFonts w:eastAsia="Times New Roman" w:cs="Times New Roman"/>
          <w:sz w:val="22"/>
          <w:szCs w:val="22"/>
          <w:lang w:eastAsia="hu-HU"/>
        </w:rPr>
        <w:t>-kezelés</w:t>
      </w:r>
      <w:proofErr w:type="spellEnd"/>
      <w:r w:rsidRPr="0072356E">
        <w:rPr>
          <w:rFonts w:eastAsia="Times New Roman" w:cs="Times New Roman"/>
          <w:sz w:val="22"/>
          <w:szCs w:val="22"/>
          <w:lang w:eastAsia="hu-HU"/>
        </w:rPr>
        <w:t xml:space="preserve">, </w:t>
      </w:r>
      <w:proofErr w:type="spellStart"/>
      <w:r w:rsidRPr="0072356E">
        <w:rPr>
          <w:rFonts w:eastAsia="Times New Roman" w:cs="Times New Roman"/>
          <w:sz w:val="22"/>
          <w:szCs w:val="22"/>
          <w:lang w:eastAsia="hu-HU"/>
        </w:rPr>
        <w:t>-ellátás</w:t>
      </w:r>
      <w:proofErr w:type="spellEnd"/>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063080  Vízellátással kapcsolatos közmű építése, fenntartása, üzemeltetése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064010  Közvilágítás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066010  Zöldterület-kezelés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066020  Város-, községgazdálkodási egyéb szolgáltatások</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072111 Háziorvosi alapellátás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072112 Háziorvosi ügyeleti ellátás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072311 Fogorvosi alapellátás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074031 Család és nővédelmi egészségügyi gondozás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074032 </w:t>
      </w:r>
      <w:proofErr w:type="gramStart"/>
      <w:r w:rsidRPr="0072356E">
        <w:rPr>
          <w:rFonts w:eastAsia="Times New Roman" w:cs="Times New Roman"/>
          <w:sz w:val="22"/>
          <w:szCs w:val="22"/>
          <w:lang w:eastAsia="hu-HU"/>
        </w:rPr>
        <w:t>Ifjúság-egészségügyi gondozás</w:t>
      </w:r>
      <w:proofErr w:type="gramEnd"/>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081030  Sportlétesítmények, edzőtáborok működtetése és fejlesztése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081041  Versenysport- és utánpótlás-nevelési tevékenység és támogatása</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081061  Szabadidős park, fürdő és strandszolgáltatás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081071  Üdülői szálláshely-szolgáltatás és étkeztetés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082091  Közművelődés - közösségi és társadalmi részvétel fejlesztése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082092  Közművelődés - hagyományos közösségi kulturális értékek gondozása</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082093  Közművelődés - egész életre kiterjedő tanulás, amatőr művészetek</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082094  Közművelődés - kulturális alapú gazdaságfejlesztés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086020  Helyi, térségi közösségi tér biztosítása, működtetése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086030  Nemzetközi kulturális együttműködés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086090  Mindenféle egyéb szabadidős szolgáltatás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107055 Falugondnoki, tanyagondnoki szolgáltatás</w:t>
      </w:r>
    </w:p>
    <w:p w:rsidR="0072356E" w:rsidRPr="0072356E" w:rsidRDefault="0072356E" w:rsidP="0072356E">
      <w:pPr>
        <w:rPr>
          <w:rFonts w:eastAsia="Times New Roman" w:cs="Times New Roman"/>
          <w:sz w:val="22"/>
          <w:szCs w:val="22"/>
          <w:lang w:eastAsia="hu-HU"/>
        </w:rPr>
      </w:pPr>
    </w:p>
    <w:p w:rsidR="0072356E" w:rsidRPr="0072356E" w:rsidRDefault="0072356E" w:rsidP="0072356E">
      <w:pPr>
        <w:rPr>
          <w:rFonts w:eastAsia="Times New Roman" w:cs="Times New Roman"/>
          <w:b/>
          <w:bCs/>
          <w:sz w:val="22"/>
          <w:szCs w:val="22"/>
          <w:lang w:eastAsia="hu-HU"/>
        </w:rPr>
      </w:pPr>
      <w:r w:rsidRPr="0072356E">
        <w:rPr>
          <w:rFonts w:eastAsia="Times New Roman" w:cs="Times New Roman"/>
          <w:b/>
          <w:bCs/>
          <w:sz w:val="22"/>
          <w:szCs w:val="22"/>
          <w:lang w:eastAsia="hu-HU"/>
        </w:rPr>
        <w:t>Az államháztartási szakfeladatok rendje szerint:</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010001 Növénytermesztés és kapcsolódó szolgáltatások </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010002 Állattenyésztés és kapcsolódó szolgáltatások </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493909 </w:t>
      </w:r>
      <w:proofErr w:type="spellStart"/>
      <w:r w:rsidRPr="0072356E">
        <w:rPr>
          <w:rFonts w:eastAsia="Times New Roman" w:cs="Times New Roman"/>
          <w:sz w:val="22"/>
          <w:szCs w:val="22"/>
          <w:lang w:eastAsia="hu-HU"/>
        </w:rPr>
        <w:t>M.n.s</w:t>
      </w:r>
      <w:proofErr w:type="spellEnd"/>
      <w:r w:rsidRPr="0072356E">
        <w:rPr>
          <w:rFonts w:eastAsia="Times New Roman" w:cs="Times New Roman"/>
          <w:sz w:val="22"/>
          <w:szCs w:val="22"/>
          <w:lang w:eastAsia="hu-HU"/>
        </w:rPr>
        <w:t xml:space="preserve">. </w:t>
      </w:r>
      <w:proofErr w:type="gramStart"/>
      <w:r w:rsidRPr="0072356E">
        <w:rPr>
          <w:rFonts w:eastAsia="Times New Roman" w:cs="Times New Roman"/>
          <w:sz w:val="22"/>
          <w:szCs w:val="22"/>
          <w:lang w:eastAsia="hu-HU"/>
        </w:rPr>
        <w:t>egyéb</w:t>
      </w:r>
      <w:proofErr w:type="gramEnd"/>
      <w:r w:rsidRPr="0072356E">
        <w:rPr>
          <w:rFonts w:eastAsia="Times New Roman" w:cs="Times New Roman"/>
          <w:sz w:val="22"/>
          <w:szCs w:val="22"/>
          <w:lang w:eastAsia="hu-HU"/>
        </w:rPr>
        <w:t xml:space="preserve"> szárazföldi személyszállítás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552001 Üdülői szálláshely-szolgáltatás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680002 Nem lakóingatlan bérbeadása, üzemeltetése</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750000 Állat-egészségügyi ellátás </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770000 Kölcsönzés </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 xml:space="preserve">813000 Zöldterület-kezelés </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889928 Falugondnoki, tanyagondnoki szolgáltatás</w:t>
      </w:r>
    </w:p>
    <w:p w:rsidR="0072356E" w:rsidRPr="0072356E" w:rsidRDefault="0072356E" w:rsidP="0072356E">
      <w:pPr>
        <w:rPr>
          <w:rFonts w:eastAsia="Times New Roman" w:cs="Times New Roman"/>
          <w:sz w:val="22"/>
          <w:szCs w:val="22"/>
          <w:lang w:eastAsia="hu-HU"/>
        </w:rPr>
      </w:pPr>
      <w:r w:rsidRPr="0072356E">
        <w:rPr>
          <w:rFonts w:eastAsia="Times New Roman" w:cs="Times New Roman"/>
          <w:sz w:val="22"/>
          <w:szCs w:val="22"/>
          <w:lang w:eastAsia="hu-HU"/>
        </w:rPr>
        <w:t>910502 Közművelődési intézmények, közösségi színterek működtetése</w:t>
      </w:r>
    </w:p>
    <w:p w:rsidR="0072356E" w:rsidRPr="0072356E" w:rsidRDefault="0072356E" w:rsidP="0072356E">
      <w:pPr>
        <w:rPr>
          <w:rFonts w:cs="Times New Roman"/>
          <w:sz w:val="22"/>
          <w:szCs w:val="22"/>
        </w:rPr>
      </w:pPr>
    </w:p>
    <w:p w:rsidR="007A09BF" w:rsidRPr="0072356E" w:rsidRDefault="007A09BF" w:rsidP="00F62FB3">
      <w:pPr>
        <w:pStyle w:val="Szvegtrzs"/>
        <w:spacing w:after="0" w:line="240" w:lineRule="auto"/>
        <w:jc w:val="both"/>
        <w:rPr>
          <w:rFonts w:cs="Times New Roman"/>
          <w:sz w:val="22"/>
          <w:szCs w:val="22"/>
        </w:rPr>
      </w:pPr>
    </w:p>
    <w:p w:rsidR="0072356E" w:rsidRPr="003E3620" w:rsidRDefault="0072356E" w:rsidP="0072356E">
      <w:pPr>
        <w:jc w:val="right"/>
        <w:rPr>
          <w:rFonts w:eastAsia="Times New Roman" w:cs="Times New Roman"/>
          <w:bCs/>
          <w:sz w:val="22"/>
          <w:szCs w:val="22"/>
          <w:lang w:eastAsia="hu-HU"/>
        </w:rPr>
      </w:pPr>
      <w:r w:rsidRPr="003E3620">
        <w:rPr>
          <w:rFonts w:eastAsia="Times New Roman" w:cs="Times New Roman"/>
          <w:bCs/>
          <w:sz w:val="22"/>
          <w:szCs w:val="22"/>
          <w:lang w:eastAsia="hu-HU"/>
        </w:rPr>
        <w:t>10. melléklet</w:t>
      </w:r>
    </w:p>
    <w:p w:rsidR="0072356E" w:rsidRPr="0072356E" w:rsidRDefault="0072356E" w:rsidP="0072356E">
      <w:pPr>
        <w:jc w:val="center"/>
        <w:rPr>
          <w:rFonts w:eastAsia="Times New Roman" w:cs="Times New Roman"/>
          <w:b/>
          <w:bCs/>
          <w:sz w:val="22"/>
          <w:szCs w:val="22"/>
          <w:lang w:eastAsia="hu-HU"/>
        </w:rPr>
      </w:pPr>
    </w:p>
    <w:p w:rsidR="0072356E" w:rsidRPr="0072356E" w:rsidRDefault="0072356E" w:rsidP="0072356E">
      <w:pPr>
        <w:jc w:val="center"/>
        <w:rPr>
          <w:rFonts w:eastAsia="Times New Roman" w:cs="Times New Roman"/>
          <w:b/>
          <w:bCs/>
          <w:sz w:val="22"/>
          <w:szCs w:val="22"/>
          <w:lang w:eastAsia="hu-HU"/>
        </w:rPr>
      </w:pPr>
      <w:r w:rsidRPr="0072356E">
        <w:rPr>
          <w:rFonts w:eastAsia="Times New Roman" w:cs="Times New Roman"/>
          <w:b/>
          <w:bCs/>
          <w:sz w:val="22"/>
          <w:szCs w:val="22"/>
          <w:lang w:eastAsia="hu-HU"/>
        </w:rPr>
        <w:t>Az Önkormányzat költségvetésének végrehajtására szolgáló számlaszámok</w:t>
      </w:r>
    </w:p>
    <w:p w:rsidR="0072356E" w:rsidRPr="0072356E" w:rsidRDefault="0072356E" w:rsidP="0072356E">
      <w:pPr>
        <w:jc w:val="center"/>
        <w:rPr>
          <w:rFonts w:eastAsia="Times New Roman" w:cs="Times New Roman"/>
          <w:b/>
          <w:bCs/>
          <w:sz w:val="22"/>
          <w:szCs w:val="22"/>
          <w:lang w:eastAsia="hu-HU"/>
        </w:rPr>
      </w:pPr>
    </w:p>
    <w:p w:rsidR="0072356E" w:rsidRPr="0072356E" w:rsidRDefault="0072356E" w:rsidP="0072356E">
      <w:pPr>
        <w:rPr>
          <w:rFonts w:eastAsia="Times New Roman" w:cs="Times New Roman"/>
          <w:b/>
          <w:bCs/>
          <w:sz w:val="22"/>
          <w:szCs w:val="22"/>
          <w:lang w:eastAsia="hu-HU"/>
        </w:rPr>
      </w:pPr>
      <w:r w:rsidRPr="0072356E">
        <w:rPr>
          <w:rFonts w:eastAsia="Times New Roman" w:cs="Times New Roman"/>
          <w:b/>
          <w:bCs/>
          <w:sz w:val="22"/>
          <w:szCs w:val="22"/>
          <w:lang w:eastAsia="hu-HU"/>
        </w:rPr>
        <w:t>                   Számlaszám                      Devizanem           Számla megnevezése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lastRenderedPageBreak/>
        <w:t>12077007-00153303-00100008            HUF                        MOHÁCS KTGVET</w:t>
      </w:r>
      <w:proofErr w:type="gramStart"/>
      <w:r w:rsidRPr="0072356E">
        <w:rPr>
          <w:rFonts w:eastAsia="Times New Roman" w:cs="Times New Roman"/>
          <w:sz w:val="22"/>
          <w:szCs w:val="22"/>
          <w:lang w:eastAsia="hu-HU"/>
        </w:rPr>
        <w:t>.ELSZ</w:t>
      </w:r>
      <w:proofErr w:type="gramEnd"/>
      <w:r w:rsidRPr="0072356E">
        <w:rPr>
          <w:rFonts w:eastAsia="Times New Roman" w:cs="Times New Roman"/>
          <w:sz w:val="22"/>
          <w:szCs w:val="22"/>
          <w:lang w:eastAsia="hu-HU"/>
        </w:rPr>
        <w:t xml:space="preserve">. SZLA. </w:t>
      </w:r>
    </w:p>
    <w:p w:rsidR="0072356E" w:rsidRPr="0072356E" w:rsidRDefault="0072356E" w:rsidP="0072356E">
      <w:pPr>
        <w:ind w:left="360"/>
        <w:rPr>
          <w:rFonts w:eastAsia="Times New Roman" w:cs="Times New Roman"/>
          <w:sz w:val="22"/>
          <w:szCs w:val="22"/>
          <w:lang w:eastAsia="hu-HU"/>
        </w:rPr>
      </w:pPr>
    </w:p>
    <w:p w:rsidR="0072356E" w:rsidRPr="0072356E" w:rsidRDefault="0072356E" w:rsidP="0072356E">
      <w:pPr>
        <w:rPr>
          <w:rFonts w:eastAsia="Times New Roman" w:cs="Times New Roman"/>
          <w:b/>
          <w:bCs/>
          <w:sz w:val="22"/>
          <w:szCs w:val="22"/>
          <w:lang w:eastAsia="hu-HU"/>
        </w:rPr>
      </w:pPr>
      <w:r w:rsidRPr="0072356E">
        <w:rPr>
          <w:rFonts w:eastAsia="Times New Roman" w:cs="Times New Roman"/>
          <w:b/>
          <w:bCs/>
          <w:sz w:val="22"/>
          <w:szCs w:val="22"/>
          <w:lang w:eastAsia="hu-HU"/>
        </w:rPr>
        <w:t xml:space="preserve">                   </w:t>
      </w:r>
      <w:proofErr w:type="spellStart"/>
      <w:r w:rsidRPr="0072356E">
        <w:rPr>
          <w:rFonts w:eastAsia="Times New Roman" w:cs="Times New Roman"/>
          <w:b/>
          <w:bCs/>
          <w:sz w:val="22"/>
          <w:szCs w:val="22"/>
          <w:lang w:eastAsia="hu-HU"/>
        </w:rPr>
        <w:t>Alszámlaszám</w:t>
      </w:r>
      <w:proofErr w:type="spellEnd"/>
      <w:r w:rsidRPr="0072356E">
        <w:rPr>
          <w:rFonts w:eastAsia="Times New Roman" w:cs="Times New Roman"/>
          <w:b/>
          <w:bCs/>
          <w:sz w:val="22"/>
          <w:szCs w:val="22"/>
          <w:lang w:eastAsia="hu-HU"/>
        </w:rPr>
        <w:t>                   Devizanem          </w:t>
      </w:r>
      <w:r w:rsidRPr="0072356E">
        <w:rPr>
          <w:rFonts w:eastAsia="Times New Roman" w:cs="Times New Roman"/>
          <w:b/>
          <w:bCs/>
          <w:sz w:val="22"/>
          <w:szCs w:val="22"/>
          <w:lang w:eastAsia="hu-HU"/>
        </w:rPr>
        <w:tab/>
        <w:t xml:space="preserve"> </w:t>
      </w:r>
      <w:proofErr w:type="spellStart"/>
      <w:r w:rsidRPr="0072356E">
        <w:rPr>
          <w:rFonts w:eastAsia="Times New Roman" w:cs="Times New Roman"/>
          <w:b/>
          <w:bCs/>
          <w:sz w:val="22"/>
          <w:szCs w:val="22"/>
          <w:lang w:eastAsia="hu-HU"/>
        </w:rPr>
        <w:t>Alszámla</w:t>
      </w:r>
      <w:proofErr w:type="spellEnd"/>
      <w:r w:rsidRPr="0072356E">
        <w:rPr>
          <w:rFonts w:eastAsia="Times New Roman" w:cs="Times New Roman"/>
          <w:b/>
          <w:bCs/>
          <w:sz w:val="22"/>
          <w:szCs w:val="22"/>
          <w:lang w:eastAsia="hu-HU"/>
        </w:rPr>
        <w:t xml:space="preserve"> megnevezése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12077007-00153303-00200005            EUR                        MOHÁCS V. ÖNK.</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12077007-00153303-00300002            HUF                     </w:t>
      </w:r>
      <w:proofErr w:type="gramStart"/>
      <w:r w:rsidRPr="0072356E">
        <w:rPr>
          <w:rFonts w:eastAsia="Times New Roman" w:cs="Times New Roman"/>
          <w:sz w:val="22"/>
          <w:szCs w:val="22"/>
          <w:lang w:eastAsia="hu-HU"/>
        </w:rPr>
        <w:t>   MOHÁCS</w:t>
      </w:r>
      <w:proofErr w:type="gramEnd"/>
      <w:r w:rsidRPr="0072356E">
        <w:rPr>
          <w:rFonts w:eastAsia="Times New Roman" w:cs="Times New Roman"/>
          <w:sz w:val="22"/>
          <w:szCs w:val="22"/>
          <w:lang w:eastAsia="hu-HU"/>
        </w:rPr>
        <w:t xml:space="preserve"> ÖNK.MBÉR</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12077007-00153303-00400009            HUF                        KORONAVÍRUS ALAP</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12077007-00153303-00600003            HUF                        LAKO</w:t>
      </w:r>
      <w:proofErr w:type="gramStart"/>
      <w:r w:rsidRPr="0072356E">
        <w:rPr>
          <w:rFonts w:eastAsia="Times New Roman" w:cs="Times New Roman"/>
          <w:sz w:val="22"/>
          <w:szCs w:val="22"/>
          <w:lang w:eastAsia="hu-HU"/>
        </w:rPr>
        <w:t>.KÖZMŰF</w:t>
      </w:r>
      <w:proofErr w:type="gramEnd"/>
      <w:r w:rsidRPr="0072356E">
        <w:rPr>
          <w:rFonts w:eastAsia="Times New Roman" w:cs="Times New Roman"/>
          <w:sz w:val="22"/>
          <w:szCs w:val="22"/>
          <w:lang w:eastAsia="hu-HU"/>
        </w:rPr>
        <w:t>.HJ.</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12077007-00153303-00700000            HUF                        PANNON ESÉLY</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12077007-00153303-00800007            </w:t>
      </w:r>
      <w:proofErr w:type="gramStart"/>
      <w:r w:rsidRPr="0072356E">
        <w:rPr>
          <w:rFonts w:eastAsia="Times New Roman" w:cs="Times New Roman"/>
          <w:sz w:val="22"/>
          <w:szCs w:val="22"/>
          <w:lang w:eastAsia="hu-HU"/>
        </w:rPr>
        <w:t>HUF                        LMT</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12077007-00153303-00900004            </w:t>
      </w:r>
      <w:proofErr w:type="gramStart"/>
      <w:r w:rsidRPr="0072356E">
        <w:rPr>
          <w:rFonts w:eastAsia="Times New Roman" w:cs="Times New Roman"/>
          <w:sz w:val="22"/>
          <w:szCs w:val="22"/>
          <w:lang w:eastAsia="hu-HU"/>
        </w:rPr>
        <w:t>HUF                        KÖZFORGALMÚ</w:t>
      </w:r>
      <w:proofErr w:type="gramEnd"/>
      <w:r w:rsidRPr="0072356E">
        <w:rPr>
          <w:rFonts w:eastAsia="Times New Roman" w:cs="Times New Roman"/>
          <w:sz w:val="22"/>
          <w:szCs w:val="22"/>
          <w:lang w:eastAsia="hu-HU"/>
        </w:rPr>
        <w:t xml:space="preserve"> KIKÖTŐ ÉPÍTÉS</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12077007-00153303-01000004            </w:t>
      </w:r>
      <w:proofErr w:type="gramStart"/>
      <w:r w:rsidRPr="0072356E">
        <w:rPr>
          <w:rFonts w:eastAsia="Times New Roman" w:cs="Times New Roman"/>
          <w:sz w:val="22"/>
          <w:szCs w:val="22"/>
          <w:lang w:eastAsia="hu-HU"/>
        </w:rPr>
        <w:t>USD                        DOLLÁR</w:t>
      </w:r>
      <w:proofErr w:type="gramEnd"/>
      <w:r w:rsidRPr="0072356E">
        <w:rPr>
          <w:rFonts w:eastAsia="Times New Roman" w:cs="Times New Roman"/>
          <w:sz w:val="22"/>
          <w:szCs w:val="22"/>
          <w:lang w:eastAsia="hu-HU"/>
        </w:rPr>
        <w:t xml:space="preserve"> SZÁMLA</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12077007-00153303-01100001            </w:t>
      </w:r>
      <w:proofErr w:type="gramStart"/>
      <w:r w:rsidRPr="0072356E">
        <w:rPr>
          <w:rFonts w:eastAsia="Times New Roman" w:cs="Times New Roman"/>
          <w:sz w:val="22"/>
          <w:szCs w:val="22"/>
          <w:lang w:eastAsia="hu-HU"/>
        </w:rPr>
        <w:t>HUF                        TFC-3</w:t>
      </w:r>
      <w:proofErr w:type="gramEnd"/>
      <w:r w:rsidRPr="0072356E">
        <w:rPr>
          <w:rFonts w:eastAsia="Times New Roman" w:cs="Times New Roman"/>
          <w:sz w:val="22"/>
          <w:szCs w:val="22"/>
          <w:lang w:eastAsia="hu-HU"/>
        </w:rPr>
        <w:t>.1.1-2020</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12077007-00153303-01200008            HUF                         EÜ</w:t>
      </w:r>
      <w:proofErr w:type="gramStart"/>
      <w:r w:rsidRPr="0072356E">
        <w:rPr>
          <w:rFonts w:eastAsia="Times New Roman" w:cs="Times New Roman"/>
          <w:sz w:val="22"/>
          <w:szCs w:val="22"/>
          <w:lang w:eastAsia="hu-HU"/>
        </w:rPr>
        <w:t>.ALAPELLÁTÓ</w:t>
      </w:r>
      <w:proofErr w:type="gramEnd"/>
      <w:r w:rsidRPr="0072356E">
        <w:rPr>
          <w:rFonts w:eastAsia="Times New Roman" w:cs="Times New Roman"/>
          <w:sz w:val="22"/>
          <w:szCs w:val="22"/>
          <w:lang w:eastAsia="hu-HU"/>
        </w:rPr>
        <w:t xml:space="preserve"> SZÁMLA</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12077007-00153303-01300005            </w:t>
      </w:r>
      <w:proofErr w:type="gramStart"/>
      <w:r w:rsidRPr="0072356E">
        <w:rPr>
          <w:rFonts w:eastAsia="Times New Roman" w:cs="Times New Roman"/>
          <w:sz w:val="22"/>
          <w:szCs w:val="22"/>
          <w:lang w:eastAsia="hu-HU"/>
        </w:rPr>
        <w:t>HUF                        HELYI</w:t>
      </w:r>
      <w:proofErr w:type="gramEnd"/>
      <w:r w:rsidRPr="0072356E">
        <w:rPr>
          <w:rFonts w:eastAsia="Times New Roman" w:cs="Times New Roman"/>
          <w:sz w:val="22"/>
          <w:szCs w:val="22"/>
          <w:lang w:eastAsia="hu-HU"/>
        </w:rPr>
        <w:t xml:space="preserve"> JÖVEDÉKI ADÓ</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12077007-00153303-01400002            </w:t>
      </w:r>
      <w:proofErr w:type="gramStart"/>
      <w:r w:rsidRPr="0072356E">
        <w:rPr>
          <w:rFonts w:eastAsia="Times New Roman" w:cs="Times New Roman"/>
          <w:sz w:val="22"/>
          <w:szCs w:val="22"/>
          <w:lang w:eastAsia="hu-HU"/>
        </w:rPr>
        <w:t>HUF                        ELŐREHOZOTT</w:t>
      </w:r>
      <w:proofErr w:type="gramEnd"/>
      <w:r w:rsidRPr="0072356E">
        <w:rPr>
          <w:rFonts w:eastAsia="Times New Roman" w:cs="Times New Roman"/>
          <w:sz w:val="22"/>
          <w:szCs w:val="22"/>
          <w:lang w:eastAsia="hu-HU"/>
        </w:rPr>
        <w:t xml:space="preserve"> ADÓ</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12077007-00153303-01500009            </w:t>
      </w:r>
      <w:proofErr w:type="gramStart"/>
      <w:r w:rsidRPr="0072356E">
        <w:rPr>
          <w:rFonts w:eastAsia="Times New Roman" w:cs="Times New Roman"/>
          <w:sz w:val="22"/>
          <w:szCs w:val="22"/>
          <w:lang w:eastAsia="hu-HU"/>
        </w:rPr>
        <w:t>EUR                         SOKCI-HUHR-1601</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12077007-00153303-01600006            </w:t>
      </w:r>
      <w:proofErr w:type="gramStart"/>
      <w:r w:rsidRPr="0072356E">
        <w:rPr>
          <w:rFonts w:eastAsia="Times New Roman" w:cs="Times New Roman"/>
          <w:sz w:val="22"/>
          <w:szCs w:val="22"/>
          <w:lang w:eastAsia="hu-HU"/>
        </w:rPr>
        <w:t>EUR                         BIKE</w:t>
      </w:r>
      <w:proofErr w:type="gramEnd"/>
      <w:r w:rsidRPr="0072356E">
        <w:rPr>
          <w:rFonts w:eastAsia="Times New Roman" w:cs="Times New Roman"/>
          <w:sz w:val="22"/>
          <w:szCs w:val="22"/>
          <w:lang w:eastAsia="hu-HU"/>
        </w:rPr>
        <w:t>&amp;BOAT-HUHR</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12077007-00153303-01800000            </w:t>
      </w:r>
      <w:proofErr w:type="gramStart"/>
      <w:r w:rsidRPr="0072356E">
        <w:rPr>
          <w:rFonts w:eastAsia="Times New Roman" w:cs="Times New Roman"/>
          <w:sz w:val="22"/>
          <w:szCs w:val="22"/>
          <w:lang w:eastAsia="hu-HU"/>
        </w:rPr>
        <w:t>HUF                         BIKE</w:t>
      </w:r>
      <w:proofErr w:type="gramEnd"/>
      <w:r w:rsidRPr="0072356E">
        <w:rPr>
          <w:rFonts w:eastAsia="Times New Roman" w:cs="Times New Roman"/>
          <w:sz w:val="22"/>
          <w:szCs w:val="22"/>
          <w:lang w:eastAsia="hu-HU"/>
        </w:rPr>
        <w:t xml:space="preserve">&amp;BOAT-HUHR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12077007-00153303-02100004            HUF                        EGYÉB ELKÜLÖN</w:t>
      </w:r>
      <w:proofErr w:type="gramStart"/>
      <w:r w:rsidRPr="0072356E">
        <w:rPr>
          <w:rFonts w:eastAsia="Times New Roman" w:cs="Times New Roman"/>
          <w:sz w:val="22"/>
          <w:szCs w:val="22"/>
          <w:lang w:eastAsia="hu-HU"/>
        </w:rPr>
        <w:t>.B</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12077007-00153303-02300008            HUF                        EÖTVÖS U. </w:t>
      </w:r>
      <w:proofErr w:type="gramStart"/>
      <w:r w:rsidRPr="0072356E">
        <w:rPr>
          <w:rFonts w:eastAsia="Times New Roman" w:cs="Times New Roman"/>
          <w:sz w:val="22"/>
          <w:szCs w:val="22"/>
          <w:lang w:eastAsia="hu-HU"/>
        </w:rPr>
        <w:t>ÓVODA FEJLESZTÉS</w:t>
      </w:r>
      <w:proofErr w:type="gramEnd"/>
      <w:r w:rsidRPr="0072356E">
        <w:rPr>
          <w:rFonts w:eastAsia="Times New Roman" w:cs="Times New Roman"/>
          <w:sz w:val="22"/>
          <w:szCs w:val="22"/>
          <w:lang w:eastAsia="hu-HU"/>
        </w:rPr>
        <w:t xml:space="preserv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12077007-00153303-02400005            HUF                        MOH ÉPÍTMÉNYADÓ</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12077007-00153303-02500002            HUF                        MOHÁCS TELEKADÓ</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12077007-00153303-02600009            HUF                        BUSÓJÁRÁS ELKÜL</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12077007-00153303-02700006            HUF                        ÉPÍTÉSHATÓSÁGI</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12077007-00153303-02800003            HUF                        MAGÁNSZ</w:t>
      </w:r>
      <w:proofErr w:type="gramStart"/>
      <w:r w:rsidRPr="0072356E">
        <w:rPr>
          <w:rFonts w:eastAsia="Times New Roman" w:cs="Times New Roman"/>
          <w:sz w:val="22"/>
          <w:szCs w:val="22"/>
          <w:lang w:eastAsia="hu-HU"/>
        </w:rPr>
        <w:t>.KOMM</w:t>
      </w:r>
      <w:proofErr w:type="gramEnd"/>
      <w:r w:rsidRPr="0072356E">
        <w:rPr>
          <w:rFonts w:eastAsia="Times New Roman" w:cs="Times New Roman"/>
          <w:sz w:val="22"/>
          <w:szCs w:val="22"/>
          <w:lang w:eastAsia="hu-HU"/>
        </w:rPr>
        <w:t>.AD</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12077007-00153303-03000000            HUF                        TART</w:t>
      </w:r>
      <w:proofErr w:type="gramStart"/>
      <w:r w:rsidRPr="0072356E">
        <w:rPr>
          <w:rFonts w:eastAsia="Times New Roman" w:cs="Times New Roman"/>
          <w:sz w:val="22"/>
          <w:szCs w:val="22"/>
          <w:lang w:eastAsia="hu-HU"/>
        </w:rPr>
        <w:t>.IDŐ</w:t>
      </w:r>
      <w:proofErr w:type="gramEnd"/>
      <w:r w:rsidRPr="0072356E">
        <w:rPr>
          <w:rFonts w:eastAsia="Times New Roman" w:cs="Times New Roman"/>
          <w:sz w:val="22"/>
          <w:szCs w:val="22"/>
          <w:lang w:eastAsia="hu-HU"/>
        </w:rPr>
        <w:t xml:space="preserve"> U.IDEG</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12077007-00153303-03100007            HUF                        MOH</w:t>
      </w:r>
      <w:proofErr w:type="gramStart"/>
      <w:r w:rsidRPr="0072356E">
        <w:rPr>
          <w:rFonts w:eastAsia="Times New Roman" w:cs="Times New Roman"/>
          <w:sz w:val="22"/>
          <w:szCs w:val="22"/>
          <w:lang w:eastAsia="hu-HU"/>
        </w:rPr>
        <w:t>.ILLETÉK</w:t>
      </w:r>
      <w:proofErr w:type="gramEnd"/>
      <w:r w:rsidRPr="0072356E">
        <w:rPr>
          <w:rFonts w:eastAsia="Times New Roman" w:cs="Times New Roman"/>
          <w:sz w:val="22"/>
          <w:szCs w:val="22"/>
          <w:lang w:eastAsia="hu-HU"/>
        </w:rPr>
        <w:t xml:space="preserve"> BEV</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12077007-00153303-03200008            </w:t>
      </w:r>
      <w:proofErr w:type="gramStart"/>
      <w:r w:rsidRPr="0072356E">
        <w:rPr>
          <w:rFonts w:eastAsia="Times New Roman" w:cs="Times New Roman"/>
          <w:sz w:val="22"/>
          <w:szCs w:val="22"/>
          <w:lang w:eastAsia="hu-HU"/>
        </w:rPr>
        <w:t>HUF                        SOKCI-HUHR-1601</w:t>
      </w:r>
      <w:proofErr w:type="gramEnd"/>
      <w:r w:rsidRPr="0072356E">
        <w:rPr>
          <w:rFonts w:eastAsia="Times New Roman" w:cs="Times New Roman"/>
          <w:sz w:val="22"/>
          <w:szCs w:val="22"/>
          <w:lang w:eastAsia="hu-HU"/>
        </w:rPr>
        <w:t xml:space="preserv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12077007-00153303-03500005            HUF                        MOHÁCS IPARŰZ.</w:t>
      </w:r>
      <w:proofErr w:type="gramStart"/>
      <w:r w:rsidRPr="0072356E">
        <w:rPr>
          <w:rFonts w:eastAsia="Times New Roman" w:cs="Times New Roman"/>
          <w:sz w:val="22"/>
          <w:szCs w:val="22"/>
          <w:lang w:eastAsia="hu-HU"/>
        </w:rPr>
        <w:t>A</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12077007-00153303-03600002            HUF                        MOHÁCS BÍRSÁG S</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12077007-00153303-03700009            HUF                        MOHÁCS KÉS</w:t>
      </w:r>
      <w:proofErr w:type="gramStart"/>
      <w:r w:rsidRPr="0072356E">
        <w:rPr>
          <w:rFonts w:eastAsia="Times New Roman" w:cs="Times New Roman"/>
          <w:sz w:val="22"/>
          <w:szCs w:val="22"/>
          <w:lang w:eastAsia="hu-HU"/>
        </w:rPr>
        <w:t>.PÓTL</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12077007-00153303-03800006            HUF                        POLG HIV</w:t>
      </w:r>
      <w:proofErr w:type="gramStart"/>
      <w:r w:rsidRPr="0072356E">
        <w:rPr>
          <w:rFonts w:eastAsia="Times New Roman" w:cs="Times New Roman"/>
          <w:sz w:val="22"/>
          <w:szCs w:val="22"/>
          <w:lang w:eastAsia="hu-HU"/>
        </w:rPr>
        <w:t>.LAKÉP</w:t>
      </w:r>
      <w:proofErr w:type="gramEnd"/>
      <w:r w:rsidRPr="0072356E">
        <w:rPr>
          <w:rFonts w:eastAsia="Times New Roman" w:cs="Times New Roman"/>
          <w:sz w:val="22"/>
          <w:szCs w:val="22"/>
          <w:lang w:eastAsia="hu-HU"/>
        </w:rPr>
        <w:t>.</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12077007-00153303-03900003            HUF                        TALAJTERH.DÍJ.</w:t>
      </w:r>
      <w:proofErr w:type="gramStart"/>
      <w:r w:rsidRPr="0072356E">
        <w:rPr>
          <w:rFonts w:eastAsia="Times New Roman" w:cs="Times New Roman"/>
          <w:sz w:val="22"/>
          <w:szCs w:val="22"/>
          <w:lang w:eastAsia="hu-HU"/>
        </w:rPr>
        <w:t>A</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12077007-00153303-04400001            HUF                        MOH</w:t>
      </w:r>
      <w:proofErr w:type="gramStart"/>
      <w:r w:rsidRPr="0072356E">
        <w:rPr>
          <w:rFonts w:eastAsia="Times New Roman" w:cs="Times New Roman"/>
          <w:sz w:val="22"/>
          <w:szCs w:val="22"/>
          <w:lang w:eastAsia="hu-HU"/>
        </w:rPr>
        <w:t>.IDEGEN</w:t>
      </w:r>
      <w:proofErr w:type="gramEnd"/>
      <w:r w:rsidRPr="0072356E">
        <w:rPr>
          <w:rFonts w:eastAsia="Times New Roman" w:cs="Times New Roman"/>
          <w:sz w:val="22"/>
          <w:szCs w:val="22"/>
          <w:lang w:eastAsia="hu-HU"/>
        </w:rPr>
        <w:t>.BEV.</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12077007-00153303-05100003            HUF                        MOHÁCS ÁLLAM HJ</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12077007-00153303-06500004            HUF                        MOHÁCS LETÉTI S</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12077007-00153303-06600001            HUF                        MOH KÖNYVT</w:t>
      </w:r>
      <w:proofErr w:type="gramStart"/>
      <w:r w:rsidRPr="0072356E">
        <w:rPr>
          <w:rFonts w:eastAsia="Times New Roman" w:cs="Times New Roman"/>
          <w:sz w:val="22"/>
          <w:szCs w:val="22"/>
          <w:lang w:eastAsia="hu-HU"/>
        </w:rPr>
        <w:t>.INF</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12077007-00153303-07500007            HUF                        EBRENDÉSZETI HOZZÁJÁRULÁS</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12077007-00153303-07800008            </w:t>
      </w:r>
      <w:proofErr w:type="gramStart"/>
      <w:r w:rsidRPr="0072356E">
        <w:rPr>
          <w:rFonts w:eastAsia="Times New Roman" w:cs="Times New Roman"/>
          <w:sz w:val="22"/>
          <w:szCs w:val="22"/>
          <w:lang w:eastAsia="hu-HU"/>
        </w:rPr>
        <w:t>HUF                        KÖZFOGLALKOZTATÁS</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12077007-00153303-08600007            HUF                        TERM</w:t>
      </w:r>
      <w:proofErr w:type="gramStart"/>
      <w:r w:rsidRPr="0072356E">
        <w:rPr>
          <w:rFonts w:eastAsia="Times New Roman" w:cs="Times New Roman"/>
          <w:sz w:val="22"/>
          <w:szCs w:val="22"/>
          <w:lang w:eastAsia="hu-HU"/>
        </w:rPr>
        <w:t>.F</w:t>
      </w:r>
      <w:proofErr w:type="gramEnd"/>
      <w:r w:rsidRPr="0072356E">
        <w:rPr>
          <w:rFonts w:eastAsia="Times New Roman" w:cs="Times New Roman"/>
          <w:sz w:val="22"/>
          <w:szCs w:val="22"/>
          <w:lang w:eastAsia="hu-HU"/>
        </w:rPr>
        <w:t>.BÉRBEA.J</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12077007-00153303-08800001            HUF                        MOHÁCS EGYÉB</w:t>
      </w:r>
      <w:proofErr w:type="gramStart"/>
      <w:r w:rsidRPr="0072356E">
        <w:rPr>
          <w:rFonts w:eastAsia="Times New Roman" w:cs="Times New Roman"/>
          <w:sz w:val="22"/>
          <w:szCs w:val="22"/>
          <w:lang w:eastAsia="hu-HU"/>
        </w:rPr>
        <w:t>.BE</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12077007-00153303-08900008            HUF                        MOHÁCS GÉPJ</w:t>
      </w:r>
      <w:proofErr w:type="gramStart"/>
      <w:r w:rsidRPr="0072356E">
        <w:rPr>
          <w:rFonts w:eastAsia="Times New Roman" w:cs="Times New Roman"/>
          <w:sz w:val="22"/>
          <w:szCs w:val="22"/>
          <w:lang w:eastAsia="hu-HU"/>
        </w:rPr>
        <w:t>.ADÓ</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12077007-00153303-09200002            HUF                        KÖNYVTÁRAK INFR</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12077007-00153303-09600000            HUF                        ELKÜLÖNÍTETT SZ</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12077007-00153303-09700000            HUF                        BETÉT-KÖTVÉNYSZ</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12077007-00153303-09800000            HUF                       ELKÜLÖN</w:t>
      </w:r>
      <w:proofErr w:type="gramStart"/>
      <w:r w:rsidRPr="0072356E">
        <w:rPr>
          <w:rFonts w:eastAsia="Times New Roman" w:cs="Times New Roman"/>
          <w:sz w:val="22"/>
          <w:szCs w:val="22"/>
          <w:lang w:eastAsia="hu-HU"/>
        </w:rPr>
        <w:t>.BET</w:t>
      </w:r>
      <w:proofErr w:type="gramEnd"/>
      <w:r w:rsidRPr="0072356E">
        <w:rPr>
          <w:rFonts w:eastAsia="Times New Roman" w:cs="Times New Roman"/>
          <w:sz w:val="22"/>
          <w:szCs w:val="22"/>
          <w:lang w:eastAsia="hu-HU"/>
        </w:rPr>
        <w:t>.SZL</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12077007-00153303-09900001            CHF                        MOHÁCS V. ÖNK.</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10024003-00338130-00000017            HUF                        TOP-1.1.3-15-BA1-2016-00002-Mohácsi </w:t>
      </w:r>
      <w:proofErr w:type="gramStart"/>
      <w:r w:rsidRPr="0072356E">
        <w:rPr>
          <w:rFonts w:eastAsia="Times New Roman" w:cs="Times New Roman"/>
          <w:sz w:val="22"/>
          <w:szCs w:val="22"/>
          <w:lang w:eastAsia="hu-HU"/>
        </w:rPr>
        <w:t>piac                           fejlesztése</w:t>
      </w:r>
      <w:proofErr w:type="gram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10024003-00338130-00000024            </w:t>
      </w:r>
      <w:proofErr w:type="gramStart"/>
      <w:r w:rsidRPr="0072356E">
        <w:rPr>
          <w:rFonts w:eastAsia="Times New Roman" w:cs="Times New Roman"/>
          <w:sz w:val="22"/>
          <w:szCs w:val="22"/>
          <w:lang w:eastAsia="hu-HU"/>
        </w:rPr>
        <w:t>HUF                        TOP-1</w:t>
      </w:r>
      <w:proofErr w:type="gramEnd"/>
      <w:r w:rsidRPr="0072356E">
        <w:rPr>
          <w:rFonts w:eastAsia="Times New Roman" w:cs="Times New Roman"/>
          <w:sz w:val="22"/>
          <w:szCs w:val="22"/>
          <w:lang w:eastAsia="hu-HU"/>
        </w:rPr>
        <w:t>.2.1-15-BA1-2016-00001-A busójárás színtereinek fejlesztése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10024003-00338130-00000031            </w:t>
      </w:r>
      <w:proofErr w:type="gramStart"/>
      <w:r w:rsidRPr="0072356E">
        <w:rPr>
          <w:rFonts w:eastAsia="Times New Roman" w:cs="Times New Roman"/>
          <w:sz w:val="22"/>
          <w:szCs w:val="22"/>
          <w:lang w:eastAsia="hu-HU"/>
        </w:rPr>
        <w:t>HUF                        TOP-1</w:t>
      </w:r>
      <w:proofErr w:type="gramEnd"/>
      <w:r w:rsidRPr="0072356E">
        <w:rPr>
          <w:rFonts w:eastAsia="Times New Roman" w:cs="Times New Roman"/>
          <w:sz w:val="22"/>
          <w:szCs w:val="22"/>
          <w:lang w:eastAsia="hu-HU"/>
        </w:rPr>
        <w:t>.1.1-15-BA1-2016-00003-Új zöldm</w:t>
      </w:r>
      <w:r w:rsidRPr="0072356E">
        <w:rPr>
          <w:rFonts w:eastAsia="Times New Roman" w:cs="Times New Roman"/>
          <w:sz w:val="22"/>
          <w:szCs w:val="22"/>
          <w:lang w:eastAsia="hu-HU"/>
        </w:rPr>
        <w:t>e</w:t>
      </w:r>
      <w:r w:rsidRPr="0072356E">
        <w:rPr>
          <w:rFonts w:eastAsia="Times New Roman" w:cs="Times New Roman"/>
          <w:sz w:val="22"/>
          <w:szCs w:val="22"/>
          <w:lang w:eastAsia="hu-HU"/>
        </w:rPr>
        <w:t>zős iparterület kialakítása Mohácson</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10024003-00338130-00000048            </w:t>
      </w:r>
      <w:proofErr w:type="gramStart"/>
      <w:r w:rsidRPr="0072356E">
        <w:rPr>
          <w:rFonts w:eastAsia="Times New Roman" w:cs="Times New Roman"/>
          <w:sz w:val="22"/>
          <w:szCs w:val="22"/>
          <w:lang w:eastAsia="hu-HU"/>
        </w:rPr>
        <w:t>HUF                        Mohács</w:t>
      </w:r>
      <w:proofErr w:type="gramEnd"/>
      <w:r w:rsidRPr="0072356E">
        <w:rPr>
          <w:rFonts w:eastAsia="Times New Roman" w:cs="Times New Roman"/>
          <w:sz w:val="22"/>
          <w:szCs w:val="22"/>
          <w:lang w:eastAsia="hu-HU"/>
        </w:rPr>
        <w:t xml:space="preserve"> egykori selyemgyár barnamezős terület rehabilitációja</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lastRenderedPageBreak/>
        <w:t xml:space="preserve">10024003-00338130-00000055            </w:t>
      </w:r>
      <w:proofErr w:type="gramStart"/>
      <w:r w:rsidRPr="0072356E">
        <w:rPr>
          <w:rFonts w:eastAsia="Times New Roman" w:cs="Times New Roman"/>
          <w:sz w:val="22"/>
          <w:szCs w:val="22"/>
          <w:lang w:eastAsia="hu-HU"/>
        </w:rPr>
        <w:t>HUF                        TOP-2</w:t>
      </w:r>
      <w:proofErr w:type="gramEnd"/>
      <w:r w:rsidRPr="0072356E">
        <w:rPr>
          <w:rFonts w:eastAsia="Times New Roman" w:cs="Times New Roman"/>
          <w:sz w:val="22"/>
          <w:szCs w:val="22"/>
          <w:lang w:eastAsia="hu-HU"/>
        </w:rPr>
        <w:t xml:space="preserve">.1.2-15-BA1-2016-00001-Mohács </w:t>
      </w:r>
      <w:proofErr w:type="spellStart"/>
      <w:r w:rsidRPr="0072356E">
        <w:rPr>
          <w:rFonts w:eastAsia="Times New Roman" w:cs="Times New Roman"/>
          <w:sz w:val="22"/>
          <w:szCs w:val="22"/>
          <w:lang w:eastAsia="hu-HU"/>
        </w:rPr>
        <w:t>Szepessy</w:t>
      </w:r>
      <w:proofErr w:type="spellEnd"/>
      <w:r w:rsidRPr="0072356E">
        <w:rPr>
          <w:rFonts w:eastAsia="Times New Roman" w:cs="Times New Roman"/>
          <w:sz w:val="22"/>
          <w:szCs w:val="22"/>
          <w:lang w:eastAsia="hu-HU"/>
        </w:rPr>
        <w:t xml:space="preserve"> tér és környéke zöldterület rehabilitációja</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10024003-00338130-00000062            </w:t>
      </w:r>
      <w:proofErr w:type="gramStart"/>
      <w:r w:rsidRPr="0072356E">
        <w:rPr>
          <w:rFonts w:eastAsia="Times New Roman" w:cs="Times New Roman"/>
          <w:sz w:val="22"/>
          <w:szCs w:val="22"/>
          <w:lang w:eastAsia="hu-HU"/>
        </w:rPr>
        <w:t>HUF                        TOP-4</w:t>
      </w:r>
      <w:proofErr w:type="gramEnd"/>
      <w:r w:rsidRPr="0072356E">
        <w:rPr>
          <w:rFonts w:eastAsia="Times New Roman" w:cs="Times New Roman"/>
          <w:sz w:val="22"/>
          <w:szCs w:val="22"/>
          <w:lang w:eastAsia="hu-HU"/>
        </w:rPr>
        <w:t>.1.1-15-BA1-2016-00005-Mohács védőnői és gyermekorvosi tanácsadó szolgálat fejlesztése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10024003-00338130-00000079            </w:t>
      </w:r>
      <w:proofErr w:type="gramStart"/>
      <w:r w:rsidRPr="0072356E">
        <w:rPr>
          <w:rFonts w:eastAsia="Times New Roman" w:cs="Times New Roman"/>
          <w:sz w:val="22"/>
          <w:szCs w:val="22"/>
          <w:lang w:eastAsia="hu-HU"/>
        </w:rPr>
        <w:t>HUF                        TOP-3</w:t>
      </w:r>
      <w:proofErr w:type="gramEnd"/>
      <w:r w:rsidRPr="0072356E">
        <w:rPr>
          <w:rFonts w:eastAsia="Times New Roman" w:cs="Times New Roman"/>
          <w:sz w:val="22"/>
          <w:szCs w:val="22"/>
          <w:lang w:eastAsia="hu-HU"/>
        </w:rPr>
        <w:t xml:space="preserve">.1.1-15-BA1-2016-00002 Mohácsi </w:t>
      </w:r>
      <w:proofErr w:type="spellStart"/>
      <w:r w:rsidRPr="0072356E">
        <w:rPr>
          <w:rFonts w:eastAsia="Times New Roman" w:cs="Times New Roman"/>
          <w:sz w:val="22"/>
          <w:szCs w:val="22"/>
          <w:lang w:eastAsia="hu-HU"/>
        </w:rPr>
        <w:t>kerékpárúthálózat</w:t>
      </w:r>
      <w:proofErr w:type="spellEnd"/>
      <w:r w:rsidRPr="0072356E">
        <w:rPr>
          <w:rFonts w:eastAsia="Times New Roman" w:cs="Times New Roman"/>
          <w:sz w:val="22"/>
          <w:szCs w:val="22"/>
          <w:lang w:eastAsia="hu-HU"/>
        </w:rPr>
        <w:t xml:space="preserve"> és körforgalom építése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10024003-00338130-00000086            </w:t>
      </w:r>
      <w:proofErr w:type="gramStart"/>
      <w:r w:rsidRPr="0072356E">
        <w:rPr>
          <w:rFonts w:eastAsia="Times New Roman" w:cs="Times New Roman"/>
          <w:sz w:val="22"/>
          <w:szCs w:val="22"/>
          <w:lang w:eastAsia="hu-HU"/>
        </w:rPr>
        <w:t>HUF                        TOP-4</w:t>
      </w:r>
      <w:proofErr w:type="gramEnd"/>
      <w:r w:rsidRPr="0072356E">
        <w:rPr>
          <w:rFonts w:eastAsia="Times New Roman" w:cs="Times New Roman"/>
          <w:sz w:val="22"/>
          <w:szCs w:val="22"/>
          <w:lang w:eastAsia="hu-HU"/>
        </w:rPr>
        <w:t>.2.1-15-BA1-2016-00005 Szociális alapszolgáltatások infrastruktúrájának komplex fejlesztése Mohácson</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10024003-00338130-00000093            </w:t>
      </w:r>
      <w:proofErr w:type="gramStart"/>
      <w:r w:rsidRPr="0072356E">
        <w:rPr>
          <w:rFonts w:eastAsia="Times New Roman" w:cs="Times New Roman"/>
          <w:sz w:val="22"/>
          <w:szCs w:val="22"/>
          <w:lang w:eastAsia="hu-HU"/>
        </w:rPr>
        <w:t>HUF                         TOP-1</w:t>
      </w:r>
      <w:proofErr w:type="gramEnd"/>
      <w:r w:rsidRPr="0072356E">
        <w:rPr>
          <w:rFonts w:eastAsia="Times New Roman" w:cs="Times New Roman"/>
          <w:sz w:val="22"/>
          <w:szCs w:val="22"/>
          <w:lang w:eastAsia="hu-HU"/>
        </w:rPr>
        <w:t>.1.1-16-BA1-2017-00001 Feltáró út építése a mohácsi ipari parkban</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eastAsia="Times New Roman" w:cs="Times New Roman"/>
          <w:sz w:val="22"/>
          <w:szCs w:val="22"/>
          <w:lang w:eastAsia="hu-HU"/>
        </w:rPr>
        <w:t xml:space="preserve">10024003-00338130-00000103            </w:t>
      </w:r>
      <w:proofErr w:type="gramStart"/>
      <w:r w:rsidRPr="0072356E">
        <w:rPr>
          <w:rFonts w:eastAsia="Times New Roman" w:cs="Times New Roman"/>
          <w:sz w:val="22"/>
          <w:szCs w:val="22"/>
          <w:lang w:eastAsia="hu-HU"/>
        </w:rPr>
        <w:t>HUF                         EFOP-3</w:t>
      </w:r>
      <w:proofErr w:type="gramEnd"/>
      <w:r w:rsidRPr="0072356E">
        <w:rPr>
          <w:rFonts w:eastAsia="Times New Roman" w:cs="Times New Roman"/>
          <w:sz w:val="22"/>
          <w:szCs w:val="22"/>
          <w:lang w:eastAsia="hu-HU"/>
        </w:rPr>
        <w:t>.3.6-17-2017-00004 Természettud</w:t>
      </w:r>
      <w:r w:rsidRPr="0072356E">
        <w:rPr>
          <w:rFonts w:eastAsia="Times New Roman" w:cs="Times New Roman"/>
          <w:sz w:val="22"/>
          <w:szCs w:val="22"/>
          <w:lang w:eastAsia="hu-HU"/>
        </w:rPr>
        <w:t>o</w:t>
      </w:r>
      <w:r w:rsidRPr="0072356E">
        <w:rPr>
          <w:rFonts w:eastAsia="Times New Roman" w:cs="Times New Roman"/>
          <w:sz w:val="22"/>
          <w:szCs w:val="22"/>
          <w:lang w:eastAsia="hu-HU"/>
        </w:rPr>
        <w:t>mányos élménypedagógiai programkínálat és természettudományos élményközpontok kialakítása</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10024003-00338130-00000110            </w:t>
      </w:r>
      <w:proofErr w:type="gramStart"/>
      <w:r w:rsidRPr="0072356E">
        <w:rPr>
          <w:rFonts w:cs="Times New Roman"/>
          <w:sz w:val="22"/>
          <w:szCs w:val="22"/>
        </w:rPr>
        <w:t>HUF                          EFOP-3</w:t>
      </w:r>
      <w:proofErr w:type="gramEnd"/>
      <w:r w:rsidRPr="0072356E">
        <w:rPr>
          <w:rFonts w:cs="Times New Roman"/>
          <w:sz w:val="22"/>
          <w:szCs w:val="22"/>
        </w:rPr>
        <w:t>.9.2-16-2016-00038 Humán kapac</w:t>
      </w:r>
      <w:r w:rsidRPr="0072356E">
        <w:rPr>
          <w:rFonts w:cs="Times New Roman"/>
          <w:sz w:val="22"/>
          <w:szCs w:val="22"/>
        </w:rPr>
        <w:t>i</w:t>
      </w:r>
      <w:r w:rsidRPr="0072356E">
        <w:rPr>
          <w:rFonts w:cs="Times New Roman"/>
          <w:sz w:val="22"/>
          <w:szCs w:val="22"/>
        </w:rPr>
        <w:t xml:space="preserve">tások fejlesztése térségi szemlélet-kedvezményezett térség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10024003-00338130-00000127            </w:t>
      </w:r>
      <w:proofErr w:type="gramStart"/>
      <w:r w:rsidRPr="0072356E">
        <w:rPr>
          <w:rFonts w:cs="Times New Roman"/>
          <w:sz w:val="22"/>
          <w:szCs w:val="22"/>
        </w:rPr>
        <w:t>HUF                          TOP-4</w:t>
      </w:r>
      <w:proofErr w:type="gramEnd"/>
      <w:r w:rsidRPr="0072356E">
        <w:rPr>
          <w:rFonts w:cs="Times New Roman"/>
          <w:sz w:val="22"/>
          <w:szCs w:val="22"/>
        </w:rPr>
        <w:t xml:space="preserve">.3.1-15-BA1-2016-00001 Leromlott városi területek </w:t>
      </w:r>
      <w:proofErr w:type="spellStart"/>
      <w:r w:rsidRPr="0072356E">
        <w:rPr>
          <w:rFonts w:cs="Times New Roman"/>
          <w:sz w:val="22"/>
          <w:szCs w:val="22"/>
        </w:rPr>
        <w:t>rehebilitációja</w:t>
      </w:r>
      <w:proofErr w:type="spellEnd"/>
      <w:r w:rsidRPr="0072356E">
        <w:rPr>
          <w:rFonts w:cs="Times New Roman"/>
          <w:sz w:val="22"/>
          <w:szCs w:val="22"/>
        </w:rPr>
        <w:t xml:space="preserve"> Mohács Újvárosban</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10024003-00338130-00000134            HUF                          TOP-5.2.1-15-BA1-2016-00001 </w:t>
      </w:r>
      <w:proofErr w:type="gramStart"/>
      <w:r w:rsidRPr="0072356E">
        <w:rPr>
          <w:rFonts w:cs="Times New Roman"/>
          <w:sz w:val="22"/>
          <w:szCs w:val="22"/>
        </w:rPr>
        <w:t>A</w:t>
      </w:r>
      <w:proofErr w:type="gramEnd"/>
      <w:r w:rsidRPr="0072356E">
        <w:rPr>
          <w:rFonts w:cs="Times New Roman"/>
          <w:sz w:val="22"/>
          <w:szCs w:val="22"/>
        </w:rPr>
        <w:t xml:space="preserve"> társada</w:t>
      </w:r>
      <w:r w:rsidRPr="0072356E">
        <w:rPr>
          <w:rFonts w:cs="Times New Roman"/>
          <w:sz w:val="22"/>
          <w:szCs w:val="22"/>
        </w:rPr>
        <w:t>l</w:t>
      </w:r>
      <w:r w:rsidRPr="0072356E">
        <w:rPr>
          <w:rFonts w:cs="Times New Roman"/>
          <w:sz w:val="22"/>
          <w:szCs w:val="22"/>
        </w:rPr>
        <w:t>mi együttműködés erősítését szolgáló helyi szintű komplex programok Mohács Újvárosban</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10024003-00338130-00000141            </w:t>
      </w:r>
      <w:proofErr w:type="gramStart"/>
      <w:r w:rsidRPr="0072356E">
        <w:rPr>
          <w:rFonts w:cs="Times New Roman"/>
          <w:sz w:val="22"/>
          <w:szCs w:val="22"/>
        </w:rPr>
        <w:t>HUF                          TOP-3</w:t>
      </w:r>
      <w:proofErr w:type="gramEnd"/>
      <w:r w:rsidRPr="0072356E">
        <w:rPr>
          <w:rFonts w:cs="Times New Roman"/>
          <w:sz w:val="22"/>
          <w:szCs w:val="22"/>
        </w:rPr>
        <w:t>.1.1-16-BA1-2017-00001 Mohács kerékpárút fejlesztése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10024003-00338130-00000165           </w:t>
      </w:r>
      <w:proofErr w:type="gramStart"/>
      <w:r w:rsidRPr="0072356E">
        <w:rPr>
          <w:rFonts w:cs="Times New Roman"/>
          <w:sz w:val="22"/>
          <w:szCs w:val="22"/>
        </w:rPr>
        <w:t>HUF                          TOP-2</w:t>
      </w:r>
      <w:proofErr w:type="gramEnd"/>
      <w:r w:rsidRPr="0072356E">
        <w:rPr>
          <w:rFonts w:cs="Times New Roman"/>
          <w:sz w:val="22"/>
          <w:szCs w:val="22"/>
        </w:rPr>
        <w:t xml:space="preserve">.1.1-16-BA1-2017-00002 Mohácsi egykori </w:t>
      </w:r>
      <w:proofErr w:type="spellStart"/>
      <w:r w:rsidRPr="0072356E">
        <w:rPr>
          <w:rFonts w:cs="Times New Roman"/>
          <w:sz w:val="22"/>
          <w:szCs w:val="22"/>
        </w:rPr>
        <w:t>Temaforg</w:t>
      </w:r>
      <w:proofErr w:type="spellEnd"/>
      <w:r w:rsidRPr="0072356E">
        <w:rPr>
          <w:rFonts w:cs="Times New Roman"/>
          <w:sz w:val="22"/>
          <w:szCs w:val="22"/>
        </w:rPr>
        <w:t xml:space="preserve"> vállalat barnamezős területének rehabilitációja</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10024003-00338130-00000172            </w:t>
      </w:r>
      <w:proofErr w:type="gramStart"/>
      <w:r w:rsidRPr="0072356E">
        <w:rPr>
          <w:rFonts w:cs="Times New Roman"/>
          <w:sz w:val="22"/>
          <w:szCs w:val="22"/>
        </w:rPr>
        <w:t>HUF                          TOP-3</w:t>
      </w:r>
      <w:proofErr w:type="gramEnd"/>
      <w:r w:rsidRPr="0072356E">
        <w:rPr>
          <w:rFonts w:cs="Times New Roman"/>
          <w:sz w:val="22"/>
          <w:szCs w:val="22"/>
        </w:rPr>
        <w:t>.2.1-16-BA1-2017-00010 Kossuth Filmszínház épületének energetikai korszerűsítése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10024003-00338130-00000189            </w:t>
      </w:r>
      <w:proofErr w:type="gramStart"/>
      <w:r w:rsidRPr="0072356E">
        <w:rPr>
          <w:rFonts w:cs="Times New Roman"/>
          <w:sz w:val="22"/>
          <w:szCs w:val="22"/>
        </w:rPr>
        <w:t>HUF                          TOP-3</w:t>
      </w:r>
      <w:proofErr w:type="gramEnd"/>
      <w:r w:rsidRPr="0072356E">
        <w:rPr>
          <w:rFonts w:cs="Times New Roman"/>
          <w:sz w:val="22"/>
          <w:szCs w:val="22"/>
        </w:rPr>
        <w:t>.2.1-16-BA1-2017-00009 Közétkezt</w:t>
      </w:r>
      <w:r w:rsidRPr="0072356E">
        <w:rPr>
          <w:rFonts w:cs="Times New Roman"/>
          <w:sz w:val="22"/>
          <w:szCs w:val="22"/>
        </w:rPr>
        <w:t>e</w:t>
      </w:r>
      <w:r w:rsidRPr="0072356E">
        <w:rPr>
          <w:rFonts w:cs="Times New Roman"/>
          <w:sz w:val="22"/>
          <w:szCs w:val="22"/>
        </w:rPr>
        <w:t xml:space="preserve">tési Ellátó Szervezet, Mohács, Dózsa </w:t>
      </w:r>
      <w:proofErr w:type="spellStart"/>
      <w:r w:rsidRPr="0072356E">
        <w:rPr>
          <w:rFonts w:cs="Times New Roman"/>
          <w:sz w:val="22"/>
          <w:szCs w:val="22"/>
        </w:rPr>
        <w:t>Gy</w:t>
      </w:r>
      <w:proofErr w:type="spellEnd"/>
      <w:r w:rsidRPr="0072356E">
        <w:rPr>
          <w:rFonts w:cs="Times New Roman"/>
          <w:sz w:val="22"/>
          <w:szCs w:val="22"/>
        </w:rPr>
        <w:t xml:space="preserve">. u. 30 </w:t>
      </w:r>
      <w:proofErr w:type="spellStart"/>
      <w:r w:rsidRPr="0072356E">
        <w:rPr>
          <w:rFonts w:cs="Times New Roman"/>
          <w:sz w:val="22"/>
          <w:szCs w:val="22"/>
        </w:rPr>
        <w:t>sz.alatt</w:t>
      </w:r>
      <w:proofErr w:type="spellEnd"/>
      <w:r w:rsidRPr="0072356E">
        <w:rPr>
          <w:rFonts w:cs="Times New Roman"/>
          <w:sz w:val="22"/>
          <w:szCs w:val="22"/>
        </w:rPr>
        <w:t xml:space="preserve"> üzemeltetett főzőkonyha egység épületének ene</w:t>
      </w:r>
      <w:r w:rsidRPr="0072356E">
        <w:rPr>
          <w:rFonts w:cs="Times New Roman"/>
          <w:sz w:val="22"/>
          <w:szCs w:val="22"/>
        </w:rPr>
        <w:t>r</w:t>
      </w:r>
      <w:r w:rsidRPr="0072356E">
        <w:rPr>
          <w:rFonts w:cs="Times New Roman"/>
          <w:sz w:val="22"/>
          <w:szCs w:val="22"/>
        </w:rPr>
        <w:t>getikai korszerűsítése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10024003-00338130-00000196            </w:t>
      </w:r>
      <w:proofErr w:type="gramStart"/>
      <w:r w:rsidRPr="0072356E">
        <w:rPr>
          <w:rFonts w:cs="Times New Roman"/>
          <w:sz w:val="22"/>
          <w:szCs w:val="22"/>
        </w:rPr>
        <w:t>HUF                          TOP-3</w:t>
      </w:r>
      <w:proofErr w:type="gramEnd"/>
      <w:r w:rsidRPr="0072356E">
        <w:rPr>
          <w:rFonts w:cs="Times New Roman"/>
          <w:sz w:val="22"/>
          <w:szCs w:val="22"/>
        </w:rPr>
        <w:t>.2.1-16-BA1-2017-00015 Margitta Művelődési Ház épületének energetikai korszerűsítése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10024003-00338130-00000206             </w:t>
      </w:r>
      <w:proofErr w:type="gramStart"/>
      <w:r w:rsidRPr="0072356E">
        <w:rPr>
          <w:rFonts w:cs="Times New Roman"/>
          <w:sz w:val="22"/>
          <w:szCs w:val="22"/>
        </w:rPr>
        <w:t>HUF                         TOP-3</w:t>
      </w:r>
      <w:proofErr w:type="gramEnd"/>
      <w:r w:rsidRPr="0072356E">
        <w:rPr>
          <w:rFonts w:cs="Times New Roman"/>
          <w:sz w:val="22"/>
          <w:szCs w:val="22"/>
        </w:rPr>
        <w:t xml:space="preserve">.2.1-16-BA1-2017-00016 </w:t>
      </w:r>
      <w:proofErr w:type="spellStart"/>
      <w:r w:rsidRPr="0072356E">
        <w:rPr>
          <w:rFonts w:cs="Times New Roman"/>
          <w:sz w:val="22"/>
          <w:szCs w:val="22"/>
        </w:rPr>
        <w:t>Marek</w:t>
      </w:r>
      <w:proofErr w:type="spellEnd"/>
      <w:r w:rsidRPr="0072356E">
        <w:rPr>
          <w:rFonts w:cs="Times New Roman"/>
          <w:sz w:val="22"/>
          <w:szCs w:val="22"/>
        </w:rPr>
        <w:t xml:space="preserve"> Sportcsarnok épületének energetikai korszerűsítése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10024003-00338130-00000213            HUF                         TOP-3.2.1-16-BA1-2017-00014 </w:t>
      </w:r>
      <w:proofErr w:type="gramStart"/>
      <w:r w:rsidRPr="0072356E">
        <w:rPr>
          <w:rFonts w:cs="Times New Roman"/>
          <w:sz w:val="22"/>
          <w:szCs w:val="22"/>
        </w:rPr>
        <w:t>A</w:t>
      </w:r>
      <w:proofErr w:type="gramEnd"/>
      <w:r w:rsidRPr="0072356E">
        <w:rPr>
          <w:rFonts w:cs="Times New Roman"/>
          <w:sz w:val="22"/>
          <w:szCs w:val="22"/>
        </w:rPr>
        <w:t xml:space="preserve"> mohácsi Rókus óvoda épületének energetikai korszerűsítése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10024003-00338130-00000220             HUF                         TOP-3.2.1-16-BA1-2017-00013 Egyesített Szociális Intézmény 7700 Mohács Gólya u. 42.sz.alatti „</w:t>
      </w:r>
      <w:proofErr w:type="gramStart"/>
      <w:r w:rsidRPr="0072356E">
        <w:rPr>
          <w:rFonts w:cs="Times New Roman"/>
          <w:sz w:val="22"/>
          <w:szCs w:val="22"/>
        </w:rPr>
        <w:t>A</w:t>
      </w:r>
      <w:proofErr w:type="gramEnd"/>
      <w:r w:rsidRPr="0072356E">
        <w:rPr>
          <w:rFonts w:cs="Times New Roman"/>
          <w:sz w:val="22"/>
          <w:szCs w:val="22"/>
        </w:rPr>
        <w:t>” és „B” épületeinek energetikai korszerűsít</w:t>
      </w:r>
      <w:r w:rsidRPr="0072356E">
        <w:rPr>
          <w:rFonts w:cs="Times New Roman"/>
          <w:sz w:val="22"/>
          <w:szCs w:val="22"/>
        </w:rPr>
        <w:t>é</w:t>
      </w:r>
      <w:r w:rsidRPr="0072356E">
        <w:rPr>
          <w:rFonts w:cs="Times New Roman"/>
          <w:sz w:val="22"/>
          <w:szCs w:val="22"/>
        </w:rPr>
        <w:t>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10024003-00338130-00000237             HUF                         TOP-3.2.1-16-BA1-2017-00012 Egyesített Szociális Intézmény 7700 Mohács Gólya u. 15.sz.alatti „</w:t>
      </w:r>
      <w:proofErr w:type="gramStart"/>
      <w:r w:rsidRPr="0072356E">
        <w:rPr>
          <w:rFonts w:cs="Times New Roman"/>
          <w:sz w:val="22"/>
          <w:szCs w:val="22"/>
        </w:rPr>
        <w:t>A</w:t>
      </w:r>
      <w:proofErr w:type="gramEnd"/>
      <w:r w:rsidRPr="0072356E">
        <w:rPr>
          <w:rFonts w:cs="Times New Roman"/>
          <w:sz w:val="22"/>
          <w:szCs w:val="22"/>
        </w:rPr>
        <w:t>” és „B” épületeinek energetikai korszerűsít</w:t>
      </w:r>
      <w:r w:rsidRPr="0072356E">
        <w:rPr>
          <w:rFonts w:cs="Times New Roman"/>
          <w:sz w:val="22"/>
          <w:szCs w:val="22"/>
        </w:rPr>
        <w:t>é</w:t>
      </w:r>
      <w:r w:rsidRPr="0072356E">
        <w:rPr>
          <w:rFonts w:cs="Times New Roman"/>
          <w:sz w:val="22"/>
          <w:szCs w:val="22"/>
        </w:rPr>
        <w:t>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10024003-00338130-00000244            </w:t>
      </w:r>
      <w:proofErr w:type="gramStart"/>
      <w:r w:rsidRPr="0072356E">
        <w:rPr>
          <w:rFonts w:cs="Times New Roman"/>
          <w:sz w:val="22"/>
          <w:szCs w:val="22"/>
        </w:rPr>
        <w:t>HUF                         TOP-3</w:t>
      </w:r>
      <w:proofErr w:type="gramEnd"/>
      <w:r w:rsidRPr="0072356E">
        <w:rPr>
          <w:rFonts w:cs="Times New Roman"/>
          <w:sz w:val="22"/>
          <w:szCs w:val="22"/>
        </w:rPr>
        <w:t>.2.1-16-BA1-2017-00011 Kanizsai Dorottya Múzeum és Könyvtár épületének energetikai korszerűsítése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10024003-00338130-00000251            </w:t>
      </w:r>
      <w:proofErr w:type="gramStart"/>
      <w:r w:rsidRPr="0072356E">
        <w:rPr>
          <w:rFonts w:cs="Times New Roman"/>
          <w:sz w:val="22"/>
          <w:szCs w:val="22"/>
        </w:rPr>
        <w:t>HUF                         TOP-3</w:t>
      </w:r>
      <w:proofErr w:type="gramEnd"/>
      <w:r w:rsidRPr="0072356E">
        <w:rPr>
          <w:rFonts w:cs="Times New Roman"/>
          <w:sz w:val="22"/>
          <w:szCs w:val="22"/>
        </w:rPr>
        <w:t xml:space="preserve">.2.1-16-BA1-2017-00007 Mohácsi Polgármesteri Hivatal épületének energetikai korszerűsítése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10024003-00338130-00000268              </w:t>
      </w:r>
      <w:proofErr w:type="gramStart"/>
      <w:r w:rsidRPr="0072356E">
        <w:rPr>
          <w:rFonts w:cs="Times New Roman"/>
          <w:sz w:val="22"/>
          <w:szCs w:val="22"/>
        </w:rPr>
        <w:t>HUF                        TOP-3</w:t>
      </w:r>
      <w:proofErr w:type="gramEnd"/>
      <w:r w:rsidRPr="0072356E">
        <w:rPr>
          <w:rFonts w:cs="Times New Roman"/>
          <w:sz w:val="22"/>
          <w:szCs w:val="22"/>
        </w:rPr>
        <w:t>.2.1-16-BA1-2017-00008 MTE 1888 Labdarúgás Utánpótlás Pálya épületének energetikai korszerűsítése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10024003-00338130-00000275             </w:t>
      </w:r>
      <w:proofErr w:type="gramStart"/>
      <w:r w:rsidRPr="0072356E">
        <w:rPr>
          <w:rFonts w:cs="Times New Roman"/>
          <w:sz w:val="22"/>
          <w:szCs w:val="22"/>
        </w:rPr>
        <w:t>HUF                        TOP-1</w:t>
      </w:r>
      <w:proofErr w:type="gramEnd"/>
      <w:r w:rsidRPr="0072356E">
        <w:rPr>
          <w:rFonts w:cs="Times New Roman"/>
          <w:sz w:val="22"/>
          <w:szCs w:val="22"/>
        </w:rPr>
        <w:t xml:space="preserve">.4.1-15-BA1-2016-00003 Mohács Térségi Óvodaközpont, Bölcsőde és Családi Bölcsőde intézményének Eötvös utcai óvodai és Dózsa György utca bölcsődei </w:t>
      </w:r>
      <w:proofErr w:type="spellStart"/>
      <w:r w:rsidRPr="0072356E">
        <w:rPr>
          <w:rFonts w:cs="Times New Roman"/>
          <w:sz w:val="22"/>
          <w:szCs w:val="22"/>
        </w:rPr>
        <w:t>feladatellátási</w:t>
      </w:r>
      <w:proofErr w:type="spellEnd"/>
      <w:r w:rsidRPr="0072356E">
        <w:rPr>
          <w:rFonts w:cs="Times New Roman"/>
          <w:sz w:val="22"/>
          <w:szCs w:val="22"/>
        </w:rPr>
        <w:t xml:space="preserve"> helyeinek fejlesztése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10024003-00338130-00000282             HUF                        TOP-3.2.1-15-BA1-2016-00006 </w:t>
      </w:r>
      <w:proofErr w:type="gramStart"/>
      <w:r w:rsidRPr="0072356E">
        <w:rPr>
          <w:rFonts w:cs="Times New Roman"/>
          <w:sz w:val="22"/>
          <w:szCs w:val="22"/>
        </w:rPr>
        <w:t>A</w:t>
      </w:r>
      <w:proofErr w:type="gramEnd"/>
      <w:r w:rsidRPr="0072356E">
        <w:rPr>
          <w:rFonts w:cs="Times New Roman"/>
          <w:sz w:val="22"/>
          <w:szCs w:val="22"/>
        </w:rPr>
        <w:t xml:space="preserve"> mohácsi Eötvös utcai óvoda épületének energetikai korszerűsítése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10024003-00338130-00000299             </w:t>
      </w:r>
      <w:proofErr w:type="gramStart"/>
      <w:r w:rsidRPr="0072356E">
        <w:rPr>
          <w:rFonts w:cs="Times New Roman"/>
          <w:sz w:val="22"/>
          <w:szCs w:val="22"/>
        </w:rPr>
        <w:t>HUF                        IKOP-2</w:t>
      </w:r>
      <w:proofErr w:type="gramEnd"/>
      <w:r w:rsidRPr="0072356E">
        <w:rPr>
          <w:rFonts w:cs="Times New Roman"/>
          <w:sz w:val="22"/>
          <w:szCs w:val="22"/>
        </w:rPr>
        <w:t>.1.0-15-2016-00026 Új országos közforgalmú kikötő építése Mohácson</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 10024003-00338130-00000309             HUF                        EFOP-4.1.8-16-2017-00097 A Mohácsi Jenő Városi </w:t>
      </w:r>
      <w:proofErr w:type="gramStart"/>
      <w:r w:rsidRPr="0072356E">
        <w:rPr>
          <w:rFonts w:cs="Times New Roman"/>
          <w:sz w:val="22"/>
          <w:szCs w:val="22"/>
        </w:rPr>
        <w:t>Könyvtár tanulást</w:t>
      </w:r>
      <w:proofErr w:type="gramEnd"/>
      <w:r w:rsidRPr="0072356E">
        <w:rPr>
          <w:rFonts w:cs="Times New Roman"/>
          <w:sz w:val="22"/>
          <w:szCs w:val="22"/>
        </w:rPr>
        <w:t xml:space="preserve"> segítő </w:t>
      </w:r>
      <w:proofErr w:type="spellStart"/>
      <w:r w:rsidRPr="0072356E">
        <w:rPr>
          <w:rFonts w:cs="Times New Roman"/>
          <w:sz w:val="22"/>
          <w:szCs w:val="22"/>
        </w:rPr>
        <w:t>infrastruktúrális</w:t>
      </w:r>
      <w:proofErr w:type="spellEnd"/>
      <w:r w:rsidRPr="0072356E">
        <w:rPr>
          <w:rFonts w:cs="Times New Roman"/>
          <w:sz w:val="22"/>
          <w:szCs w:val="22"/>
        </w:rPr>
        <w:t xml:space="preserve"> fejlesztése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lastRenderedPageBreak/>
        <w:t xml:space="preserve">10024003-00338130-00000316              </w:t>
      </w:r>
      <w:proofErr w:type="gramStart"/>
      <w:r w:rsidRPr="0072356E">
        <w:rPr>
          <w:rFonts w:cs="Times New Roman"/>
          <w:sz w:val="22"/>
          <w:szCs w:val="22"/>
        </w:rPr>
        <w:t>HUF                       KÖFOP-1</w:t>
      </w:r>
      <w:proofErr w:type="gramEnd"/>
      <w:r w:rsidRPr="0072356E">
        <w:rPr>
          <w:rFonts w:cs="Times New Roman"/>
          <w:sz w:val="22"/>
          <w:szCs w:val="22"/>
        </w:rPr>
        <w:t xml:space="preserve">.2.1-VEKOP-16-2017-000654 Mohács Város Önkormányzata ASP központhoz csatlakozása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10024003-00338130-00000323               </w:t>
      </w:r>
      <w:proofErr w:type="gramStart"/>
      <w:r w:rsidRPr="0072356E">
        <w:rPr>
          <w:rFonts w:cs="Times New Roman"/>
          <w:sz w:val="22"/>
          <w:szCs w:val="22"/>
        </w:rPr>
        <w:t>HUF                      TOP-7</w:t>
      </w:r>
      <w:proofErr w:type="gramEnd"/>
      <w:r w:rsidRPr="0072356E">
        <w:rPr>
          <w:rFonts w:cs="Times New Roman"/>
          <w:sz w:val="22"/>
          <w:szCs w:val="22"/>
        </w:rPr>
        <w:t xml:space="preserve">.1.1-16-H-ERFA-2019-00049 Mohácsi Civil Közösségi Ház kialakítása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10024003-00338130-00000330               </w:t>
      </w:r>
      <w:proofErr w:type="gramStart"/>
      <w:r w:rsidRPr="0072356E">
        <w:rPr>
          <w:rFonts w:cs="Times New Roman"/>
          <w:sz w:val="22"/>
          <w:szCs w:val="22"/>
        </w:rPr>
        <w:t>HUF                      TOP-3</w:t>
      </w:r>
      <w:proofErr w:type="gramEnd"/>
      <w:r w:rsidRPr="0072356E">
        <w:rPr>
          <w:rFonts w:cs="Times New Roman"/>
          <w:sz w:val="22"/>
          <w:szCs w:val="22"/>
        </w:rPr>
        <w:t xml:space="preserve">.2.1-16-BA1-2018-00050 Szociális Foglalkoztató Ház energetikai korszerűsítése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10024003-00338130-00000347               </w:t>
      </w:r>
      <w:proofErr w:type="gramStart"/>
      <w:r w:rsidRPr="0072356E">
        <w:rPr>
          <w:rFonts w:cs="Times New Roman"/>
          <w:sz w:val="22"/>
          <w:szCs w:val="22"/>
        </w:rPr>
        <w:t>HUF                      TOP-3</w:t>
      </w:r>
      <w:proofErr w:type="gramEnd"/>
      <w:r w:rsidRPr="0072356E">
        <w:rPr>
          <w:rFonts w:cs="Times New Roman"/>
          <w:sz w:val="22"/>
          <w:szCs w:val="22"/>
        </w:rPr>
        <w:t xml:space="preserve">.2.1-16-BA1-2018-00049 Mohács Városi sportcsarnok energetikai korszerűsítése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10024003-00338130-00000354               </w:t>
      </w:r>
      <w:proofErr w:type="gramStart"/>
      <w:r w:rsidRPr="0072356E">
        <w:rPr>
          <w:rFonts w:cs="Times New Roman"/>
          <w:sz w:val="22"/>
          <w:szCs w:val="22"/>
        </w:rPr>
        <w:t>HUF                      TOP-3</w:t>
      </w:r>
      <w:proofErr w:type="gramEnd"/>
      <w:r w:rsidRPr="0072356E">
        <w:rPr>
          <w:rFonts w:cs="Times New Roman"/>
          <w:sz w:val="22"/>
          <w:szCs w:val="22"/>
        </w:rPr>
        <w:t xml:space="preserve">.2.1-16-BA1-2018-00047 Mohács Ipari Parkban a Városfejlesztési Nonprofit Kft épületének energetikai korszerűsítése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10024003-00338130-00000361               </w:t>
      </w:r>
      <w:proofErr w:type="gramStart"/>
      <w:r w:rsidRPr="0072356E">
        <w:rPr>
          <w:rFonts w:cs="Times New Roman"/>
          <w:sz w:val="22"/>
          <w:szCs w:val="22"/>
        </w:rPr>
        <w:t>HUF                      TOP-1</w:t>
      </w:r>
      <w:proofErr w:type="gramEnd"/>
      <w:r w:rsidRPr="0072356E">
        <w:rPr>
          <w:rFonts w:cs="Times New Roman"/>
          <w:sz w:val="22"/>
          <w:szCs w:val="22"/>
        </w:rPr>
        <w:t xml:space="preserve">.4.1-19-BA1-2019-00002 Mohács bölcsődei férőhely kialakítása, bővítése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10024003-00338130-00000378               </w:t>
      </w:r>
      <w:proofErr w:type="gramStart"/>
      <w:r w:rsidRPr="0072356E">
        <w:rPr>
          <w:rFonts w:cs="Times New Roman"/>
          <w:sz w:val="22"/>
          <w:szCs w:val="22"/>
        </w:rPr>
        <w:t>HUF                      TOP-1</w:t>
      </w:r>
      <w:proofErr w:type="gramEnd"/>
      <w:r w:rsidRPr="0072356E">
        <w:rPr>
          <w:rFonts w:cs="Times New Roman"/>
          <w:sz w:val="22"/>
          <w:szCs w:val="22"/>
        </w:rPr>
        <w:t>.1.1-16-BA1-2019-00008 Üzemcsa</w:t>
      </w:r>
      <w:r w:rsidRPr="0072356E">
        <w:rPr>
          <w:rFonts w:cs="Times New Roman"/>
          <w:sz w:val="22"/>
          <w:szCs w:val="22"/>
        </w:rPr>
        <w:t>r</w:t>
      </w:r>
      <w:r w:rsidRPr="0072356E">
        <w:rPr>
          <w:rFonts w:cs="Times New Roman"/>
          <w:sz w:val="22"/>
          <w:szCs w:val="22"/>
        </w:rPr>
        <w:t xml:space="preserve">nok építése a mohácsi ipari parkban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10024003-00338130-00000385               HUF                      TOP-1.1.1-16-BA1-2019-00009 Mohácsi Ipari park </w:t>
      </w:r>
      <w:proofErr w:type="spellStart"/>
      <w:r w:rsidRPr="0072356E">
        <w:rPr>
          <w:rFonts w:cs="Times New Roman"/>
          <w:sz w:val="22"/>
          <w:szCs w:val="22"/>
        </w:rPr>
        <w:t>fejl</w:t>
      </w:r>
      <w:proofErr w:type="spellEnd"/>
      <w:proofErr w:type="gramStart"/>
      <w:r w:rsidRPr="0072356E">
        <w:rPr>
          <w:rFonts w:cs="Times New Roman"/>
          <w:sz w:val="22"/>
          <w:szCs w:val="22"/>
        </w:rPr>
        <w:t>.,</w:t>
      </w:r>
      <w:proofErr w:type="gramEnd"/>
      <w:r w:rsidRPr="0072356E">
        <w:rPr>
          <w:rFonts w:cs="Times New Roman"/>
          <w:sz w:val="22"/>
          <w:szCs w:val="22"/>
        </w:rPr>
        <w:t xml:space="preserve"> kommunikációs hálózat építése </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10024003-00338130-00000392               </w:t>
      </w:r>
      <w:proofErr w:type="gramStart"/>
      <w:r w:rsidRPr="0072356E">
        <w:rPr>
          <w:rFonts w:cs="Times New Roman"/>
          <w:sz w:val="22"/>
          <w:szCs w:val="22"/>
        </w:rPr>
        <w:t>HUF                      TOP-3</w:t>
      </w:r>
      <w:proofErr w:type="gramEnd"/>
      <w:r w:rsidRPr="0072356E">
        <w:rPr>
          <w:rFonts w:cs="Times New Roman"/>
          <w:sz w:val="22"/>
          <w:szCs w:val="22"/>
        </w:rPr>
        <w:t>.1.1-16-BA1-2019-00012 Mohács Budapesti országút melletti kerékpárút építése</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10024003-00338130-00000402               </w:t>
      </w:r>
      <w:proofErr w:type="gramStart"/>
      <w:r w:rsidRPr="0072356E">
        <w:rPr>
          <w:rFonts w:cs="Times New Roman"/>
          <w:sz w:val="22"/>
          <w:szCs w:val="22"/>
        </w:rPr>
        <w:t>HUF                      TOP-4</w:t>
      </w:r>
      <w:proofErr w:type="gramEnd"/>
      <w:r w:rsidRPr="0072356E">
        <w:rPr>
          <w:rFonts w:cs="Times New Roman"/>
          <w:sz w:val="22"/>
          <w:szCs w:val="22"/>
        </w:rPr>
        <w:t>.3.1-15-BA1-2020-00005 Mohács déli városrész szociális célú rehabilitációja</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10024003-00338130-00000419               HUF                       TOP-5.2.1-15-BA1-2020-00005 </w:t>
      </w:r>
      <w:proofErr w:type="gramStart"/>
      <w:r w:rsidRPr="0072356E">
        <w:rPr>
          <w:rFonts w:cs="Times New Roman"/>
          <w:sz w:val="22"/>
          <w:szCs w:val="22"/>
        </w:rPr>
        <w:t>A</w:t>
      </w:r>
      <w:proofErr w:type="gramEnd"/>
      <w:r w:rsidRPr="0072356E">
        <w:rPr>
          <w:rFonts w:cs="Times New Roman"/>
          <w:sz w:val="22"/>
          <w:szCs w:val="22"/>
        </w:rPr>
        <w:t xml:space="preserve"> társada</w:t>
      </w:r>
      <w:r w:rsidRPr="0072356E">
        <w:rPr>
          <w:rFonts w:cs="Times New Roman"/>
          <w:sz w:val="22"/>
          <w:szCs w:val="22"/>
        </w:rPr>
        <w:t>l</w:t>
      </w:r>
      <w:r w:rsidRPr="0072356E">
        <w:rPr>
          <w:rFonts w:cs="Times New Roman"/>
          <w:sz w:val="22"/>
          <w:szCs w:val="22"/>
        </w:rPr>
        <w:t>mi együttműködés erősítését szolgáló helyi szintű komplex programok Mohács déli városrészben</w:t>
      </w:r>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10024003-00338130-00000426               </w:t>
      </w:r>
      <w:proofErr w:type="gramStart"/>
      <w:r w:rsidRPr="0072356E">
        <w:rPr>
          <w:rFonts w:cs="Times New Roman"/>
          <w:sz w:val="22"/>
          <w:szCs w:val="22"/>
        </w:rPr>
        <w:t>HUF                        TOP-2</w:t>
      </w:r>
      <w:proofErr w:type="gramEnd"/>
      <w:r w:rsidRPr="0072356E">
        <w:rPr>
          <w:rFonts w:cs="Times New Roman"/>
          <w:sz w:val="22"/>
          <w:szCs w:val="22"/>
        </w:rPr>
        <w:t xml:space="preserve">.1.3-16-BA1-2021-000049 Bég-patak rekonstrukciója </w:t>
      </w:r>
      <w:proofErr w:type="spellStart"/>
      <w:r w:rsidRPr="0072356E">
        <w:rPr>
          <w:rFonts w:cs="Times New Roman"/>
          <w:sz w:val="22"/>
          <w:szCs w:val="22"/>
        </w:rPr>
        <w:t>I.ütem</w:t>
      </w:r>
      <w:proofErr w:type="spellEnd"/>
    </w:p>
    <w:p w:rsidR="0072356E" w:rsidRPr="0072356E" w:rsidRDefault="0072356E" w:rsidP="0072356E">
      <w:pPr>
        <w:numPr>
          <w:ilvl w:val="0"/>
          <w:numId w:val="4"/>
        </w:numPr>
        <w:suppressAutoHyphens w:val="0"/>
        <w:rPr>
          <w:rFonts w:eastAsia="Times New Roman" w:cs="Times New Roman"/>
          <w:sz w:val="22"/>
          <w:szCs w:val="22"/>
          <w:lang w:eastAsia="hu-HU"/>
        </w:rPr>
      </w:pPr>
      <w:r w:rsidRPr="0072356E">
        <w:rPr>
          <w:rFonts w:cs="Times New Roman"/>
          <w:sz w:val="22"/>
          <w:szCs w:val="22"/>
        </w:rPr>
        <w:t xml:space="preserve">10024003-00338130-00000433               </w:t>
      </w:r>
      <w:proofErr w:type="gramStart"/>
      <w:r w:rsidRPr="0072356E">
        <w:rPr>
          <w:rFonts w:cs="Times New Roman"/>
          <w:sz w:val="22"/>
          <w:szCs w:val="22"/>
        </w:rPr>
        <w:t>HUF                         TOP-2</w:t>
      </w:r>
      <w:proofErr w:type="gramEnd"/>
      <w:r w:rsidRPr="0072356E">
        <w:rPr>
          <w:rFonts w:cs="Times New Roman"/>
          <w:sz w:val="22"/>
          <w:szCs w:val="22"/>
        </w:rPr>
        <w:t xml:space="preserve">.1.3-16-BA1-2021-00050 Bég-patak rekonstrukciója </w:t>
      </w:r>
      <w:proofErr w:type="spellStart"/>
      <w:r w:rsidRPr="0072356E">
        <w:rPr>
          <w:rFonts w:cs="Times New Roman"/>
          <w:sz w:val="22"/>
          <w:szCs w:val="22"/>
        </w:rPr>
        <w:t>II.ütem</w:t>
      </w:r>
      <w:proofErr w:type="spellEnd"/>
      <w:r w:rsidRPr="0072356E">
        <w:rPr>
          <w:rFonts w:cs="Times New Roman"/>
          <w:sz w:val="22"/>
          <w:szCs w:val="22"/>
        </w:rPr>
        <w:t xml:space="preserve"> </w:t>
      </w:r>
    </w:p>
    <w:p w:rsidR="0072356E" w:rsidRPr="0072356E" w:rsidRDefault="0072356E" w:rsidP="0072356E">
      <w:pPr>
        <w:rPr>
          <w:rFonts w:eastAsia="Times New Roman" w:cs="Times New Roman"/>
          <w:color w:val="000000"/>
          <w:sz w:val="22"/>
          <w:szCs w:val="22"/>
          <w:lang w:eastAsia="hu-HU"/>
        </w:rPr>
      </w:pPr>
      <w:r w:rsidRPr="0072356E">
        <w:rPr>
          <w:rFonts w:cs="Times New Roman"/>
          <w:sz w:val="22"/>
          <w:szCs w:val="22"/>
        </w:rPr>
        <w:t xml:space="preserve"> </w:t>
      </w: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114221" w:rsidRDefault="00114221" w:rsidP="00F62FB3">
      <w:pPr>
        <w:pStyle w:val="Szvegtrzs"/>
        <w:spacing w:after="0" w:line="240" w:lineRule="auto"/>
        <w:ind w:left="159" w:right="159"/>
        <w:jc w:val="center"/>
        <w:rPr>
          <w:rFonts w:cs="Times New Roman"/>
          <w:sz w:val="22"/>
          <w:szCs w:val="22"/>
        </w:rPr>
      </w:pPr>
    </w:p>
    <w:p w:rsidR="007A09BF" w:rsidRDefault="00752B9E" w:rsidP="00F62FB3">
      <w:pPr>
        <w:pStyle w:val="Szvegtrzs"/>
        <w:spacing w:after="0" w:line="240" w:lineRule="auto"/>
        <w:ind w:left="159" w:right="159"/>
        <w:jc w:val="center"/>
        <w:rPr>
          <w:rFonts w:cs="Times New Roman"/>
          <w:sz w:val="22"/>
          <w:szCs w:val="22"/>
        </w:rPr>
      </w:pPr>
      <w:r w:rsidRPr="0072356E">
        <w:rPr>
          <w:rFonts w:cs="Times New Roman"/>
          <w:sz w:val="22"/>
          <w:szCs w:val="22"/>
        </w:rPr>
        <w:t>Általános indokolás</w:t>
      </w:r>
    </w:p>
    <w:p w:rsidR="00114221" w:rsidRPr="0072356E" w:rsidRDefault="00114221" w:rsidP="00F62FB3">
      <w:pPr>
        <w:pStyle w:val="Szvegtrzs"/>
        <w:spacing w:after="0" w:line="240" w:lineRule="auto"/>
        <w:ind w:left="159" w:right="159"/>
        <w:jc w:val="center"/>
        <w:rPr>
          <w:rFonts w:cs="Times New Roman"/>
          <w:sz w:val="22"/>
          <w:szCs w:val="22"/>
        </w:rPr>
      </w:pP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lastRenderedPageBreak/>
        <w:t>A rendeletalkotás indoka a jelenleg hatályos, az Önkormányzat Szervezeti és Működési Szabályzatáról szóló önkormányzati rendelet rendelkezéseinek megfeleltetése a hatályos jogszabályok előírásainak, továbbá a szabályozás alkalmazhatóságának elősegítése.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A jogszabálytervezet bevezető részéhez: Az </w:t>
      </w:r>
      <w:proofErr w:type="spellStart"/>
      <w:r w:rsidRPr="0072356E">
        <w:rPr>
          <w:rFonts w:cs="Times New Roman"/>
          <w:sz w:val="22"/>
          <w:szCs w:val="22"/>
        </w:rPr>
        <w:t>SzMSz-ben</w:t>
      </w:r>
      <w:proofErr w:type="spellEnd"/>
      <w:r w:rsidRPr="0072356E">
        <w:rPr>
          <w:rFonts w:cs="Times New Roman"/>
          <w:sz w:val="22"/>
          <w:szCs w:val="22"/>
        </w:rPr>
        <w:t xml:space="preserve"> van szabályozva a képviselői tiszteletdíj is, ami jogszabályi felhatalmazás alapján került meghatározásra. Ebből adódóan feltüntetésre került a vonatkozó felhatalmazó rendelkezés és azon jogalkotói hatáskört megállapító rendelkezés, hogy azok a szakaszok nem eredetiek, hanem felhatalmazáson alapulnak.</w:t>
      </w:r>
    </w:p>
    <w:p w:rsidR="00114221" w:rsidRDefault="00114221" w:rsidP="00F62FB3">
      <w:pPr>
        <w:pStyle w:val="Szvegtrzs"/>
        <w:spacing w:after="0" w:line="240" w:lineRule="auto"/>
        <w:ind w:left="159" w:right="159"/>
        <w:jc w:val="center"/>
        <w:rPr>
          <w:rFonts w:cs="Times New Roman"/>
          <w:sz w:val="22"/>
          <w:szCs w:val="22"/>
        </w:rPr>
      </w:pPr>
    </w:p>
    <w:p w:rsidR="007A09BF" w:rsidRDefault="00752B9E" w:rsidP="00F62FB3">
      <w:pPr>
        <w:pStyle w:val="Szvegtrzs"/>
        <w:spacing w:after="0" w:line="240" w:lineRule="auto"/>
        <w:ind w:left="159" w:right="159"/>
        <w:jc w:val="center"/>
        <w:rPr>
          <w:rFonts w:cs="Times New Roman"/>
          <w:sz w:val="22"/>
          <w:szCs w:val="22"/>
        </w:rPr>
      </w:pPr>
      <w:r w:rsidRPr="0072356E">
        <w:rPr>
          <w:rFonts w:cs="Times New Roman"/>
          <w:sz w:val="22"/>
          <w:szCs w:val="22"/>
        </w:rPr>
        <w:t>Részletes indokolás</w:t>
      </w:r>
    </w:p>
    <w:p w:rsidR="00114221" w:rsidRPr="0072356E" w:rsidRDefault="00114221" w:rsidP="00F62FB3">
      <w:pPr>
        <w:pStyle w:val="Szvegtrzs"/>
        <w:spacing w:after="0" w:line="240" w:lineRule="auto"/>
        <w:ind w:left="159" w:right="159"/>
        <w:jc w:val="center"/>
        <w:rPr>
          <w:rFonts w:cs="Times New Roman"/>
          <w:sz w:val="22"/>
          <w:szCs w:val="22"/>
        </w:rPr>
      </w:pP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Az 1.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Hatályon kívül helyezett rendelkezés:</w:t>
      </w:r>
      <w:r w:rsidRPr="0072356E">
        <w:rPr>
          <w:rFonts w:cs="Times New Roman"/>
          <w:i/>
          <w:iCs/>
          <w:sz w:val="22"/>
          <w:szCs w:val="22"/>
        </w:rPr>
        <w:t xml:space="preserve"> „2. § (5) </w:t>
      </w:r>
      <w:proofErr w:type="gramStart"/>
      <w:r w:rsidRPr="0072356E">
        <w:rPr>
          <w:rFonts w:cs="Times New Roman"/>
          <w:i/>
          <w:iCs/>
          <w:sz w:val="22"/>
          <w:szCs w:val="22"/>
        </w:rPr>
        <w:t>A</w:t>
      </w:r>
      <w:proofErr w:type="gramEnd"/>
      <w:r w:rsidRPr="0072356E">
        <w:rPr>
          <w:rFonts w:cs="Times New Roman"/>
          <w:i/>
          <w:iCs/>
          <w:sz w:val="22"/>
          <w:szCs w:val="22"/>
        </w:rPr>
        <w:t xml:space="preserve"> Képviselő-testületet a polgármester képviseli, de meghatározott ügyekben, vagy esetenként erre írásban más személyt is felhatalmazhat.”</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Indokolás: Az Mötv. 41. § (1) bekezdésének második mondata kimondja, hogy : </w:t>
      </w:r>
      <w:r w:rsidRPr="0072356E">
        <w:rPr>
          <w:rFonts w:cs="Times New Roman"/>
          <w:i/>
          <w:iCs/>
          <w:sz w:val="22"/>
          <w:szCs w:val="22"/>
        </w:rPr>
        <w:t>„</w:t>
      </w:r>
      <w:proofErr w:type="gramStart"/>
      <w:r w:rsidRPr="0072356E">
        <w:rPr>
          <w:rFonts w:cs="Times New Roman"/>
          <w:i/>
          <w:iCs/>
          <w:sz w:val="22"/>
          <w:szCs w:val="22"/>
        </w:rPr>
        <w:t>A</w:t>
      </w:r>
      <w:proofErr w:type="gramEnd"/>
      <w:r w:rsidRPr="0072356E">
        <w:rPr>
          <w:rFonts w:cs="Times New Roman"/>
          <w:i/>
          <w:iCs/>
          <w:sz w:val="22"/>
          <w:szCs w:val="22"/>
        </w:rPr>
        <w:t xml:space="preserve"> képviselő-testületet a polgármester, a megyei közgyűlés elnöke, a főpolgármester képviseli.” </w:t>
      </w:r>
      <w:r w:rsidRPr="0072356E">
        <w:rPr>
          <w:rFonts w:cs="Times New Roman"/>
          <w:sz w:val="22"/>
          <w:szCs w:val="22"/>
        </w:rPr>
        <w:t>A magasabb szintű jogszabályok szövegének alacsonyabb szintű jogszabályban történő megismétlése helyett a hivatkozás jogintézménye alkalmazandó. Másfelől alapvetően a képviselő-testület joga, hogy tagjait a képviselettel esetenként megbízza, ezért ez a szabályozás semmilyen konkrét jelentéstartalommal nem bír, ezért félrevezető lehet.</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4.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Tartalmilag csak az </w:t>
      </w:r>
      <w:proofErr w:type="spellStart"/>
      <w:r w:rsidRPr="0072356E">
        <w:rPr>
          <w:rFonts w:cs="Times New Roman"/>
          <w:sz w:val="22"/>
          <w:szCs w:val="22"/>
        </w:rPr>
        <w:t>SzmMSz</w:t>
      </w:r>
      <w:proofErr w:type="spellEnd"/>
      <w:r w:rsidRPr="0072356E">
        <w:rPr>
          <w:rFonts w:cs="Times New Roman"/>
          <w:sz w:val="22"/>
          <w:szCs w:val="22"/>
        </w:rPr>
        <w:t xml:space="preserve"> 6. § (3) bekezdése módosult, tekintettel arra, hogy az átruházható hatáskörök címzettjeinek felsorolása hiányos volt, figyelemmel az Mötv. 41. § (4) bekezdésének és 142/</w:t>
      </w:r>
      <w:proofErr w:type="gramStart"/>
      <w:r w:rsidRPr="0072356E">
        <w:rPr>
          <w:rFonts w:cs="Times New Roman"/>
          <w:sz w:val="22"/>
          <w:szCs w:val="22"/>
        </w:rPr>
        <w:t>A</w:t>
      </w:r>
      <w:proofErr w:type="gramEnd"/>
      <w:r w:rsidRPr="0072356E">
        <w:rPr>
          <w:rFonts w:cs="Times New Roman"/>
          <w:sz w:val="22"/>
          <w:szCs w:val="22"/>
        </w:rPr>
        <w:t xml:space="preserve">. § rendelkezéseire, melyekkel ellentétben az </w:t>
      </w:r>
      <w:proofErr w:type="spellStart"/>
      <w:r w:rsidRPr="0072356E">
        <w:rPr>
          <w:rFonts w:cs="Times New Roman"/>
          <w:sz w:val="22"/>
          <w:szCs w:val="22"/>
        </w:rPr>
        <w:t>SzMSz</w:t>
      </w:r>
      <w:proofErr w:type="spellEnd"/>
      <w:r w:rsidRPr="0072356E">
        <w:rPr>
          <w:rFonts w:cs="Times New Roman"/>
          <w:sz w:val="22"/>
          <w:szCs w:val="22"/>
        </w:rPr>
        <w:t xml:space="preserve"> nem jelölte meg a részönkormányzatot és a társulást az önkormányzat szerveiként. Jelen szabályozás kiterjed a címzettek teljes körére, illetve pontosítást nyer a hatósági ügyben történő hatáskör átruházás módja és címzettjeinek jogszabály által leszűkített köre. Az </w:t>
      </w:r>
      <w:proofErr w:type="spellStart"/>
      <w:r w:rsidRPr="0072356E">
        <w:rPr>
          <w:rFonts w:cs="Times New Roman"/>
          <w:sz w:val="22"/>
          <w:szCs w:val="22"/>
        </w:rPr>
        <w:t>SzMSz-ben</w:t>
      </w:r>
      <w:proofErr w:type="spellEnd"/>
      <w:r w:rsidRPr="0072356E">
        <w:rPr>
          <w:rFonts w:cs="Times New Roman"/>
          <w:sz w:val="22"/>
          <w:szCs w:val="22"/>
        </w:rPr>
        <w:t xml:space="preserve"> kötelező felsorolni a más önkormányzati rendeletben szabályozott, átruházott hatáskört, nemcsak a polgármester vonatkozásában. Ezen átruházott hatáskörök az </w:t>
      </w:r>
      <w:proofErr w:type="spellStart"/>
      <w:r w:rsidRPr="0072356E">
        <w:rPr>
          <w:rFonts w:cs="Times New Roman"/>
          <w:sz w:val="22"/>
          <w:szCs w:val="22"/>
        </w:rPr>
        <w:t>SzMSz</w:t>
      </w:r>
      <w:proofErr w:type="spellEnd"/>
      <w:r w:rsidRPr="0072356E">
        <w:rPr>
          <w:rFonts w:cs="Times New Roman"/>
          <w:sz w:val="22"/>
          <w:szCs w:val="22"/>
        </w:rPr>
        <w:t xml:space="preserve"> 4. számú, 5. számú és 8. számú mellékleteiben kerültek szabályozásra, illetve felsorolásra.</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Az </w:t>
      </w:r>
      <w:proofErr w:type="spellStart"/>
      <w:r w:rsidRPr="0072356E">
        <w:rPr>
          <w:rFonts w:cs="Times New Roman"/>
          <w:sz w:val="22"/>
          <w:szCs w:val="22"/>
        </w:rPr>
        <w:t>SzmMSz</w:t>
      </w:r>
      <w:proofErr w:type="spellEnd"/>
      <w:r w:rsidRPr="0072356E">
        <w:rPr>
          <w:rFonts w:cs="Times New Roman"/>
          <w:sz w:val="22"/>
          <w:szCs w:val="22"/>
        </w:rPr>
        <w:t xml:space="preserve"> 6. § (1), (2) és (4) bekezdésének szerkezeti kodifikációs módosítására került sor.</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6. §-hoz </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(3) bekezdéshez: Mivel a függelék nem része a jogszabálynak, tekintettel az Mötv. 53. § (3) szerinti szabályozási kötelezettségre, a függelékes forma vitatható. Figyelemmel a </w:t>
      </w:r>
      <w:proofErr w:type="spellStart"/>
      <w:r w:rsidRPr="0072356E">
        <w:rPr>
          <w:rFonts w:cs="Times New Roman"/>
          <w:sz w:val="22"/>
          <w:szCs w:val="22"/>
        </w:rPr>
        <w:t>Jat</w:t>
      </w:r>
      <w:proofErr w:type="spellEnd"/>
      <w:r w:rsidRPr="0072356E">
        <w:rPr>
          <w:rFonts w:cs="Times New Roman"/>
          <w:sz w:val="22"/>
          <w:szCs w:val="22"/>
        </w:rPr>
        <w:t xml:space="preserve">. </w:t>
      </w:r>
      <w:proofErr w:type="gramStart"/>
      <w:r w:rsidRPr="0072356E">
        <w:rPr>
          <w:rFonts w:cs="Times New Roman"/>
          <w:sz w:val="22"/>
          <w:szCs w:val="22"/>
        </w:rPr>
        <w:t>normavilágosságra</w:t>
      </w:r>
      <w:proofErr w:type="gramEnd"/>
      <w:r w:rsidRPr="0072356E">
        <w:rPr>
          <w:rFonts w:cs="Times New Roman"/>
          <w:sz w:val="22"/>
          <w:szCs w:val="22"/>
        </w:rPr>
        <w:t xml:space="preserve"> vonatkozó követelményére a képviselő-testület és bizottsága ülésein tevékenységi körükben tanácskozási joggal bíró önszerveződő közösségek felsorolását tartalmazó 1. számú függelék hatályon kívül helyezésre került, majd ezzel egyidejűleg 6. számú mellékletként visszaemelésre került az </w:t>
      </w:r>
      <w:proofErr w:type="spellStart"/>
      <w:r w:rsidRPr="0072356E">
        <w:rPr>
          <w:rFonts w:cs="Times New Roman"/>
          <w:sz w:val="22"/>
          <w:szCs w:val="22"/>
        </w:rPr>
        <w:t>SzMSz-be</w:t>
      </w:r>
      <w:proofErr w:type="spellEnd"/>
      <w:r w:rsidRPr="0072356E">
        <w:rPr>
          <w:rFonts w:cs="Times New Roman"/>
          <w:sz w:val="22"/>
          <w:szCs w:val="22"/>
        </w:rPr>
        <w:t>.</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(6) bekezdéshez: Rendkívüli élethelyzetekből, különböző események és körülmények következtében előfordulhat, hogy a munkatervben meghatározott időpontban nem tartható meg a képviselő-testület ülése. Mivel azonban kizárólag a munkaterv szerinti ülés lehet az </w:t>
      </w:r>
      <w:proofErr w:type="spellStart"/>
      <w:r w:rsidRPr="0072356E">
        <w:rPr>
          <w:rFonts w:cs="Times New Roman"/>
          <w:sz w:val="22"/>
          <w:szCs w:val="22"/>
        </w:rPr>
        <w:t>SzMSz</w:t>
      </w:r>
      <w:proofErr w:type="spellEnd"/>
      <w:r w:rsidRPr="0072356E">
        <w:rPr>
          <w:rFonts w:cs="Times New Roman"/>
          <w:sz w:val="22"/>
          <w:szCs w:val="22"/>
        </w:rPr>
        <w:t xml:space="preserve"> szerint rendes ülés, indokolt lehet a munkaterv év közbeni felülvizsgálata és esetleges módosítása. Erre ad lehetőséget az újonnan beszúrt (6) bekezdés.</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7.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(1) bekezdéséhez: Beszúrásra került a „tervezett” szó. Az indokolás megegyezik a 6. § (6) bekezdéséhez fűzött indokolással.</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(2) bekezdéséhez: Kiegészítésre került az alakuló ülés vagy az azt követő ülés teendőire vonatkozó hiányos felsorolás, ezáltal megteremtve az Mötv. 43. § (3) bekezdésével az összhangot.</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8. §-hoz </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 bekezdéshez: Az „illetőleg” kötőszó a jogszabály tervezetében nem alkalmazható.</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(7) bekezdés első mondatához: Az érdemi normatív rendelkezések egységes értelmezését és alkalmazását elősegítendő, indokolt következetesen azonos fogalmak használata. Ezen elvnek megfelelve a rendeletben a </w:t>
      </w:r>
      <w:r w:rsidRPr="0072356E">
        <w:rPr>
          <w:rFonts w:cs="Times New Roman"/>
          <w:i/>
          <w:iCs/>
          <w:sz w:val="22"/>
          <w:szCs w:val="22"/>
        </w:rPr>
        <w:t>„megválasztott képviselők többségének egyetértésével”</w:t>
      </w:r>
      <w:r w:rsidRPr="0072356E">
        <w:rPr>
          <w:rFonts w:cs="Times New Roman"/>
          <w:sz w:val="22"/>
          <w:szCs w:val="22"/>
        </w:rPr>
        <w:t xml:space="preserve"> szövegrész helyébe a széles körben elterjedt és elfogadott, központi jogszabályokban is alkalmazott </w:t>
      </w:r>
      <w:r w:rsidRPr="0072356E">
        <w:rPr>
          <w:rFonts w:cs="Times New Roman"/>
          <w:i/>
          <w:iCs/>
          <w:sz w:val="22"/>
          <w:szCs w:val="22"/>
        </w:rPr>
        <w:t>„minősített többség”</w:t>
      </w:r>
      <w:r w:rsidRPr="0072356E">
        <w:rPr>
          <w:rFonts w:cs="Times New Roman"/>
          <w:sz w:val="22"/>
          <w:szCs w:val="22"/>
        </w:rPr>
        <w:t xml:space="preserve"> fogalma került. </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 xml:space="preserve">(7) bekezdés második mondatához: A napirend alakszerű határozattal történő elfogadása megfelel a Kúria irányelveinek, amely - még a helyi önkormányzatokról szóló 1990. évi LXV. törvény (Ötv.) szabályait alkalmazva - a Köf.5036/2012/6. számú döntésében rámutatott, hogy </w:t>
      </w:r>
      <w:r w:rsidRPr="0072356E">
        <w:rPr>
          <w:rFonts w:cs="Times New Roman"/>
          <w:i/>
          <w:iCs/>
          <w:sz w:val="22"/>
          <w:szCs w:val="22"/>
        </w:rPr>
        <w:t xml:space="preserve">„a polgármester elnököl és vezeti az üléseket, de - nem ideértve az átruházott hatásköröket - nem dönt a képviselő-testület helyett. A kifogásolt szabályozás arra adna lehetőséget, hogy a polgármester a napirend meghatározásával a képviselő-testület </w:t>
      </w:r>
      <w:r w:rsidRPr="0072356E">
        <w:rPr>
          <w:rFonts w:cs="Times New Roman"/>
          <w:i/>
          <w:iCs/>
          <w:sz w:val="22"/>
          <w:szCs w:val="22"/>
        </w:rPr>
        <w:lastRenderedPageBreak/>
        <w:t xml:space="preserve">eljárásának kereteit egyszemélyi döntéssel befolyásolja. Erre az Ötv. nem ad lehetőséget, az ellentétes törvényértelmezés az Ötv. 2. § (1) bekezdése szerinti - a helyi közügyek demokratikus intézésében megnyilvánuló közakarat - alapelv sérelmére vezetne, mivel a polgármester önálló döntésével akadályozhatná meg helyi közügyek képviselő-testületi megtárgyalását.” </w:t>
      </w:r>
      <w:r w:rsidRPr="0072356E">
        <w:rPr>
          <w:rFonts w:cs="Times New Roman"/>
          <w:sz w:val="22"/>
          <w:szCs w:val="22"/>
        </w:rPr>
        <w:t>A Kúria Önkormányzati Tanácsának ez a korai határozata is a képviselő-testület által elfogadott napirend fontosságát hangsúlyozza, mint olyan feltételt, amely a demokratikus döntéshozatali eljárás elengedhetetlen része.</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(8) bekezdés harmadik mondatához: A rendkívüli ülés esetére kellett egy külön szabály, mivel a rendes ülésre vonatkozó közzétételi határidő nem tartható.  </w:t>
      </w:r>
      <w:proofErr w:type="gramStart"/>
      <w:r w:rsidRPr="0072356E">
        <w:rPr>
          <w:rFonts w:cs="Times New Roman"/>
          <w:sz w:val="22"/>
          <w:szCs w:val="22"/>
        </w:rPr>
        <w:t>Így</w:t>
      </w:r>
      <w:proofErr w:type="gramEnd"/>
      <w:r w:rsidRPr="0072356E">
        <w:rPr>
          <w:rFonts w:cs="Times New Roman"/>
          <w:sz w:val="22"/>
          <w:szCs w:val="22"/>
        </w:rPr>
        <w:t xml:space="preserve"> a rendkívüli ülés időpontjáról és napirendjéről a  lakosság a meghívó elküldésének napján értesülhet az önkormányzat hivatalos honlapján történő közzététel útján.</w:t>
      </w:r>
    </w:p>
    <w:p w:rsidR="007A09BF" w:rsidRPr="0072356E" w:rsidRDefault="00752B9E" w:rsidP="00F62FB3">
      <w:pPr>
        <w:pStyle w:val="Szvegtrzs"/>
        <w:spacing w:after="0" w:line="240" w:lineRule="auto"/>
        <w:jc w:val="both"/>
        <w:rPr>
          <w:rFonts w:cs="Times New Roman"/>
          <w:sz w:val="22"/>
          <w:szCs w:val="22"/>
        </w:rPr>
      </w:pPr>
      <w:r w:rsidRPr="0072356E">
        <w:rPr>
          <w:rFonts w:cs="Times New Roman"/>
          <w:sz w:val="22"/>
          <w:szCs w:val="22"/>
        </w:rPr>
        <w:t>(10) bekezdéshez: Az indokolás megegyezik a 6. § (3) bekezdéséhez fűzött indokolással.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9.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Hatályon kívül helyezett rendelkezés: </w:t>
      </w:r>
      <w:r w:rsidRPr="0072356E">
        <w:rPr>
          <w:rFonts w:cs="Times New Roman"/>
          <w:i/>
          <w:iCs/>
          <w:sz w:val="22"/>
          <w:szCs w:val="22"/>
        </w:rPr>
        <w:t>„</w:t>
      </w:r>
      <w:proofErr w:type="gramStart"/>
      <w:r w:rsidRPr="0072356E">
        <w:rPr>
          <w:rFonts w:cs="Times New Roman"/>
          <w:i/>
          <w:iCs/>
          <w:sz w:val="22"/>
          <w:szCs w:val="22"/>
        </w:rPr>
        <w:t>A</w:t>
      </w:r>
      <w:proofErr w:type="gramEnd"/>
      <w:r w:rsidRPr="0072356E">
        <w:rPr>
          <w:rFonts w:cs="Times New Roman"/>
          <w:i/>
          <w:iCs/>
          <w:sz w:val="22"/>
          <w:szCs w:val="22"/>
        </w:rPr>
        <w:t xml:space="preserve"> Képviselő-testület tanácskozásának céljára kijelölt helyiségben a nyilvános ülés tartama alatt a meghívottak, továbbá a Polgármesteri Hivatal szervezeti egységeinek vezetői, vagy azok megbízottai a sajtó képviselői, valamint a hallgatóság tartózkodhat.”</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Tekintettel az ülések nyilvánosságára felesleges szabályozás. A nyilvános ülésről a hallgatóság nem zárható ki és elvileg semmilyen feltételnek nem kell megfelelnie.</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10.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A zárt ülés részvevőinek meghatározása merev jogszabályi hivatkozással.</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11.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(1) bekezdéshez: Az indokolás megegyezik az 8. § (7) bekezdés első mondatához fűzött indokolással.</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(5) bekezdés hatályon kívül helyezett rendelkezéseihez: Az </w:t>
      </w:r>
      <w:proofErr w:type="spellStart"/>
      <w:r w:rsidRPr="0072356E">
        <w:rPr>
          <w:rFonts w:cs="Times New Roman"/>
          <w:sz w:val="22"/>
          <w:szCs w:val="22"/>
        </w:rPr>
        <w:t>SzMSz</w:t>
      </w:r>
      <w:proofErr w:type="spellEnd"/>
      <w:r w:rsidRPr="0072356E">
        <w:rPr>
          <w:rFonts w:cs="Times New Roman"/>
          <w:sz w:val="22"/>
          <w:szCs w:val="22"/>
        </w:rPr>
        <w:t xml:space="preserve"> 22. §-a részletesen szabályozza a rendeletalkotás folyamatát, ily módon fölösleges és a </w:t>
      </w:r>
      <w:proofErr w:type="spellStart"/>
      <w:r w:rsidRPr="0072356E">
        <w:rPr>
          <w:rFonts w:cs="Times New Roman"/>
          <w:sz w:val="22"/>
          <w:szCs w:val="22"/>
        </w:rPr>
        <w:t>Jat</w:t>
      </w:r>
      <w:proofErr w:type="spellEnd"/>
      <w:r w:rsidRPr="0072356E">
        <w:rPr>
          <w:rFonts w:cs="Times New Roman"/>
          <w:sz w:val="22"/>
          <w:szCs w:val="22"/>
        </w:rPr>
        <w:t xml:space="preserve">. </w:t>
      </w:r>
      <w:proofErr w:type="gramStart"/>
      <w:r w:rsidRPr="0072356E">
        <w:rPr>
          <w:rFonts w:cs="Times New Roman"/>
          <w:sz w:val="22"/>
          <w:szCs w:val="22"/>
        </w:rPr>
        <w:t>aktuális</w:t>
      </w:r>
      <w:proofErr w:type="gramEnd"/>
      <w:r w:rsidRPr="0072356E">
        <w:rPr>
          <w:rFonts w:cs="Times New Roman"/>
          <w:sz w:val="22"/>
          <w:szCs w:val="22"/>
        </w:rPr>
        <w:t xml:space="preserve"> előírásainak sem megfelelő ismétléses rendelkezés. Hatályon kívül helyezése indokolt.</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13.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(3) - (5) bekezdéshez: Az Mötv. 49. § (2) bekezdése előírja, hogy a képviselő-testület szervezeti és működési szabályzatában meghatározza a személyes érintettségre vonatkozó bejelentési kötelezettség elmulasztásának jogkövetkezményeit. Mindeddig az </w:t>
      </w:r>
      <w:proofErr w:type="spellStart"/>
      <w:r w:rsidRPr="0072356E">
        <w:rPr>
          <w:rFonts w:cs="Times New Roman"/>
          <w:sz w:val="22"/>
          <w:szCs w:val="22"/>
        </w:rPr>
        <w:t>SzMsz</w:t>
      </w:r>
      <w:proofErr w:type="spellEnd"/>
      <w:r w:rsidRPr="0072356E">
        <w:rPr>
          <w:rFonts w:cs="Times New Roman"/>
          <w:sz w:val="22"/>
          <w:szCs w:val="22"/>
        </w:rPr>
        <w:t xml:space="preserve"> csak annyit írt elő, hogy a személyes érintettségre vonatkozó kötelezettség elmulasztása mellett hozott döntését a képviselő-testület jogosult hatályon kívül helyezni. Ez egyrészről nem jogkövetkezmény a mulasztó képviselőre való tekintettel, másrészről a képviselő-testület külön felhatalmazás vagy indokolás nélkül, saját jogon bármikor visszavonhatja előző döntését, nyilván amennyiben ez a döntés természetéből adódóan visszavonható.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(7) bekezdéshez: A felsorolás hiányos volt az Mötv. 55. § (1) bekezdéséhez képest, illetve azon túlmenően nem tartalmazott minősített többséggel eldöntendő esetköröket, így indokolt a felsorolás merev hivatkozással való kiváltása.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14.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(4) bekezdéshez: Jogharmonizáció megteremtése az Mötv. 48. § (3) bekezdésével, mely szerint a képviselők egynegyedének indítványára a  képviselő-testület név szerint szavaz, szemben az </w:t>
      </w:r>
      <w:proofErr w:type="spellStart"/>
      <w:r w:rsidRPr="0072356E">
        <w:rPr>
          <w:rFonts w:cs="Times New Roman"/>
          <w:sz w:val="22"/>
          <w:szCs w:val="22"/>
        </w:rPr>
        <w:t>SzMSz</w:t>
      </w:r>
      <w:proofErr w:type="spellEnd"/>
      <w:r w:rsidRPr="0072356E">
        <w:rPr>
          <w:rFonts w:cs="Times New Roman"/>
          <w:sz w:val="22"/>
          <w:szCs w:val="22"/>
        </w:rPr>
        <w:t xml:space="preserve"> előírásával, mely a jelenlevő képviselők többségét jelöli meg.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(5) és (6) bekezdéshez: A név szerinti szavazás konkrét módja került meghatározásra.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15.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(1) bekezdéshez: Az „illetőleg” kötőszó a jogszabály tervezetében nem alkalmazható.</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(4) bekezdéshez: </w:t>
      </w:r>
      <w:proofErr w:type="gramStart"/>
      <w:r w:rsidRPr="0072356E">
        <w:rPr>
          <w:rFonts w:cs="Times New Roman"/>
          <w:sz w:val="22"/>
          <w:szCs w:val="22"/>
        </w:rPr>
        <w:t>A</w:t>
      </w:r>
      <w:proofErr w:type="gramEnd"/>
      <w:r w:rsidRPr="0072356E">
        <w:rPr>
          <w:rFonts w:cs="Times New Roman"/>
          <w:sz w:val="22"/>
          <w:szCs w:val="22"/>
        </w:rPr>
        <w:t xml:space="preserve"> települési képviselő jogállásának definiálása rugalmas jogszabályi hivatkozással. A képviselők jogaira és kötelezettségeire vonatkozó merev hivatkozás változatlan maradt.</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16.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Interpelláció fogalmának és folyamatának pontosítása.</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19.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(10) bekezdéshez: </w:t>
      </w:r>
      <w:proofErr w:type="gramStart"/>
      <w:r w:rsidRPr="0072356E">
        <w:rPr>
          <w:rFonts w:cs="Times New Roman"/>
          <w:sz w:val="22"/>
          <w:szCs w:val="22"/>
        </w:rPr>
        <w:t>A</w:t>
      </w:r>
      <w:proofErr w:type="gramEnd"/>
      <w:r w:rsidRPr="0072356E">
        <w:rPr>
          <w:rFonts w:cs="Times New Roman"/>
          <w:sz w:val="22"/>
          <w:szCs w:val="22"/>
        </w:rPr>
        <w:t xml:space="preserve"> képviselői tiszteletdíjról történő teljes vagy részleges lemondás esete került szabályozásra.</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20.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(2) és (3) bekezdéshez: A rendeleti szabályozás gyakorlathoz történő igazítása valósult meg, tekintettel arra, hogy a jegyzőkönyv és mellékletei nem a Mohácsi Városi Könyvtárban </w:t>
      </w:r>
      <w:proofErr w:type="spellStart"/>
      <w:r w:rsidRPr="0072356E">
        <w:rPr>
          <w:rFonts w:cs="Times New Roman"/>
          <w:sz w:val="22"/>
          <w:szCs w:val="22"/>
        </w:rPr>
        <w:t>állanak</w:t>
      </w:r>
      <w:proofErr w:type="spellEnd"/>
      <w:r w:rsidRPr="0072356E">
        <w:rPr>
          <w:rFonts w:cs="Times New Roman"/>
          <w:sz w:val="22"/>
          <w:szCs w:val="22"/>
        </w:rPr>
        <w:t xml:space="preserve"> az érdeklődők rendelkezésére, hanem az önkormányzat hivatalos honlapján érhetők el, illetve a jegyzőkönyv-hitelesítése nem központi jogszabály által előírt kötelezettség, hanem pusztán tradíció, melyet az egyszerűsítés és jogharmonizáció jegyében nem indokolt fenntartani. A </w:t>
      </w:r>
      <w:r w:rsidRPr="0072356E">
        <w:rPr>
          <w:rFonts w:cs="Times New Roman"/>
          <w:i/>
          <w:iCs/>
          <w:sz w:val="22"/>
          <w:szCs w:val="22"/>
        </w:rPr>
        <w:t>„hitelesített”</w:t>
      </w:r>
      <w:r w:rsidRPr="0072356E">
        <w:rPr>
          <w:rFonts w:cs="Times New Roman"/>
          <w:sz w:val="22"/>
          <w:szCs w:val="22"/>
        </w:rPr>
        <w:t xml:space="preserve"> jegyzőkönyv </w:t>
      </w:r>
      <w:r w:rsidRPr="0072356E">
        <w:rPr>
          <w:rFonts w:cs="Times New Roman"/>
          <w:sz w:val="22"/>
          <w:szCs w:val="22"/>
        </w:rPr>
        <w:lastRenderedPageBreak/>
        <w:t>fogalmának fenntartása, annak megfelelő definiálása hiányában, jogbizonytalanságot okozhat és ebből adódóan kerülendő.</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(4) és (5) bekezdéshez: Merev hivatkozással pontosításra került a zárt ülésről készült jegyzőkönyvbe betekintési joggal rendelkezők köre, illetve kiegészült a jegyzőkönyvhöz csatolandó iratok nem taxatív jellegű felsorolása.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21.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(2) bekezdéshez: Az indokolás megegyezik a 8. § (7) bekezdés második mondatához fűzött indokolással.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22.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(2) bekezdés e) pontjához: Az indokolás megegyezik a 6. § (3) bekezdés második mondatához fűzött indokolással.</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(3) bekezdéshez: Törlésre került a „közös önkormányzati” kifejezés, tekintettel elavult, idejétmúlt mivoltára.</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(8) bekezdéshez: A rendeletek sorszámozása nem helyi szabályozási tárgykör. A hatályon kívül helyezett rendelkezés felesleges és eltér a központi szabályozástól. Másrészről nem a kihirdetés napján történő hatálybalépés az alapeset.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(10) bekezdéshez: jogharmonizáció megteremtése a </w:t>
      </w:r>
      <w:proofErr w:type="spellStart"/>
      <w:r w:rsidRPr="0072356E">
        <w:rPr>
          <w:rFonts w:cs="Times New Roman"/>
          <w:sz w:val="22"/>
          <w:szCs w:val="22"/>
        </w:rPr>
        <w:t>Jat</w:t>
      </w:r>
      <w:proofErr w:type="spellEnd"/>
      <w:r w:rsidRPr="0072356E">
        <w:rPr>
          <w:rFonts w:cs="Times New Roman"/>
          <w:sz w:val="22"/>
          <w:szCs w:val="22"/>
        </w:rPr>
        <w:t>. 21. §</w:t>
      </w:r>
      <w:proofErr w:type="spellStart"/>
      <w:r w:rsidRPr="0072356E">
        <w:rPr>
          <w:rFonts w:cs="Times New Roman"/>
          <w:sz w:val="22"/>
          <w:szCs w:val="22"/>
        </w:rPr>
        <w:t>-val</w:t>
      </w:r>
      <w:proofErr w:type="spellEnd"/>
      <w:r w:rsidRPr="0072356E">
        <w:rPr>
          <w:rFonts w:cs="Times New Roman"/>
          <w:sz w:val="22"/>
          <w:szCs w:val="22"/>
        </w:rPr>
        <w:t>.</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23.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Bizottságok összetétele került pontosításra.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25.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(2) bekezdéshez: Jogharmonizáció megteremtése az Mötv. 76. §-ára mutató merev hivatkozással az alpolgármester megbízatásának megszűnése tárgykörében.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Hatályon kívül helyezett rendelkezés: </w:t>
      </w:r>
      <w:r w:rsidRPr="0072356E">
        <w:rPr>
          <w:rFonts w:cs="Times New Roman"/>
          <w:i/>
          <w:iCs/>
          <w:sz w:val="22"/>
          <w:szCs w:val="22"/>
        </w:rPr>
        <w:t>„(4) Az alpolgármesterek kötelesek azon bizottságok ülésein részt venni, amelyeket részükre a polgármester meghatározott.”</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Indokolás</w:t>
      </w:r>
      <w:r w:rsidRPr="0072356E">
        <w:rPr>
          <w:rFonts w:cs="Times New Roman"/>
          <w:i/>
          <w:iCs/>
          <w:sz w:val="22"/>
          <w:szCs w:val="22"/>
        </w:rPr>
        <w:t>: </w:t>
      </w:r>
      <w:r w:rsidRPr="0072356E">
        <w:rPr>
          <w:rFonts w:cs="Times New Roman"/>
          <w:sz w:val="22"/>
          <w:szCs w:val="22"/>
        </w:rPr>
        <w:t>Az alpolgármester nem szerve a képviselő-testületnek, így az semmit sem határozhat meg feladataik közül, arra kizárólag a polgármester jogosult. Ellenkező esetben hatáskörelvonás esete forog fenn.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26.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(3) bekezdéshez: Tekintettel arra, hogy az </w:t>
      </w:r>
      <w:proofErr w:type="spellStart"/>
      <w:r w:rsidRPr="0072356E">
        <w:rPr>
          <w:rFonts w:cs="Times New Roman"/>
          <w:sz w:val="22"/>
          <w:szCs w:val="22"/>
        </w:rPr>
        <w:t>SzMsz</w:t>
      </w:r>
      <w:proofErr w:type="spellEnd"/>
      <w:r w:rsidRPr="0072356E">
        <w:rPr>
          <w:rFonts w:cs="Times New Roman"/>
          <w:sz w:val="22"/>
          <w:szCs w:val="22"/>
        </w:rPr>
        <w:t xml:space="preserve"> több helyen utal a jegyző jogszabálysértés jelzésére vonatkozó kötelezettségére, de mindeddig átfogó rendelkezést nem tartalmazott, indokolt </w:t>
      </w:r>
      <w:proofErr w:type="gramStart"/>
      <w:r w:rsidRPr="0072356E">
        <w:rPr>
          <w:rFonts w:cs="Times New Roman"/>
          <w:sz w:val="22"/>
          <w:szCs w:val="22"/>
        </w:rPr>
        <w:t>ezen</w:t>
      </w:r>
      <w:proofErr w:type="gramEnd"/>
      <w:r w:rsidRPr="0072356E">
        <w:rPr>
          <w:rFonts w:cs="Times New Roman"/>
          <w:sz w:val="22"/>
          <w:szCs w:val="22"/>
        </w:rPr>
        <w:t xml:space="preserve"> tárgykör részletes szabályozása.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(4) bekezdéshez: A polgármesteri hivatal vezetésével kapcsolatos jegyzői feladatokat a hivatal </w:t>
      </w:r>
      <w:proofErr w:type="spellStart"/>
      <w:r w:rsidRPr="0072356E">
        <w:rPr>
          <w:rFonts w:cs="Times New Roman"/>
          <w:sz w:val="22"/>
          <w:szCs w:val="22"/>
        </w:rPr>
        <w:t>SzMSz-e</w:t>
      </w:r>
      <w:proofErr w:type="spellEnd"/>
      <w:r w:rsidRPr="0072356E">
        <w:rPr>
          <w:rFonts w:cs="Times New Roman"/>
          <w:sz w:val="22"/>
          <w:szCs w:val="22"/>
        </w:rPr>
        <w:t> tartalmazza.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27.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(1) bekezdéshez: </w:t>
      </w:r>
      <w:proofErr w:type="gramStart"/>
      <w:r w:rsidRPr="0072356E">
        <w:rPr>
          <w:rFonts w:cs="Times New Roman"/>
          <w:sz w:val="22"/>
          <w:szCs w:val="22"/>
        </w:rPr>
        <w:t>A</w:t>
      </w:r>
      <w:proofErr w:type="gramEnd"/>
      <w:r w:rsidRPr="0072356E">
        <w:rPr>
          <w:rFonts w:cs="Times New Roman"/>
          <w:sz w:val="22"/>
          <w:szCs w:val="22"/>
        </w:rPr>
        <w:t xml:space="preserve"> közös önkormányzati időkből bent maradt, idejétmúlt és ebből adódóan helytelen, félreértésre okot adó megfogalmazás, ezért az új szabályozásból törlésre került.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28.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(2) bekezdéshez: Elavult rendelkezés, tekintettel a közös önkormányzati hivatal megszűnésére. Az </w:t>
      </w:r>
      <w:r w:rsidRPr="0072356E">
        <w:rPr>
          <w:rFonts w:cs="Times New Roman"/>
          <w:i/>
          <w:iCs/>
          <w:sz w:val="22"/>
          <w:szCs w:val="22"/>
        </w:rPr>
        <w:t>„önkormányzatok”</w:t>
      </w:r>
      <w:proofErr w:type="spellStart"/>
      <w:r w:rsidRPr="0072356E">
        <w:rPr>
          <w:rFonts w:cs="Times New Roman"/>
          <w:sz w:val="22"/>
          <w:szCs w:val="22"/>
        </w:rPr>
        <w:t>-ra</w:t>
      </w:r>
      <w:proofErr w:type="spellEnd"/>
      <w:r w:rsidRPr="0072356E">
        <w:rPr>
          <w:rFonts w:cs="Times New Roman"/>
          <w:sz w:val="22"/>
          <w:szCs w:val="22"/>
        </w:rPr>
        <w:t xml:space="preserve"> többes számban való utalás félreértelmezhető, ezért törlése indokolt.</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A (4) bekezdés: </w:t>
      </w:r>
    </w:p>
    <w:p w:rsidR="007A09BF" w:rsidRPr="0072356E" w:rsidRDefault="00752B9E" w:rsidP="00F62FB3">
      <w:pPr>
        <w:pStyle w:val="Szvegtrzs"/>
        <w:spacing w:after="0" w:line="240" w:lineRule="auto"/>
        <w:ind w:left="159" w:right="159"/>
        <w:jc w:val="both"/>
        <w:rPr>
          <w:rFonts w:cs="Times New Roman"/>
          <w:i/>
          <w:iCs/>
          <w:sz w:val="22"/>
          <w:szCs w:val="22"/>
        </w:rPr>
      </w:pPr>
      <w:r w:rsidRPr="0072356E">
        <w:rPr>
          <w:rFonts w:cs="Times New Roman"/>
          <w:i/>
          <w:iCs/>
          <w:sz w:val="22"/>
          <w:szCs w:val="22"/>
        </w:rPr>
        <w:t>„(4) A Mohácsi Polgármesteri Hivatal feletti irányítási jogosítványokat Mohács Város Polgármestere gyakorolja. Ennek keretében a jegyző javaslatára a hivatal belső szervezeti tagozódásának, létszámának, munka-, és ügyfélfogadási rendjének meghatározására előterjesztést nyújthat be a képviselő-testületnek.”</w:t>
      </w:r>
    </w:p>
    <w:p w:rsidR="007A09BF" w:rsidRPr="0072356E" w:rsidRDefault="00752B9E" w:rsidP="00F62FB3">
      <w:pPr>
        <w:pStyle w:val="Szvegtrzs"/>
        <w:spacing w:after="0" w:line="240" w:lineRule="auto"/>
        <w:ind w:left="159" w:right="159"/>
        <w:jc w:val="both"/>
        <w:rPr>
          <w:rFonts w:cs="Times New Roman"/>
          <w:sz w:val="22"/>
          <w:szCs w:val="22"/>
        </w:rPr>
      </w:pPr>
      <w:proofErr w:type="gramStart"/>
      <w:r w:rsidRPr="0072356E">
        <w:rPr>
          <w:rFonts w:cs="Times New Roman"/>
          <w:sz w:val="22"/>
          <w:szCs w:val="22"/>
        </w:rPr>
        <w:t>törlésre</w:t>
      </w:r>
      <w:proofErr w:type="gramEnd"/>
      <w:r w:rsidRPr="0072356E">
        <w:rPr>
          <w:rFonts w:cs="Times New Roman"/>
          <w:sz w:val="22"/>
          <w:szCs w:val="22"/>
        </w:rPr>
        <w:t xml:space="preserve"> került, az Mötv. 67. §  (1) bekezdés a) és d) pontjainak hozzáadott normatív tartalom nélküli megismétlése okán.</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29.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A nemzetiségek jogairól szóló 2011. évi CLXXIX. törvény 10. § (6) bekezdésnek való megfelelés érdekében kerültek szabályozásra a képviselő-testület feladatai a településen működő települési nemzetiségi önkormányzatokkal történő együttműködés, ide értve a javaslatok, kezdeményezések kezelését, a véleményezési és egyetértési jog gyakorlásának részletes rendjét. Az </w:t>
      </w:r>
      <w:proofErr w:type="spellStart"/>
      <w:r w:rsidRPr="0072356E">
        <w:rPr>
          <w:rFonts w:cs="Times New Roman"/>
          <w:sz w:val="22"/>
          <w:szCs w:val="22"/>
        </w:rPr>
        <w:t>Njtv</w:t>
      </w:r>
      <w:proofErr w:type="spellEnd"/>
      <w:r w:rsidRPr="0072356E">
        <w:rPr>
          <w:rFonts w:cs="Times New Roman"/>
          <w:sz w:val="22"/>
          <w:szCs w:val="22"/>
        </w:rPr>
        <w:t>. 80. § (2) bekezdése értelmében a helyi önkormányzat és a nemzetiségi önkormányzat szervezeti és működési szabályzatában rögzíti a megállapodás szerinti működési feltételeket, a megállapodás megkötését, módosítását követő harminc napon belül.</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30.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A TRÖ illetékességi területe, a TRÖ jogállása, a TRÖ tag jelölés és választás előfeltételeinek meghatározása került szabályozásra, illetve a képviselő-testület előtti eskütétel.</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lastRenderedPageBreak/>
        <w:t xml:space="preserve">A 31.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(1) bekezdéshez: A könnyebb jogértelmezés elősegítése érdekében ajánlott következetesen azonos fogalmakat használni, így a TRÖ esetében is a „munkaterv” használata ajánlatos a „munkaprogram” helyett. A TRÖ munkaterve értelemszerűen a képviselő-testületéhez igazodik.</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(5) bekezdéshez: Titkos szavazást zárt ülés tartásakor, az </w:t>
      </w:r>
      <w:proofErr w:type="spellStart"/>
      <w:r w:rsidRPr="0072356E">
        <w:rPr>
          <w:rFonts w:cs="Times New Roman"/>
          <w:sz w:val="22"/>
          <w:szCs w:val="22"/>
        </w:rPr>
        <w:t>Mötv.-ben</w:t>
      </w:r>
      <w:proofErr w:type="spellEnd"/>
      <w:r w:rsidRPr="0072356E">
        <w:rPr>
          <w:rFonts w:cs="Times New Roman"/>
          <w:sz w:val="22"/>
          <w:szCs w:val="22"/>
        </w:rPr>
        <w:t xml:space="preserve"> meghatározott esetekben kell, illetve lehet tartani.</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(6) bekezdéshez: A döntéshozatal módja került pontosításra.</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(14) bekezdéshez: A hivatal </w:t>
      </w:r>
      <w:proofErr w:type="spellStart"/>
      <w:r w:rsidRPr="0072356E">
        <w:rPr>
          <w:rFonts w:cs="Times New Roman"/>
          <w:sz w:val="22"/>
          <w:szCs w:val="22"/>
        </w:rPr>
        <w:t>SzMSz-ével</w:t>
      </w:r>
      <w:proofErr w:type="spellEnd"/>
      <w:r w:rsidRPr="0072356E">
        <w:rPr>
          <w:rFonts w:cs="Times New Roman"/>
          <w:sz w:val="22"/>
          <w:szCs w:val="22"/>
        </w:rPr>
        <w:t xml:space="preserve"> történő összhang megteremtése.</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32.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(8) és (9) bekezdéshez: Részletszabályozás létrehozása a TRÖ tag megbízatásának megszűnése esetére.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33.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i) ponthoz: Törlésre került egy előző kodifikációból véletlenül bent maradt </w:t>
      </w:r>
      <w:r w:rsidRPr="0072356E">
        <w:rPr>
          <w:rFonts w:cs="Times New Roman"/>
          <w:i/>
          <w:iCs/>
          <w:sz w:val="22"/>
          <w:szCs w:val="22"/>
        </w:rPr>
        <w:t>„pontja helyébe az alábbi rendelkezés kerül”</w:t>
      </w:r>
      <w:r w:rsidRPr="0072356E">
        <w:rPr>
          <w:rFonts w:cs="Times New Roman"/>
          <w:sz w:val="22"/>
          <w:szCs w:val="22"/>
        </w:rPr>
        <w:t> szövegrész.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35.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Bekerült </w:t>
      </w:r>
      <w:proofErr w:type="spellStart"/>
      <w:r w:rsidRPr="0072356E">
        <w:rPr>
          <w:rFonts w:cs="Times New Roman"/>
          <w:sz w:val="22"/>
          <w:szCs w:val="22"/>
        </w:rPr>
        <w:t>SzMSz-be</w:t>
      </w:r>
      <w:proofErr w:type="spellEnd"/>
      <w:r w:rsidRPr="0072356E">
        <w:rPr>
          <w:rFonts w:cs="Times New Roman"/>
          <w:sz w:val="22"/>
          <w:szCs w:val="22"/>
        </w:rPr>
        <w:t xml:space="preserve"> a társulásokra vonatkozó új alcím, illetve ezek felsorolása a 8. számú mellékletben az átruházott hatáskörökkel egyetemben. </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37.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(7) bekezdéshez: Kodifikációs korrekció, illetve jogharmonizáció megteremtése az Mötv. 54. §</w:t>
      </w:r>
      <w:proofErr w:type="spellStart"/>
      <w:r w:rsidRPr="0072356E">
        <w:rPr>
          <w:rFonts w:cs="Times New Roman"/>
          <w:sz w:val="22"/>
          <w:szCs w:val="22"/>
        </w:rPr>
        <w:t>-ával</w:t>
      </w:r>
      <w:proofErr w:type="spellEnd"/>
      <w:r w:rsidRPr="0072356E">
        <w:rPr>
          <w:rFonts w:cs="Times New Roman"/>
          <w:sz w:val="22"/>
          <w:szCs w:val="22"/>
        </w:rPr>
        <w:t>, mely előírja, hogy az elhangzott javaslatra, kérdésre a közmeghallgatáson vagy legkésőbb tizenöt napon belül választ kell adni.</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38.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 xml:space="preserve">A régi </w:t>
      </w:r>
      <w:proofErr w:type="spellStart"/>
      <w:r w:rsidRPr="0072356E">
        <w:rPr>
          <w:rFonts w:cs="Times New Roman"/>
          <w:sz w:val="22"/>
          <w:szCs w:val="22"/>
        </w:rPr>
        <w:t>SzMSz</w:t>
      </w:r>
      <w:proofErr w:type="spellEnd"/>
      <w:r w:rsidRPr="0072356E">
        <w:rPr>
          <w:rFonts w:cs="Times New Roman"/>
          <w:sz w:val="22"/>
          <w:szCs w:val="22"/>
        </w:rPr>
        <w:t xml:space="preserve"> 9. §-a hatályon kívül helyezésre került, az </w:t>
      </w:r>
      <w:proofErr w:type="spellStart"/>
      <w:r w:rsidRPr="0072356E">
        <w:rPr>
          <w:rFonts w:cs="Times New Roman"/>
          <w:sz w:val="22"/>
          <w:szCs w:val="22"/>
        </w:rPr>
        <w:t>SzMSz</w:t>
      </w:r>
      <w:proofErr w:type="spellEnd"/>
      <w:r w:rsidRPr="0072356E">
        <w:rPr>
          <w:rFonts w:cs="Times New Roman"/>
          <w:sz w:val="22"/>
          <w:szCs w:val="22"/>
        </w:rPr>
        <w:t xml:space="preserve"> 40. §</w:t>
      </w:r>
      <w:proofErr w:type="spellStart"/>
      <w:r w:rsidRPr="0072356E">
        <w:rPr>
          <w:rFonts w:cs="Times New Roman"/>
          <w:sz w:val="22"/>
          <w:szCs w:val="22"/>
        </w:rPr>
        <w:t>-val</w:t>
      </w:r>
      <w:proofErr w:type="spellEnd"/>
      <w:r w:rsidRPr="0072356E">
        <w:rPr>
          <w:rFonts w:cs="Times New Roman"/>
          <w:sz w:val="22"/>
          <w:szCs w:val="22"/>
        </w:rPr>
        <w:t xml:space="preserve"> azonos normatív tartalommal bíró duplum szabályozás okán. Az ismétlés nem indokolt.</w:t>
      </w:r>
    </w:p>
    <w:p w:rsidR="007A09BF" w:rsidRPr="0072356E" w:rsidRDefault="00752B9E" w:rsidP="00F62FB3">
      <w:pPr>
        <w:ind w:left="159" w:right="159"/>
        <w:jc w:val="center"/>
        <w:rPr>
          <w:rFonts w:cs="Times New Roman"/>
          <w:b/>
          <w:bCs/>
          <w:sz w:val="22"/>
          <w:szCs w:val="22"/>
        </w:rPr>
      </w:pPr>
      <w:r w:rsidRPr="0072356E">
        <w:rPr>
          <w:rFonts w:cs="Times New Roman"/>
          <w:b/>
          <w:bCs/>
          <w:sz w:val="22"/>
          <w:szCs w:val="22"/>
        </w:rPr>
        <w:t xml:space="preserve">A 39. §-hoz </w:t>
      </w:r>
    </w:p>
    <w:p w:rsidR="007A09BF" w:rsidRPr="0072356E" w:rsidRDefault="00752B9E" w:rsidP="00F62FB3">
      <w:pPr>
        <w:pStyle w:val="Szvegtrzs"/>
        <w:spacing w:after="0" w:line="240" w:lineRule="auto"/>
        <w:ind w:left="159" w:right="159"/>
        <w:jc w:val="both"/>
        <w:rPr>
          <w:rFonts w:cs="Times New Roman"/>
          <w:sz w:val="22"/>
          <w:szCs w:val="22"/>
        </w:rPr>
      </w:pPr>
      <w:r w:rsidRPr="0072356E">
        <w:rPr>
          <w:rFonts w:cs="Times New Roman"/>
          <w:sz w:val="22"/>
          <w:szCs w:val="22"/>
        </w:rPr>
        <w:t>Jogharmonizáció megteremtése az Áht. 24. § (3) bekezdés és 91. § rendelkezéseivel.</w:t>
      </w:r>
    </w:p>
    <w:sectPr w:rsidR="007A09BF" w:rsidRPr="0072356E" w:rsidSect="007A09BF">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86" w:rsidRDefault="000B3A86" w:rsidP="007A09BF">
      <w:r>
        <w:separator/>
      </w:r>
    </w:p>
  </w:endnote>
  <w:endnote w:type="continuationSeparator" w:id="0">
    <w:p w:rsidR="000B3A86" w:rsidRDefault="000B3A86" w:rsidP="007A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5A" w:rsidRDefault="00694B5A">
    <w:pPr>
      <w:pStyle w:val="llb1"/>
      <w:jc w:val="center"/>
    </w:pPr>
    <w:r>
      <w:fldChar w:fldCharType="begin"/>
    </w:r>
    <w:r>
      <w:instrText>PAGE</w:instrText>
    </w:r>
    <w:r>
      <w:fldChar w:fldCharType="separate"/>
    </w:r>
    <w:r w:rsidR="00471964">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86" w:rsidRDefault="000B3A86" w:rsidP="007A09BF">
      <w:r>
        <w:separator/>
      </w:r>
    </w:p>
  </w:footnote>
  <w:footnote w:type="continuationSeparator" w:id="0">
    <w:p w:rsidR="000B3A86" w:rsidRDefault="000B3A86" w:rsidP="007A0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713"/>
    <w:multiLevelType w:val="hybridMultilevel"/>
    <w:tmpl w:val="8BBE77CA"/>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1">
    <w:nsid w:val="29CA5F46"/>
    <w:multiLevelType w:val="hybridMultilevel"/>
    <w:tmpl w:val="B0180FAA"/>
    <w:lvl w:ilvl="0" w:tplc="F57AF2B2">
      <w:start w:val="1"/>
      <w:numFmt w:val="decimal"/>
      <w:lvlText w:val="%1."/>
      <w:lvlJc w:val="left"/>
      <w:pPr>
        <w:tabs>
          <w:tab w:val="num" w:pos="360"/>
        </w:tabs>
        <w:ind w:left="36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31815735"/>
    <w:multiLevelType w:val="hybridMultilevel"/>
    <w:tmpl w:val="8614348C"/>
    <w:lvl w:ilvl="0" w:tplc="F57AF2B2">
      <w:start w:val="1"/>
      <w:numFmt w:val="decimal"/>
      <w:lvlText w:val="%1."/>
      <w:lvlJc w:val="left"/>
      <w:pPr>
        <w:tabs>
          <w:tab w:val="num" w:pos="360"/>
        </w:tabs>
        <w:ind w:left="36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6B8C192B"/>
    <w:multiLevelType w:val="multilevel"/>
    <w:tmpl w:val="57A4C21C"/>
    <w:lvl w:ilvl="0">
      <w:start w:val="1"/>
      <w:numFmt w:val="none"/>
      <w:pStyle w:val="Cmsor11"/>
      <w:suff w:val="nothing"/>
      <w:lvlText w:val=""/>
      <w:lvlJc w:val="left"/>
      <w:pPr>
        <w:tabs>
          <w:tab w:val="num" w:pos="0"/>
        </w:tabs>
        <w:ind w:left="0" w:firstLine="0"/>
      </w:pPr>
    </w:lvl>
    <w:lvl w:ilvl="1">
      <w:start w:val="1"/>
      <w:numFmt w:val="none"/>
      <w:pStyle w:val="Cmsor21"/>
      <w:suff w:val="nothing"/>
      <w:lvlText w:val=""/>
      <w:lvlJc w:val="left"/>
      <w:pPr>
        <w:tabs>
          <w:tab w:val="num" w:pos="0"/>
        </w:tabs>
        <w:ind w:left="0" w:firstLine="0"/>
      </w:pPr>
    </w:lvl>
    <w:lvl w:ilvl="2">
      <w:start w:val="1"/>
      <w:numFmt w:val="none"/>
      <w:pStyle w:val="Cmsor31"/>
      <w:suff w:val="nothing"/>
      <w:lvlText w:val=""/>
      <w:lvlJc w:val="left"/>
      <w:pPr>
        <w:tabs>
          <w:tab w:val="num" w:pos="0"/>
        </w:tabs>
        <w:ind w:left="0" w:firstLine="0"/>
      </w:pPr>
    </w:lvl>
    <w:lvl w:ilvl="3">
      <w:start w:val="1"/>
      <w:numFmt w:val="none"/>
      <w:pStyle w:val="Cmsor41"/>
      <w:suff w:val="nothing"/>
      <w:lvlText w:val=""/>
      <w:lvlJc w:val="left"/>
      <w:pPr>
        <w:tabs>
          <w:tab w:val="num" w:pos="0"/>
        </w:tabs>
        <w:ind w:left="0" w:firstLine="0"/>
      </w:pPr>
    </w:lvl>
    <w:lvl w:ilvl="4">
      <w:start w:val="1"/>
      <w:numFmt w:val="none"/>
      <w:pStyle w:val="Cmsor51"/>
      <w:suff w:val="nothing"/>
      <w:lvlText w:val=""/>
      <w:lvlJc w:val="left"/>
      <w:pPr>
        <w:tabs>
          <w:tab w:val="num" w:pos="0"/>
        </w:tabs>
        <w:ind w:left="0" w:firstLine="0"/>
      </w:pPr>
    </w:lvl>
    <w:lvl w:ilvl="5">
      <w:start w:val="1"/>
      <w:numFmt w:val="none"/>
      <w:pStyle w:val="Cmsor61"/>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BF"/>
    <w:rsid w:val="000B3A86"/>
    <w:rsid w:val="00114221"/>
    <w:rsid w:val="002570F5"/>
    <w:rsid w:val="002C0D3B"/>
    <w:rsid w:val="002F0239"/>
    <w:rsid w:val="003E3620"/>
    <w:rsid w:val="0043084D"/>
    <w:rsid w:val="00471964"/>
    <w:rsid w:val="00694B5A"/>
    <w:rsid w:val="0072356E"/>
    <w:rsid w:val="007405F8"/>
    <w:rsid w:val="00752B9E"/>
    <w:rsid w:val="0075314C"/>
    <w:rsid w:val="007A09BF"/>
    <w:rsid w:val="007C43C5"/>
    <w:rsid w:val="007F2D21"/>
    <w:rsid w:val="007F5E51"/>
    <w:rsid w:val="00B937EA"/>
    <w:rsid w:val="00C03A54"/>
    <w:rsid w:val="00C259E9"/>
    <w:rsid w:val="00C41EDD"/>
    <w:rsid w:val="00CD51A5"/>
    <w:rsid w:val="00E75456"/>
    <w:rsid w:val="00E81445"/>
    <w:rsid w:val="00EE7630"/>
    <w:rsid w:val="00F0220E"/>
    <w:rsid w:val="00F62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9BF"/>
    <w:rPr>
      <w:rFonts w:ascii="Times New Roman" w:hAnsi="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Heading"/>
    <w:next w:val="Szvegtrzs"/>
    <w:qFormat/>
    <w:rsid w:val="007A09BF"/>
    <w:pPr>
      <w:numPr>
        <w:numId w:val="1"/>
      </w:numPr>
      <w:outlineLvl w:val="0"/>
    </w:pPr>
    <w:rPr>
      <w:b/>
      <w:bCs/>
      <w:sz w:val="36"/>
      <w:szCs w:val="36"/>
    </w:rPr>
  </w:style>
  <w:style w:type="paragraph" w:customStyle="1" w:styleId="Cmsor21">
    <w:name w:val="Címsor 21"/>
    <w:basedOn w:val="Heading"/>
    <w:next w:val="Szvegtrzs"/>
    <w:qFormat/>
    <w:rsid w:val="007A09BF"/>
    <w:pPr>
      <w:numPr>
        <w:ilvl w:val="1"/>
        <w:numId w:val="1"/>
      </w:numPr>
      <w:spacing w:before="200"/>
      <w:outlineLvl w:val="1"/>
    </w:pPr>
    <w:rPr>
      <w:b/>
      <w:bCs/>
      <w:sz w:val="32"/>
      <w:szCs w:val="32"/>
    </w:rPr>
  </w:style>
  <w:style w:type="paragraph" w:customStyle="1" w:styleId="Cmsor31">
    <w:name w:val="Címsor 31"/>
    <w:basedOn w:val="Heading"/>
    <w:next w:val="Szvegtrzs"/>
    <w:qFormat/>
    <w:rsid w:val="007A09BF"/>
    <w:pPr>
      <w:numPr>
        <w:ilvl w:val="2"/>
        <w:numId w:val="1"/>
      </w:numPr>
      <w:spacing w:before="140"/>
      <w:outlineLvl w:val="2"/>
    </w:pPr>
    <w:rPr>
      <w:b/>
      <w:bCs/>
    </w:rPr>
  </w:style>
  <w:style w:type="paragraph" w:customStyle="1" w:styleId="Cmsor41">
    <w:name w:val="Címsor 41"/>
    <w:basedOn w:val="Heading"/>
    <w:next w:val="Szvegtrzs"/>
    <w:qFormat/>
    <w:rsid w:val="007A09BF"/>
    <w:pPr>
      <w:numPr>
        <w:ilvl w:val="3"/>
        <w:numId w:val="1"/>
      </w:numPr>
      <w:spacing w:before="120"/>
      <w:outlineLvl w:val="3"/>
    </w:pPr>
    <w:rPr>
      <w:b/>
      <w:bCs/>
      <w:i/>
      <w:iCs/>
      <w:sz w:val="27"/>
      <w:szCs w:val="27"/>
    </w:rPr>
  </w:style>
  <w:style w:type="paragraph" w:customStyle="1" w:styleId="Cmsor51">
    <w:name w:val="Címsor 51"/>
    <w:basedOn w:val="Heading"/>
    <w:next w:val="Szvegtrzs"/>
    <w:qFormat/>
    <w:rsid w:val="007A09BF"/>
    <w:pPr>
      <w:numPr>
        <w:ilvl w:val="4"/>
        <w:numId w:val="1"/>
      </w:numPr>
      <w:spacing w:before="120" w:after="60"/>
      <w:outlineLvl w:val="4"/>
    </w:pPr>
    <w:rPr>
      <w:b/>
      <w:bCs/>
      <w:sz w:val="24"/>
      <w:szCs w:val="24"/>
    </w:rPr>
  </w:style>
  <w:style w:type="paragraph" w:customStyle="1" w:styleId="Cmsor61">
    <w:name w:val="Címsor 61"/>
    <w:basedOn w:val="Heading"/>
    <w:next w:val="Szvegtrzs"/>
    <w:qFormat/>
    <w:rsid w:val="007A09BF"/>
    <w:pPr>
      <w:numPr>
        <w:ilvl w:val="5"/>
        <w:numId w:val="1"/>
      </w:numPr>
      <w:spacing w:before="60" w:after="60"/>
      <w:outlineLvl w:val="5"/>
    </w:pPr>
    <w:rPr>
      <w:b/>
      <w:bCs/>
      <w:i/>
      <w:iCs/>
      <w:sz w:val="24"/>
      <w:szCs w:val="24"/>
    </w:rPr>
  </w:style>
  <w:style w:type="character" w:styleId="Hiperhivatkozs">
    <w:name w:val="Hyperlink"/>
    <w:rsid w:val="007A09BF"/>
    <w:rPr>
      <w:color w:val="000080"/>
      <w:u w:val="single"/>
    </w:rPr>
  </w:style>
  <w:style w:type="character" w:styleId="Mrltotthiperhivatkozs">
    <w:name w:val="FollowedHyperlink"/>
    <w:rsid w:val="007A09BF"/>
    <w:rPr>
      <w:color w:val="800000"/>
      <w:u w:val="single"/>
    </w:rPr>
  </w:style>
  <w:style w:type="character" w:customStyle="1" w:styleId="NumberingSymbols">
    <w:name w:val="Numbering Symbols"/>
    <w:qFormat/>
    <w:rsid w:val="007A09BF"/>
  </w:style>
  <w:style w:type="character" w:customStyle="1" w:styleId="Bullets">
    <w:name w:val="Bullets"/>
    <w:qFormat/>
    <w:rsid w:val="007A09BF"/>
    <w:rPr>
      <w:rFonts w:ascii="OpenSymbol" w:eastAsia="OpenSymbol" w:hAnsi="OpenSymbol" w:cs="OpenSymbol"/>
    </w:rPr>
  </w:style>
  <w:style w:type="paragraph" w:customStyle="1" w:styleId="Heading">
    <w:name w:val="Heading"/>
    <w:basedOn w:val="Norml"/>
    <w:next w:val="Szvegtrzs"/>
    <w:qFormat/>
    <w:rsid w:val="007A09BF"/>
    <w:pPr>
      <w:keepNext/>
      <w:spacing w:before="240" w:after="120"/>
    </w:pPr>
    <w:rPr>
      <w:rFonts w:ascii="Liberation Sans" w:hAnsi="Liberation Sans"/>
      <w:sz w:val="28"/>
      <w:szCs w:val="28"/>
    </w:rPr>
  </w:style>
  <w:style w:type="paragraph" w:styleId="Szvegtrzs">
    <w:name w:val="Body Text"/>
    <w:basedOn w:val="Norml"/>
    <w:link w:val="SzvegtrzsChar"/>
    <w:rsid w:val="007A09BF"/>
    <w:pPr>
      <w:spacing w:after="140" w:line="288" w:lineRule="auto"/>
    </w:pPr>
  </w:style>
  <w:style w:type="paragraph" w:styleId="Lista">
    <w:name w:val="List"/>
    <w:basedOn w:val="Szvegtrzs"/>
    <w:rsid w:val="007A09BF"/>
  </w:style>
  <w:style w:type="paragraph" w:customStyle="1" w:styleId="Kpalrs1">
    <w:name w:val="Képaláírás1"/>
    <w:basedOn w:val="Norml"/>
    <w:qFormat/>
    <w:rsid w:val="007A09BF"/>
    <w:pPr>
      <w:suppressLineNumbers/>
      <w:spacing w:before="120" w:after="120"/>
    </w:pPr>
    <w:rPr>
      <w:i/>
      <w:iCs/>
    </w:rPr>
  </w:style>
  <w:style w:type="paragraph" w:customStyle="1" w:styleId="Index">
    <w:name w:val="Index"/>
    <w:basedOn w:val="Norml"/>
    <w:qFormat/>
    <w:rsid w:val="007A09BF"/>
    <w:pPr>
      <w:suppressLineNumbers/>
    </w:pPr>
  </w:style>
  <w:style w:type="paragraph" w:customStyle="1" w:styleId="HeaderandFooter">
    <w:name w:val="Header and Footer"/>
    <w:basedOn w:val="Norml"/>
    <w:qFormat/>
    <w:rsid w:val="007A09BF"/>
    <w:pPr>
      <w:suppressLineNumbers/>
      <w:tabs>
        <w:tab w:val="center" w:pos="4986"/>
        <w:tab w:val="right" w:pos="9972"/>
      </w:tabs>
    </w:pPr>
  </w:style>
  <w:style w:type="paragraph" w:customStyle="1" w:styleId="llb1">
    <w:name w:val="Élőláb1"/>
    <w:basedOn w:val="Norml"/>
    <w:rsid w:val="007A09BF"/>
    <w:pPr>
      <w:suppressLineNumbers/>
      <w:tabs>
        <w:tab w:val="center" w:pos="4819"/>
        <w:tab w:val="right" w:pos="9638"/>
      </w:tabs>
    </w:pPr>
  </w:style>
  <w:style w:type="paragraph" w:customStyle="1" w:styleId="TableContents">
    <w:name w:val="Table Contents"/>
    <w:basedOn w:val="Norml"/>
    <w:qFormat/>
    <w:rsid w:val="007A09BF"/>
    <w:pPr>
      <w:suppressLineNumbers/>
    </w:pPr>
  </w:style>
  <w:style w:type="paragraph" w:customStyle="1" w:styleId="TableHeading">
    <w:name w:val="Table Heading"/>
    <w:basedOn w:val="TableContents"/>
    <w:qFormat/>
    <w:rsid w:val="007A09BF"/>
    <w:pPr>
      <w:jc w:val="center"/>
    </w:pPr>
    <w:rPr>
      <w:b/>
      <w:bCs/>
    </w:rPr>
  </w:style>
  <w:style w:type="paragraph" w:customStyle="1" w:styleId="HorizontalLine">
    <w:name w:val="Horizontal Line"/>
    <w:basedOn w:val="Norml"/>
    <w:next w:val="Szvegtrzs"/>
    <w:qFormat/>
    <w:rsid w:val="007A09BF"/>
    <w:pPr>
      <w:suppressLineNumbers/>
      <w:pBdr>
        <w:bottom w:val="double" w:sz="2" w:space="0" w:color="808080"/>
      </w:pBdr>
      <w:spacing w:after="283"/>
    </w:pPr>
    <w:rPr>
      <w:sz w:val="12"/>
      <w:szCs w:val="12"/>
    </w:rPr>
  </w:style>
  <w:style w:type="paragraph" w:styleId="Listaszerbekezds">
    <w:name w:val="List Paragraph"/>
    <w:basedOn w:val="Norml"/>
    <w:uiPriority w:val="34"/>
    <w:qFormat/>
    <w:rsid w:val="00C259E9"/>
    <w:pPr>
      <w:suppressAutoHyphens w:val="0"/>
      <w:ind w:left="720"/>
      <w:contextualSpacing/>
    </w:pPr>
    <w:rPr>
      <w:rFonts w:asciiTheme="minorHAnsi" w:eastAsiaTheme="minorHAnsi" w:hAnsiTheme="minorHAnsi" w:cstheme="minorBidi"/>
      <w:kern w:val="0"/>
      <w:sz w:val="22"/>
      <w:szCs w:val="22"/>
      <w:lang w:eastAsia="en-US" w:bidi="ar-SA"/>
    </w:rPr>
  </w:style>
  <w:style w:type="character" w:styleId="Kiemels">
    <w:name w:val="Emphasis"/>
    <w:basedOn w:val="Bekezdsalapbettpusa"/>
    <w:uiPriority w:val="20"/>
    <w:qFormat/>
    <w:rsid w:val="00C259E9"/>
    <w:rPr>
      <w:i/>
      <w:iCs/>
    </w:rPr>
  </w:style>
  <w:style w:type="character" w:customStyle="1" w:styleId="SzvegtrzsChar">
    <w:name w:val="Szövegtörzs Char"/>
    <w:basedOn w:val="Bekezdsalapbettpusa"/>
    <w:link w:val="Szvegtrzs"/>
    <w:rsid w:val="00694B5A"/>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9BF"/>
    <w:rPr>
      <w:rFonts w:ascii="Times New Roman" w:hAnsi="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Heading"/>
    <w:next w:val="Szvegtrzs"/>
    <w:qFormat/>
    <w:rsid w:val="007A09BF"/>
    <w:pPr>
      <w:numPr>
        <w:numId w:val="1"/>
      </w:numPr>
      <w:outlineLvl w:val="0"/>
    </w:pPr>
    <w:rPr>
      <w:b/>
      <w:bCs/>
      <w:sz w:val="36"/>
      <w:szCs w:val="36"/>
    </w:rPr>
  </w:style>
  <w:style w:type="paragraph" w:customStyle="1" w:styleId="Cmsor21">
    <w:name w:val="Címsor 21"/>
    <w:basedOn w:val="Heading"/>
    <w:next w:val="Szvegtrzs"/>
    <w:qFormat/>
    <w:rsid w:val="007A09BF"/>
    <w:pPr>
      <w:numPr>
        <w:ilvl w:val="1"/>
        <w:numId w:val="1"/>
      </w:numPr>
      <w:spacing w:before="200"/>
      <w:outlineLvl w:val="1"/>
    </w:pPr>
    <w:rPr>
      <w:b/>
      <w:bCs/>
      <w:sz w:val="32"/>
      <w:szCs w:val="32"/>
    </w:rPr>
  </w:style>
  <w:style w:type="paragraph" w:customStyle="1" w:styleId="Cmsor31">
    <w:name w:val="Címsor 31"/>
    <w:basedOn w:val="Heading"/>
    <w:next w:val="Szvegtrzs"/>
    <w:qFormat/>
    <w:rsid w:val="007A09BF"/>
    <w:pPr>
      <w:numPr>
        <w:ilvl w:val="2"/>
        <w:numId w:val="1"/>
      </w:numPr>
      <w:spacing w:before="140"/>
      <w:outlineLvl w:val="2"/>
    </w:pPr>
    <w:rPr>
      <w:b/>
      <w:bCs/>
    </w:rPr>
  </w:style>
  <w:style w:type="paragraph" w:customStyle="1" w:styleId="Cmsor41">
    <w:name w:val="Címsor 41"/>
    <w:basedOn w:val="Heading"/>
    <w:next w:val="Szvegtrzs"/>
    <w:qFormat/>
    <w:rsid w:val="007A09BF"/>
    <w:pPr>
      <w:numPr>
        <w:ilvl w:val="3"/>
        <w:numId w:val="1"/>
      </w:numPr>
      <w:spacing w:before="120"/>
      <w:outlineLvl w:val="3"/>
    </w:pPr>
    <w:rPr>
      <w:b/>
      <w:bCs/>
      <w:i/>
      <w:iCs/>
      <w:sz w:val="27"/>
      <w:szCs w:val="27"/>
    </w:rPr>
  </w:style>
  <w:style w:type="paragraph" w:customStyle="1" w:styleId="Cmsor51">
    <w:name w:val="Címsor 51"/>
    <w:basedOn w:val="Heading"/>
    <w:next w:val="Szvegtrzs"/>
    <w:qFormat/>
    <w:rsid w:val="007A09BF"/>
    <w:pPr>
      <w:numPr>
        <w:ilvl w:val="4"/>
        <w:numId w:val="1"/>
      </w:numPr>
      <w:spacing w:before="120" w:after="60"/>
      <w:outlineLvl w:val="4"/>
    </w:pPr>
    <w:rPr>
      <w:b/>
      <w:bCs/>
      <w:sz w:val="24"/>
      <w:szCs w:val="24"/>
    </w:rPr>
  </w:style>
  <w:style w:type="paragraph" w:customStyle="1" w:styleId="Cmsor61">
    <w:name w:val="Címsor 61"/>
    <w:basedOn w:val="Heading"/>
    <w:next w:val="Szvegtrzs"/>
    <w:qFormat/>
    <w:rsid w:val="007A09BF"/>
    <w:pPr>
      <w:numPr>
        <w:ilvl w:val="5"/>
        <w:numId w:val="1"/>
      </w:numPr>
      <w:spacing w:before="60" w:after="60"/>
      <w:outlineLvl w:val="5"/>
    </w:pPr>
    <w:rPr>
      <w:b/>
      <w:bCs/>
      <w:i/>
      <w:iCs/>
      <w:sz w:val="24"/>
      <w:szCs w:val="24"/>
    </w:rPr>
  </w:style>
  <w:style w:type="character" w:styleId="Hiperhivatkozs">
    <w:name w:val="Hyperlink"/>
    <w:rsid w:val="007A09BF"/>
    <w:rPr>
      <w:color w:val="000080"/>
      <w:u w:val="single"/>
    </w:rPr>
  </w:style>
  <w:style w:type="character" w:styleId="Mrltotthiperhivatkozs">
    <w:name w:val="FollowedHyperlink"/>
    <w:rsid w:val="007A09BF"/>
    <w:rPr>
      <w:color w:val="800000"/>
      <w:u w:val="single"/>
    </w:rPr>
  </w:style>
  <w:style w:type="character" w:customStyle="1" w:styleId="NumberingSymbols">
    <w:name w:val="Numbering Symbols"/>
    <w:qFormat/>
    <w:rsid w:val="007A09BF"/>
  </w:style>
  <w:style w:type="character" w:customStyle="1" w:styleId="Bullets">
    <w:name w:val="Bullets"/>
    <w:qFormat/>
    <w:rsid w:val="007A09BF"/>
    <w:rPr>
      <w:rFonts w:ascii="OpenSymbol" w:eastAsia="OpenSymbol" w:hAnsi="OpenSymbol" w:cs="OpenSymbol"/>
    </w:rPr>
  </w:style>
  <w:style w:type="paragraph" w:customStyle="1" w:styleId="Heading">
    <w:name w:val="Heading"/>
    <w:basedOn w:val="Norml"/>
    <w:next w:val="Szvegtrzs"/>
    <w:qFormat/>
    <w:rsid w:val="007A09BF"/>
    <w:pPr>
      <w:keepNext/>
      <w:spacing w:before="240" w:after="120"/>
    </w:pPr>
    <w:rPr>
      <w:rFonts w:ascii="Liberation Sans" w:hAnsi="Liberation Sans"/>
      <w:sz w:val="28"/>
      <w:szCs w:val="28"/>
    </w:rPr>
  </w:style>
  <w:style w:type="paragraph" w:styleId="Szvegtrzs">
    <w:name w:val="Body Text"/>
    <w:basedOn w:val="Norml"/>
    <w:link w:val="SzvegtrzsChar"/>
    <w:rsid w:val="007A09BF"/>
    <w:pPr>
      <w:spacing w:after="140" w:line="288" w:lineRule="auto"/>
    </w:pPr>
  </w:style>
  <w:style w:type="paragraph" w:styleId="Lista">
    <w:name w:val="List"/>
    <w:basedOn w:val="Szvegtrzs"/>
    <w:rsid w:val="007A09BF"/>
  </w:style>
  <w:style w:type="paragraph" w:customStyle="1" w:styleId="Kpalrs1">
    <w:name w:val="Képaláírás1"/>
    <w:basedOn w:val="Norml"/>
    <w:qFormat/>
    <w:rsid w:val="007A09BF"/>
    <w:pPr>
      <w:suppressLineNumbers/>
      <w:spacing w:before="120" w:after="120"/>
    </w:pPr>
    <w:rPr>
      <w:i/>
      <w:iCs/>
    </w:rPr>
  </w:style>
  <w:style w:type="paragraph" w:customStyle="1" w:styleId="Index">
    <w:name w:val="Index"/>
    <w:basedOn w:val="Norml"/>
    <w:qFormat/>
    <w:rsid w:val="007A09BF"/>
    <w:pPr>
      <w:suppressLineNumbers/>
    </w:pPr>
  </w:style>
  <w:style w:type="paragraph" w:customStyle="1" w:styleId="HeaderandFooter">
    <w:name w:val="Header and Footer"/>
    <w:basedOn w:val="Norml"/>
    <w:qFormat/>
    <w:rsid w:val="007A09BF"/>
    <w:pPr>
      <w:suppressLineNumbers/>
      <w:tabs>
        <w:tab w:val="center" w:pos="4986"/>
        <w:tab w:val="right" w:pos="9972"/>
      </w:tabs>
    </w:pPr>
  </w:style>
  <w:style w:type="paragraph" w:customStyle="1" w:styleId="llb1">
    <w:name w:val="Élőláb1"/>
    <w:basedOn w:val="Norml"/>
    <w:rsid w:val="007A09BF"/>
    <w:pPr>
      <w:suppressLineNumbers/>
      <w:tabs>
        <w:tab w:val="center" w:pos="4819"/>
        <w:tab w:val="right" w:pos="9638"/>
      </w:tabs>
    </w:pPr>
  </w:style>
  <w:style w:type="paragraph" w:customStyle="1" w:styleId="TableContents">
    <w:name w:val="Table Contents"/>
    <w:basedOn w:val="Norml"/>
    <w:qFormat/>
    <w:rsid w:val="007A09BF"/>
    <w:pPr>
      <w:suppressLineNumbers/>
    </w:pPr>
  </w:style>
  <w:style w:type="paragraph" w:customStyle="1" w:styleId="TableHeading">
    <w:name w:val="Table Heading"/>
    <w:basedOn w:val="TableContents"/>
    <w:qFormat/>
    <w:rsid w:val="007A09BF"/>
    <w:pPr>
      <w:jc w:val="center"/>
    </w:pPr>
    <w:rPr>
      <w:b/>
      <w:bCs/>
    </w:rPr>
  </w:style>
  <w:style w:type="paragraph" w:customStyle="1" w:styleId="HorizontalLine">
    <w:name w:val="Horizontal Line"/>
    <w:basedOn w:val="Norml"/>
    <w:next w:val="Szvegtrzs"/>
    <w:qFormat/>
    <w:rsid w:val="007A09BF"/>
    <w:pPr>
      <w:suppressLineNumbers/>
      <w:pBdr>
        <w:bottom w:val="double" w:sz="2" w:space="0" w:color="808080"/>
      </w:pBdr>
      <w:spacing w:after="283"/>
    </w:pPr>
    <w:rPr>
      <w:sz w:val="12"/>
      <w:szCs w:val="12"/>
    </w:rPr>
  </w:style>
  <w:style w:type="paragraph" w:styleId="Listaszerbekezds">
    <w:name w:val="List Paragraph"/>
    <w:basedOn w:val="Norml"/>
    <w:uiPriority w:val="34"/>
    <w:qFormat/>
    <w:rsid w:val="00C259E9"/>
    <w:pPr>
      <w:suppressAutoHyphens w:val="0"/>
      <w:ind w:left="720"/>
      <w:contextualSpacing/>
    </w:pPr>
    <w:rPr>
      <w:rFonts w:asciiTheme="minorHAnsi" w:eastAsiaTheme="minorHAnsi" w:hAnsiTheme="minorHAnsi" w:cstheme="minorBidi"/>
      <w:kern w:val="0"/>
      <w:sz w:val="22"/>
      <w:szCs w:val="22"/>
      <w:lang w:eastAsia="en-US" w:bidi="ar-SA"/>
    </w:rPr>
  </w:style>
  <w:style w:type="character" w:styleId="Kiemels">
    <w:name w:val="Emphasis"/>
    <w:basedOn w:val="Bekezdsalapbettpusa"/>
    <w:uiPriority w:val="20"/>
    <w:qFormat/>
    <w:rsid w:val="00C259E9"/>
    <w:rPr>
      <w:i/>
      <w:iCs/>
    </w:rPr>
  </w:style>
  <w:style w:type="character" w:customStyle="1" w:styleId="SzvegtrzsChar">
    <w:name w:val="Szövegtörzs Char"/>
    <w:basedOn w:val="Bekezdsalapbettpusa"/>
    <w:link w:val="Szvegtrzs"/>
    <w:rsid w:val="00694B5A"/>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16698</Words>
  <Characters>115217</Characters>
  <Application>Microsoft Office Word</Application>
  <DocSecurity>0</DocSecurity>
  <Lines>960</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birone_emerencia</cp:lastModifiedBy>
  <cp:revision>4</cp:revision>
  <cp:lastPrinted>2021-12-17T08:01:00Z</cp:lastPrinted>
  <dcterms:created xsi:type="dcterms:W3CDTF">2021-12-17T08:01:00Z</dcterms:created>
  <dcterms:modified xsi:type="dcterms:W3CDTF">2021-12-20T11:59:00Z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