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DB" w:rsidRPr="004640DB" w:rsidRDefault="0031539B" w:rsidP="0031539B">
      <w:pPr>
        <w:jc w:val="center"/>
        <w:rPr>
          <w:rFonts w:ascii="Times New Roman" w:hAnsi="Times New Roman" w:cs="Times New Roman"/>
          <w:b/>
        </w:rPr>
      </w:pPr>
      <w:r w:rsidRPr="004640DB">
        <w:rPr>
          <w:rFonts w:ascii="Times New Roman" w:hAnsi="Times New Roman" w:cs="Times New Roman"/>
          <w:b/>
        </w:rPr>
        <w:t>A Mohácsi Önkormányzat</w:t>
      </w:r>
    </w:p>
    <w:p w:rsidR="0031539B" w:rsidRPr="004640DB" w:rsidRDefault="00C848E7" w:rsidP="0031539B">
      <w:pPr>
        <w:jc w:val="center"/>
        <w:rPr>
          <w:rFonts w:ascii="Times New Roman" w:hAnsi="Times New Roman" w:cs="Times New Roman"/>
          <w:b/>
        </w:rPr>
      </w:pPr>
      <w:r w:rsidRPr="004640DB">
        <w:rPr>
          <w:rFonts w:ascii="Times New Roman" w:hAnsi="Times New Roman" w:cs="Times New Roman"/>
          <w:b/>
        </w:rPr>
        <w:t>14/2019.(XI.22.)</w:t>
      </w:r>
    </w:p>
    <w:p w:rsidR="0031539B" w:rsidRPr="004640DB" w:rsidRDefault="0031539B" w:rsidP="0031539B">
      <w:pPr>
        <w:jc w:val="center"/>
        <w:rPr>
          <w:rFonts w:ascii="Times New Roman" w:hAnsi="Times New Roman" w:cs="Times New Roman"/>
          <w:b/>
        </w:rPr>
      </w:pPr>
      <w:r w:rsidRPr="004640DB">
        <w:rPr>
          <w:rFonts w:ascii="Times New Roman" w:hAnsi="Times New Roman" w:cs="Times New Roman"/>
          <w:b/>
        </w:rPr>
        <w:t>r e n d e l e t e</w:t>
      </w:r>
    </w:p>
    <w:p w:rsidR="0031539B" w:rsidRPr="004640DB" w:rsidRDefault="0031539B" w:rsidP="0031539B">
      <w:pPr>
        <w:jc w:val="center"/>
        <w:rPr>
          <w:rFonts w:ascii="Times New Roman" w:hAnsi="Times New Roman" w:cs="Times New Roman"/>
        </w:rPr>
      </w:pPr>
      <w:proofErr w:type="gramStart"/>
      <w:r w:rsidRPr="004640DB">
        <w:rPr>
          <w:rFonts w:ascii="Times New Roman" w:hAnsi="Times New Roman" w:cs="Times New Roman"/>
          <w:b/>
        </w:rPr>
        <w:t>az</w:t>
      </w:r>
      <w:proofErr w:type="gramEnd"/>
      <w:r w:rsidRPr="004640DB">
        <w:rPr>
          <w:rFonts w:ascii="Times New Roman" w:hAnsi="Times New Roman" w:cs="Times New Roman"/>
          <w:b/>
        </w:rPr>
        <w:t xml:space="preserve"> önkormányzat és szervei szervezeti és működ</w:t>
      </w:r>
      <w:r w:rsidR="00C848E7" w:rsidRPr="004640DB">
        <w:rPr>
          <w:rFonts w:ascii="Times New Roman" w:hAnsi="Times New Roman" w:cs="Times New Roman"/>
          <w:b/>
        </w:rPr>
        <w:t>ési szabályzatról szóló 9/2013.(V.31.)</w:t>
      </w:r>
      <w:proofErr w:type="spellStart"/>
      <w:r w:rsidRPr="004640DB">
        <w:rPr>
          <w:rFonts w:ascii="Times New Roman" w:hAnsi="Times New Roman" w:cs="Times New Roman"/>
          <w:b/>
        </w:rPr>
        <w:t>ör</w:t>
      </w:r>
      <w:proofErr w:type="spellEnd"/>
      <w:r w:rsidRPr="004640DB">
        <w:rPr>
          <w:rFonts w:ascii="Times New Roman" w:hAnsi="Times New Roman" w:cs="Times New Roman"/>
          <w:b/>
        </w:rPr>
        <w:t>. módosításáról</w:t>
      </w:r>
    </w:p>
    <w:p w:rsidR="0031539B" w:rsidRPr="004640DB" w:rsidRDefault="0031539B" w:rsidP="00B458DB">
      <w:pPr>
        <w:jc w:val="both"/>
        <w:rPr>
          <w:rFonts w:ascii="Times New Roman" w:hAnsi="Times New Roman" w:cs="Times New Roman"/>
        </w:rPr>
      </w:pPr>
    </w:p>
    <w:p w:rsidR="00827736" w:rsidRPr="004640DB" w:rsidRDefault="00827736" w:rsidP="005F1FC4">
      <w:pPr>
        <w:jc w:val="both"/>
        <w:rPr>
          <w:rFonts w:ascii="Times New Roman" w:hAnsi="Times New Roman" w:cs="Times New Roman"/>
        </w:rPr>
      </w:pPr>
      <w:r w:rsidRPr="004640DB">
        <w:rPr>
          <w:rFonts w:ascii="Times New Roman" w:hAnsi="Times New Roman" w:cs="Times New Roman"/>
        </w:rPr>
        <w:t>Mohács Város Képviselő-testülete az Alaptörvény 32. cikk (2) bekezdésében meghatározott eredeti jogalkotói hatáskörében, az Alaptörvény 32. cikk (1) bekezdés d.) pontjában, valamint Magyarország helyi önkormányzatairól szóló 2011. évi CLXXXIX. törvény 53.§ (1) bekezdésében megállapított feladatkörében eljárva, a következőket rendeli el:</w:t>
      </w:r>
    </w:p>
    <w:p w:rsidR="00827736" w:rsidRPr="004640DB" w:rsidRDefault="00827736" w:rsidP="005F1FC4">
      <w:pPr>
        <w:autoSpaceDE w:val="0"/>
        <w:autoSpaceDN w:val="0"/>
        <w:adjustRightInd w:val="0"/>
        <w:jc w:val="both"/>
        <w:outlineLvl w:val="0"/>
        <w:rPr>
          <w:rFonts w:ascii="Times New Roman" w:hAnsi="Times New Roman"/>
        </w:rPr>
      </w:pPr>
    </w:p>
    <w:p w:rsidR="00827736" w:rsidRPr="004640DB" w:rsidRDefault="00827736" w:rsidP="005F1FC4">
      <w:pPr>
        <w:jc w:val="both"/>
        <w:rPr>
          <w:rFonts w:ascii="Times New Roman" w:hAnsi="Times New Roman"/>
        </w:rPr>
      </w:pPr>
      <w:r w:rsidRPr="004640DB">
        <w:rPr>
          <w:rFonts w:ascii="Times New Roman" w:hAnsi="Times New Roman"/>
          <w:b/>
        </w:rPr>
        <w:t>1.§</w:t>
      </w:r>
      <w:r w:rsidRPr="004640DB">
        <w:rPr>
          <w:rFonts w:ascii="Times New Roman" w:hAnsi="Times New Roman"/>
        </w:rPr>
        <w:t xml:space="preserve"> Az önkormányzat szervezeti és működé</w:t>
      </w:r>
      <w:r w:rsidR="00997F28" w:rsidRPr="004640DB">
        <w:rPr>
          <w:rFonts w:ascii="Times New Roman" w:hAnsi="Times New Roman"/>
        </w:rPr>
        <w:t>si szabályzatáról szóló 9/2013.(V.31.</w:t>
      </w:r>
      <w:proofErr w:type="gramStart"/>
      <w:r w:rsidR="00997F28" w:rsidRPr="004640DB">
        <w:rPr>
          <w:rFonts w:ascii="Times New Roman" w:hAnsi="Times New Roman"/>
        </w:rPr>
        <w:t>)</w:t>
      </w:r>
      <w:proofErr w:type="spellStart"/>
      <w:r w:rsidRPr="004640DB">
        <w:rPr>
          <w:rFonts w:ascii="Times New Roman" w:hAnsi="Times New Roman"/>
        </w:rPr>
        <w:t>ör</w:t>
      </w:r>
      <w:proofErr w:type="spellEnd"/>
      <w:proofErr w:type="gramEnd"/>
      <w:r w:rsidRPr="004640DB">
        <w:rPr>
          <w:rFonts w:ascii="Times New Roman" w:hAnsi="Times New Roman"/>
        </w:rPr>
        <w:t>. számú rendelete (továbbiakban: R.) 1.§</w:t>
      </w:r>
      <w:proofErr w:type="spellStart"/>
      <w:r w:rsidRPr="004640DB">
        <w:rPr>
          <w:rFonts w:ascii="Times New Roman" w:hAnsi="Times New Roman"/>
        </w:rPr>
        <w:t>-a</w:t>
      </w:r>
      <w:proofErr w:type="spellEnd"/>
      <w:r w:rsidRPr="004640DB">
        <w:rPr>
          <w:rFonts w:ascii="Times New Roman" w:hAnsi="Times New Roman"/>
        </w:rPr>
        <w:t xml:space="preserve"> hatályát veszti, helyébe a következő rendelkezés kerül:</w:t>
      </w:r>
    </w:p>
    <w:p w:rsidR="00827736" w:rsidRPr="004640DB" w:rsidRDefault="00827736" w:rsidP="005F1FC4">
      <w:pPr>
        <w:jc w:val="both"/>
        <w:rPr>
          <w:rFonts w:ascii="Times New Roman" w:hAnsi="Times New Roman" w:cs="Times New Roman"/>
        </w:rPr>
      </w:pPr>
      <w:r w:rsidRPr="004640DB">
        <w:rPr>
          <w:rFonts w:ascii="Times New Roman" w:hAnsi="Times New Roman" w:cs="Times New Roman"/>
        </w:rPr>
        <w:t>„Mohács Város Önkormányzatának Képviselő-testülete az Alaptörvény 32. cikk (2) bekezdésében meghatározott eredeti jogalkotói hatáskörében, az Alaptörvény 32. cikk (1) bekezdés d.) pontjában, valamint Magyarország helyi önkormányzatairól szóló 2011. évi CLXXXIX. törvény 53.§ (1) bekezdésében megállapított feladatkörében eljárva a következőket rendeli el:”</w:t>
      </w:r>
    </w:p>
    <w:p w:rsidR="00827736" w:rsidRPr="004640DB" w:rsidRDefault="00827736" w:rsidP="005F1FC4">
      <w:pPr>
        <w:jc w:val="both"/>
        <w:rPr>
          <w:rFonts w:ascii="Times New Roman" w:hAnsi="Times New Roman" w:cs="Times New Roman"/>
        </w:rPr>
      </w:pPr>
    </w:p>
    <w:p w:rsidR="00827736" w:rsidRPr="004640DB" w:rsidRDefault="00827736" w:rsidP="005F1FC4">
      <w:pPr>
        <w:jc w:val="both"/>
        <w:rPr>
          <w:rFonts w:ascii="Times New Roman" w:hAnsi="Times New Roman" w:cs="Times New Roman"/>
        </w:rPr>
      </w:pPr>
      <w:r w:rsidRPr="004640DB">
        <w:rPr>
          <w:rFonts w:ascii="Times New Roman" w:hAnsi="Times New Roman" w:cs="Times New Roman"/>
          <w:b/>
        </w:rPr>
        <w:t>2.§</w:t>
      </w:r>
      <w:r w:rsidRPr="004640DB">
        <w:rPr>
          <w:rFonts w:ascii="Times New Roman" w:hAnsi="Times New Roman" w:cs="Times New Roman"/>
        </w:rPr>
        <w:t xml:space="preserve"> Az R.</w:t>
      </w:r>
      <w:r w:rsidR="00997F28" w:rsidRPr="004640DB">
        <w:rPr>
          <w:rFonts w:ascii="Times New Roman" w:hAnsi="Times New Roman" w:cs="Times New Roman"/>
        </w:rPr>
        <w:t xml:space="preserve"> </w:t>
      </w:r>
      <w:r w:rsidRPr="004640DB">
        <w:rPr>
          <w:rFonts w:ascii="Times New Roman" w:hAnsi="Times New Roman" w:cs="Times New Roman"/>
        </w:rPr>
        <w:t>3.§ (2) bekezdése hatályát veszti, helyébe a következő rendelkezés kerül:</w:t>
      </w:r>
    </w:p>
    <w:p w:rsidR="00827736" w:rsidRPr="004640DB" w:rsidRDefault="00827736" w:rsidP="005F1FC4">
      <w:pPr>
        <w:jc w:val="both"/>
        <w:rPr>
          <w:rFonts w:ascii="Times New Roman" w:hAnsi="Times New Roman" w:cs="Times New Roman"/>
        </w:rPr>
      </w:pPr>
      <w:r w:rsidRPr="004640DB">
        <w:rPr>
          <w:rFonts w:ascii="Times New Roman" w:hAnsi="Times New Roman" w:cs="Times New Roman"/>
        </w:rPr>
        <w:t>„(2) A város ünnepei és jelentősebb évfordulói: Mohácsi Busójárás, Nepomuki Szent János ünnep, Város Napja (augusztus 20.), az 1526-os Mohácsi csata évfordulója (augusztus 29.)</w:t>
      </w:r>
      <w:r w:rsidR="00676B9B">
        <w:rPr>
          <w:rFonts w:ascii="Times New Roman" w:hAnsi="Times New Roman" w:cs="Times New Roman"/>
        </w:rPr>
        <w:t>.</w:t>
      </w:r>
      <w:bookmarkStart w:id="0" w:name="_GoBack"/>
      <w:bookmarkEnd w:id="0"/>
      <w:r w:rsidRPr="004640DB">
        <w:rPr>
          <w:rFonts w:ascii="Times New Roman" w:hAnsi="Times New Roman" w:cs="Times New Roman"/>
        </w:rPr>
        <w:t>”</w:t>
      </w:r>
    </w:p>
    <w:p w:rsidR="00827736" w:rsidRPr="004640DB" w:rsidRDefault="00827736" w:rsidP="005F1FC4">
      <w:pPr>
        <w:jc w:val="both"/>
        <w:rPr>
          <w:rFonts w:ascii="Times New Roman" w:hAnsi="Times New Roman" w:cs="Times New Roman"/>
        </w:rPr>
      </w:pPr>
    </w:p>
    <w:p w:rsidR="00827736" w:rsidRPr="004640DB" w:rsidRDefault="00827736" w:rsidP="005F1FC4">
      <w:pPr>
        <w:jc w:val="both"/>
        <w:rPr>
          <w:rFonts w:ascii="Times New Roman" w:hAnsi="Times New Roman" w:cs="Times New Roman"/>
        </w:rPr>
      </w:pPr>
      <w:r w:rsidRPr="004640DB">
        <w:rPr>
          <w:rFonts w:ascii="Times New Roman" w:hAnsi="Times New Roman" w:cs="Times New Roman"/>
          <w:b/>
        </w:rPr>
        <w:t>3.§</w:t>
      </w:r>
      <w:r w:rsidRPr="004640DB">
        <w:rPr>
          <w:rFonts w:ascii="Times New Roman" w:hAnsi="Times New Roman" w:cs="Times New Roman"/>
        </w:rPr>
        <w:t xml:space="preserve"> Az R. 6.§ (1) bekezdése hatályát veszti, helyébe a következő rendelkezés kerül:</w:t>
      </w:r>
    </w:p>
    <w:p w:rsidR="00827736" w:rsidRPr="004640DB" w:rsidRDefault="00827736" w:rsidP="005F1FC4">
      <w:pPr>
        <w:jc w:val="both"/>
        <w:rPr>
          <w:rFonts w:ascii="Times New Roman" w:hAnsi="Times New Roman" w:cs="Times New Roman"/>
        </w:rPr>
      </w:pPr>
      <w:r w:rsidRPr="004640DB">
        <w:rPr>
          <w:rFonts w:ascii="Times New Roman" w:hAnsi="Times New Roman" w:cs="Times New Roman"/>
        </w:rPr>
        <w:t>„Az önkormányzati feladat-</w:t>
      </w:r>
      <w:r w:rsidR="00997F28" w:rsidRPr="004640DB">
        <w:rPr>
          <w:rFonts w:ascii="Times New Roman" w:hAnsi="Times New Roman" w:cs="Times New Roman"/>
        </w:rPr>
        <w:t xml:space="preserve"> </w:t>
      </w:r>
      <w:r w:rsidRPr="004640DB">
        <w:rPr>
          <w:rFonts w:ascii="Times New Roman" w:hAnsi="Times New Roman" w:cs="Times New Roman"/>
        </w:rPr>
        <w:t xml:space="preserve">és hatáskörök a képviselő-testületet illetik meg. A képviselő-testület ellátja az </w:t>
      </w:r>
      <w:proofErr w:type="spellStart"/>
      <w:r w:rsidRPr="004640DB">
        <w:rPr>
          <w:rFonts w:ascii="Times New Roman" w:hAnsi="Times New Roman" w:cs="Times New Roman"/>
        </w:rPr>
        <w:t>Mötv.-ben</w:t>
      </w:r>
      <w:proofErr w:type="spellEnd"/>
      <w:r w:rsidRPr="004640DB">
        <w:rPr>
          <w:rFonts w:ascii="Times New Roman" w:hAnsi="Times New Roman" w:cs="Times New Roman"/>
        </w:rPr>
        <w:t xml:space="preserve"> meghatározott kötelező és önként vállalt feladatokat. Az Önkormányzat által el</w:t>
      </w:r>
      <w:r w:rsidR="00997F28" w:rsidRPr="004640DB">
        <w:rPr>
          <w:rFonts w:ascii="Times New Roman" w:hAnsi="Times New Roman" w:cs="Times New Roman"/>
        </w:rPr>
        <w:t>látott kötelező és önként vállal</w:t>
      </w:r>
      <w:r w:rsidRPr="004640DB">
        <w:rPr>
          <w:rFonts w:ascii="Times New Roman" w:hAnsi="Times New Roman" w:cs="Times New Roman"/>
        </w:rPr>
        <w:t>t feladatokat az SZMSZ 1. melléklete tartalmazza. A feladatok ellátásának mértékét és módját – a lakosság igényei és az Önkormányzat anyagi lehetőségei figyelembe vételével – a Képviselő-testület az éves költségvetési rendeletében határozza meg.</w:t>
      </w:r>
      <w:r w:rsidR="00997F28" w:rsidRPr="004640DB">
        <w:rPr>
          <w:rFonts w:ascii="Times New Roman" w:hAnsi="Times New Roman" w:cs="Times New Roman"/>
        </w:rPr>
        <w:t>”</w:t>
      </w:r>
    </w:p>
    <w:p w:rsidR="00827736" w:rsidRPr="004640DB" w:rsidRDefault="00827736" w:rsidP="005F1FC4">
      <w:pPr>
        <w:pStyle w:val="Listaszerbekezds"/>
        <w:jc w:val="both"/>
        <w:rPr>
          <w:rFonts w:ascii="Times New Roman" w:hAnsi="Times New Roman" w:cs="Times New Roman"/>
        </w:rPr>
      </w:pPr>
    </w:p>
    <w:p w:rsidR="00827736" w:rsidRPr="004640DB" w:rsidRDefault="00827736" w:rsidP="005F1FC4">
      <w:pPr>
        <w:pStyle w:val="Listaszerbekezds"/>
        <w:ind w:left="0"/>
        <w:jc w:val="both"/>
        <w:rPr>
          <w:rFonts w:ascii="Times New Roman" w:hAnsi="Times New Roman" w:cs="Times New Roman"/>
        </w:rPr>
      </w:pPr>
      <w:r w:rsidRPr="004640DB">
        <w:rPr>
          <w:rFonts w:ascii="Times New Roman" w:hAnsi="Times New Roman" w:cs="Times New Roman"/>
          <w:b/>
        </w:rPr>
        <w:t>4.§</w:t>
      </w:r>
      <w:r w:rsidRPr="004640DB">
        <w:rPr>
          <w:rFonts w:ascii="Times New Roman" w:hAnsi="Times New Roman" w:cs="Times New Roman"/>
        </w:rPr>
        <w:t xml:space="preserve"> Az R. „5. Alakuló ülés 8.§” szövegrész hatályát veszti. Alakuló ülés, és ezzel együtt a 8.§.</w:t>
      </w:r>
      <w:proofErr w:type="spellStart"/>
      <w:r w:rsidRPr="004640DB">
        <w:rPr>
          <w:rFonts w:ascii="Times New Roman" w:hAnsi="Times New Roman" w:cs="Times New Roman"/>
        </w:rPr>
        <w:t>-t</w:t>
      </w:r>
      <w:proofErr w:type="spellEnd"/>
      <w:r w:rsidRPr="004640DB">
        <w:rPr>
          <w:rFonts w:ascii="Times New Roman" w:hAnsi="Times New Roman" w:cs="Times New Roman"/>
        </w:rPr>
        <w:t xml:space="preserve"> innen törölni, később javaslom szabályozni.</w:t>
      </w:r>
    </w:p>
    <w:p w:rsidR="00827736" w:rsidRPr="004640DB" w:rsidRDefault="00827736" w:rsidP="005F1FC4">
      <w:pPr>
        <w:pStyle w:val="Listaszerbekezds"/>
        <w:jc w:val="both"/>
        <w:rPr>
          <w:rFonts w:ascii="Times New Roman" w:hAnsi="Times New Roman" w:cs="Times New Roman"/>
        </w:rPr>
      </w:pPr>
    </w:p>
    <w:p w:rsidR="00827736" w:rsidRPr="004640DB" w:rsidRDefault="00827736" w:rsidP="005F1FC4">
      <w:pPr>
        <w:pStyle w:val="Listaszerbekezds"/>
        <w:ind w:left="0"/>
        <w:jc w:val="both"/>
        <w:rPr>
          <w:rFonts w:ascii="Times New Roman" w:hAnsi="Times New Roman" w:cs="Times New Roman"/>
        </w:rPr>
      </w:pPr>
      <w:r w:rsidRPr="004640DB">
        <w:rPr>
          <w:rFonts w:ascii="Times New Roman" w:hAnsi="Times New Roman" w:cs="Times New Roman"/>
          <w:b/>
        </w:rPr>
        <w:t>5.§</w:t>
      </w:r>
      <w:r w:rsidRPr="004640DB">
        <w:rPr>
          <w:rFonts w:ascii="Times New Roman" w:hAnsi="Times New Roman" w:cs="Times New Roman"/>
        </w:rPr>
        <w:t xml:space="preserve"> Az R. 6. „A képviselő-testület munkaprogramja” szövegrész helyébe „a Képviselő-testület gazdasági programja” szövegrész kerül.</w:t>
      </w:r>
    </w:p>
    <w:p w:rsidR="00827736" w:rsidRPr="004640DB" w:rsidRDefault="00827736" w:rsidP="005F1FC4">
      <w:pPr>
        <w:pStyle w:val="Listaszerbekezds"/>
        <w:ind w:left="0"/>
        <w:jc w:val="both"/>
        <w:rPr>
          <w:rFonts w:ascii="Times New Roman" w:hAnsi="Times New Roman" w:cs="Times New Roman"/>
        </w:rPr>
      </w:pPr>
    </w:p>
    <w:p w:rsidR="00827736" w:rsidRPr="004640DB" w:rsidRDefault="00827736" w:rsidP="005F1FC4">
      <w:pPr>
        <w:pStyle w:val="Listaszerbekezds"/>
        <w:ind w:left="0"/>
        <w:jc w:val="both"/>
        <w:rPr>
          <w:rFonts w:ascii="Times New Roman" w:hAnsi="Times New Roman" w:cs="Times New Roman"/>
        </w:rPr>
      </w:pPr>
      <w:r w:rsidRPr="004640DB">
        <w:rPr>
          <w:rFonts w:ascii="Times New Roman" w:hAnsi="Times New Roman" w:cs="Times New Roman"/>
          <w:b/>
        </w:rPr>
        <w:t>6.§</w:t>
      </w:r>
      <w:r w:rsidR="00122C0D" w:rsidRPr="004640DB">
        <w:rPr>
          <w:rFonts w:ascii="Times New Roman" w:hAnsi="Times New Roman" w:cs="Times New Roman"/>
        </w:rPr>
        <w:t xml:space="preserve"> Az R. </w:t>
      </w:r>
      <w:r w:rsidRPr="004640DB">
        <w:rPr>
          <w:rFonts w:ascii="Times New Roman" w:hAnsi="Times New Roman" w:cs="Times New Roman"/>
        </w:rPr>
        <w:t>9.§ (1) bekezdése az alábbi szövegrésszel egészül ki:</w:t>
      </w:r>
    </w:p>
    <w:p w:rsidR="00827736" w:rsidRPr="004640DB" w:rsidRDefault="00827736" w:rsidP="005F1FC4">
      <w:pPr>
        <w:pStyle w:val="Listaszerbekezds"/>
        <w:ind w:left="0"/>
        <w:jc w:val="both"/>
        <w:rPr>
          <w:rFonts w:ascii="Times New Roman" w:hAnsi="Times New Roman" w:cs="Times New Roman"/>
        </w:rPr>
      </w:pPr>
      <w:r w:rsidRPr="004640DB">
        <w:rPr>
          <w:rFonts w:ascii="Times New Roman" w:hAnsi="Times New Roman" w:cs="Times New Roman"/>
        </w:rPr>
        <w:t>„A képviselő-testület tevékenységét megbízatásának időtartamára szóló gazdasági program alapján végzi, amelyet a polgármester a megválasztását követő 6 hónapon belül terjeszt a Képviselő-testület elé.” (</w:t>
      </w:r>
      <w:proofErr w:type="spellStart"/>
      <w:r w:rsidRPr="004640DB">
        <w:rPr>
          <w:rFonts w:ascii="Times New Roman" w:hAnsi="Times New Roman" w:cs="Times New Roman"/>
        </w:rPr>
        <w:t>Mötv</w:t>
      </w:r>
      <w:proofErr w:type="spellEnd"/>
      <w:r w:rsidRPr="004640DB">
        <w:rPr>
          <w:rFonts w:ascii="Times New Roman" w:hAnsi="Times New Roman" w:cs="Times New Roman"/>
        </w:rPr>
        <w:t>. 116.§)</w:t>
      </w:r>
    </w:p>
    <w:p w:rsidR="00827736" w:rsidRPr="004640DB" w:rsidRDefault="00827736" w:rsidP="005F1FC4">
      <w:pPr>
        <w:pStyle w:val="Listaszerbekezds"/>
        <w:ind w:left="0"/>
        <w:jc w:val="both"/>
        <w:rPr>
          <w:rFonts w:ascii="Times New Roman" w:hAnsi="Times New Roman" w:cs="Times New Roman"/>
        </w:rPr>
      </w:pPr>
    </w:p>
    <w:p w:rsidR="00827736" w:rsidRPr="004640DB" w:rsidRDefault="00827736" w:rsidP="00122C0D">
      <w:pPr>
        <w:pStyle w:val="Listaszerbekezds"/>
        <w:ind w:left="0"/>
        <w:jc w:val="both"/>
        <w:rPr>
          <w:rFonts w:ascii="Times New Roman" w:hAnsi="Times New Roman" w:cs="Times New Roman"/>
        </w:rPr>
      </w:pPr>
      <w:r w:rsidRPr="004640DB">
        <w:rPr>
          <w:rFonts w:ascii="Times New Roman" w:hAnsi="Times New Roman" w:cs="Times New Roman"/>
          <w:b/>
        </w:rPr>
        <w:t>7.§</w:t>
      </w:r>
      <w:r w:rsidRPr="004640DB">
        <w:rPr>
          <w:rFonts w:ascii="Times New Roman" w:hAnsi="Times New Roman" w:cs="Times New Roman"/>
        </w:rPr>
        <w:t xml:space="preserve"> Az R. „8. A képviselő-testület ülései</w:t>
      </w:r>
      <w:r w:rsidR="005F1FC4" w:rsidRPr="004640DB">
        <w:rPr>
          <w:rFonts w:ascii="Times New Roman" w:hAnsi="Times New Roman" w:cs="Times New Roman"/>
        </w:rPr>
        <w:t>”</w:t>
      </w:r>
      <w:r w:rsidRPr="004640DB">
        <w:rPr>
          <w:rFonts w:ascii="Times New Roman" w:hAnsi="Times New Roman" w:cs="Times New Roman"/>
        </w:rPr>
        <w:t xml:space="preserve"> 11.§ hatályát veszti, helyébe a következő rendelkezés kerül:</w:t>
      </w:r>
    </w:p>
    <w:p w:rsidR="00827736" w:rsidRPr="004640DB" w:rsidRDefault="00827736" w:rsidP="00122C0D">
      <w:pPr>
        <w:pStyle w:val="Listaszerbekezds"/>
        <w:ind w:left="0"/>
        <w:jc w:val="center"/>
        <w:rPr>
          <w:rFonts w:ascii="Times New Roman" w:hAnsi="Times New Roman" w:cs="Times New Roman"/>
        </w:rPr>
      </w:pPr>
      <w:r w:rsidRPr="004640DB">
        <w:rPr>
          <w:rFonts w:ascii="Times New Roman" w:hAnsi="Times New Roman" w:cs="Times New Roman"/>
        </w:rPr>
        <w:t>„8.  A képviselő-testület ülései</w:t>
      </w:r>
    </w:p>
    <w:p w:rsidR="00827736" w:rsidRPr="004640DB" w:rsidRDefault="005F1FC4" w:rsidP="00122C0D">
      <w:pPr>
        <w:jc w:val="both"/>
        <w:rPr>
          <w:rFonts w:ascii="Times New Roman" w:hAnsi="Times New Roman" w:cs="Times New Roman"/>
        </w:rPr>
      </w:pPr>
      <w:r w:rsidRPr="004640DB">
        <w:rPr>
          <w:rFonts w:ascii="Times New Roman" w:hAnsi="Times New Roman" w:cs="Times New Roman"/>
        </w:rPr>
        <w:t>11.</w:t>
      </w:r>
      <w:r w:rsidR="00827736" w:rsidRPr="004640DB">
        <w:rPr>
          <w:rFonts w:ascii="Times New Roman" w:hAnsi="Times New Roman" w:cs="Times New Roman"/>
        </w:rPr>
        <w:t xml:space="preserve">§ (1) A </w:t>
      </w:r>
      <w:proofErr w:type="gramStart"/>
      <w:r w:rsidR="00827736" w:rsidRPr="004640DB">
        <w:rPr>
          <w:rFonts w:ascii="Times New Roman" w:hAnsi="Times New Roman" w:cs="Times New Roman"/>
        </w:rPr>
        <w:t>képviselő-testület alakuló</w:t>
      </w:r>
      <w:proofErr w:type="gramEnd"/>
      <w:r w:rsidR="00827736" w:rsidRPr="004640DB">
        <w:rPr>
          <w:rFonts w:ascii="Times New Roman" w:hAnsi="Times New Roman" w:cs="Times New Roman"/>
        </w:rPr>
        <w:t xml:space="preserve"> (</w:t>
      </w:r>
      <w:proofErr w:type="spellStart"/>
      <w:r w:rsidR="00827736" w:rsidRPr="004640DB">
        <w:rPr>
          <w:rFonts w:ascii="Times New Roman" w:hAnsi="Times New Roman" w:cs="Times New Roman"/>
        </w:rPr>
        <w:t>Mötv</w:t>
      </w:r>
      <w:proofErr w:type="spellEnd"/>
      <w:r w:rsidR="00827736" w:rsidRPr="004640DB">
        <w:rPr>
          <w:rFonts w:ascii="Times New Roman" w:hAnsi="Times New Roman" w:cs="Times New Roman"/>
        </w:rPr>
        <w:t xml:space="preserve">. 43.§), ünnepi, rendes, és rendkívüli ülést tart. A képviselő-testület szükség szerint, az éves munkaterve, illetve azon felül felmerülő feladataitól függően, de évente legalább hat rendes ülést tart. A rendes ülések konkrét időpontját a munkaterv tartalmazza. </w:t>
      </w:r>
    </w:p>
    <w:p w:rsidR="00827736" w:rsidRPr="004640DB" w:rsidRDefault="00827736" w:rsidP="00122C0D">
      <w:pPr>
        <w:jc w:val="both"/>
        <w:rPr>
          <w:rFonts w:ascii="Times New Roman" w:hAnsi="Times New Roman" w:cs="Times New Roman"/>
        </w:rPr>
      </w:pPr>
      <w:r w:rsidRPr="004640DB">
        <w:rPr>
          <w:rFonts w:ascii="Times New Roman" w:hAnsi="Times New Roman" w:cs="Times New Roman"/>
        </w:rPr>
        <w:t>(2) Az alakuló ülésen a polgármester és a települési képviselők esküt tesznek. Az alakuló ülésen kell dönteni az alpolgármesterek választásáról, a polgármester és az alpolgármesterek illetményéről, tiszteletdíjáról.</w:t>
      </w:r>
    </w:p>
    <w:p w:rsidR="00827736" w:rsidRPr="004640DB" w:rsidRDefault="00827736" w:rsidP="00122C0D">
      <w:pPr>
        <w:jc w:val="both"/>
        <w:rPr>
          <w:rFonts w:ascii="Times New Roman" w:hAnsi="Times New Roman" w:cs="Times New Roman"/>
        </w:rPr>
      </w:pPr>
      <w:r w:rsidRPr="004640DB">
        <w:rPr>
          <w:rFonts w:ascii="Times New Roman" w:hAnsi="Times New Roman" w:cs="Times New Roman"/>
        </w:rPr>
        <w:t xml:space="preserve">(3) A Képviselő-testület a Város Napja ünnepén (augusztus 20.-án) ünnepi ülést tart. Az ünnepi ülésen csak az ünnep jellegének megfelelő napirend tárgyalható. </w:t>
      </w:r>
    </w:p>
    <w:p w:rsidR="00827736" w:rsidRPr="004640DB" w:rsidRDefault="00827736" w:rsidP="00122C0D">
      <w:pPr>
        <w:jc w:val="both"/>
        <w:rPr>
          <w:rFonts w:ascii="Times New Roman" w:hAnsi="Times New Roman" w:cs="Times New Roman"/>
        </w:rPr>
      </w:pPr>
      <w:r w:rsidRPr="004640DB">
        <w:rPr>
          <w:rFonts w:ascii="Times New Roman" w:hAnsi="Times New Roman" w:cs="Times New Roman"/>
        </w:rPr>
        <w:t xml:space="preserve">(4) Az ünnepi ülésre az ülés meghívójának tartalmára, kézbesítésére, napirendjére, az előterjesztésekre, a tanácskozás rendjére, valamint a Képviselő-testület döntéseire vonatkozó </w:t>
      </w:r>
      <w:r w:rsidRPr="004640DB">
        <w:rPr>
          <w:rFonts w:ascii="Times New Roman" w:hAnsi="Times New Roman" w:cs="Times New Roman"/>
        </w:rPr>
        <w:lastRenderedPageBreak/>
        <w:t xml:space="preserve">szabályokat megfelelően alkalmazni kell azzal, hogy a testület határozatképességét az ülés teljes időtartama alatt biztosítani kell. </w:t>
      </w:r>
    </w:p>
    <w:p w:rsidR="00827736" w:rsidRPr="004640DB" w:rsidRDefault="00827736" w:rsidP="00122C0D">
      <w:pPr>
        <w:jc w:val="both"/>
        <w:rPr>
          <w:rFonts w:ascii="Times New Roman" w:hAnsi="Times New Roman" w:cs="Times New Roman"/>
        </w:rPr>
      </w:pPr>
      <w:r w:rsidRPr="004640DB">
        <w:rPr>
          <w:rFonts w:ascii="Times New Roman" w:hAnsi="Times New Roman" w:cs="Times New Roman"/>
        </w:rPr>
        <w:t xml:space="preserve">(5) Rendes ülés az, amely a munkatervnek megfelelően kerül összehívásra. A rendes ülés a hónap utolsó péntekjén – amennyiben a polgármester a meghívóban ettől eltérően nem rendelkezik – 8, 30 órakor kezdődik és a napirendre felvett tárgysor megvitatásának befejezéséig tart. </w:t>
      </w:r>
    </w:p>
    <w:p w:rsidR="00827736" w:rsidRPr="004640DB" w:rsidRDefault="00827736" w:rsidP="00122C0D">
      <w:pPr>
        <w:jc w:val="both"/>
        <w:rPr>
          <w:rFonts w:ascii="Times New Roman" w:hAnsi="Times New Roman" w:cs="Times New Roman"/>
        </w:rPr>
      </w:pPr>
      <w:r w:rsidRPr="004640DB">
        <w:rPr>
          <w:rFonts w:ascii="Times New Roman" w:hAnsi="Times New Roman" w:cs="Times New Roman"/>
        </w:rPr>
        <w:t xml:space="preserve">(6) A Képviselő-testület az éves munkatervében meghatározott időszakban (július 1.- augusztus 20.-a között) nyári ülés-szünetet tart. </w:t>
      </w:r>
    </w:p>
    <w:p w:rsidR="00827736" w:rsidRPr="004640DB" w:rsidRDefault="00827736" w:rsidP="00122C0D">
      <w:pPr>
        <w:jc w:val="both"/>
        <w:rPr>
          <w:rFonts w:ascii="Times New Roman" w:hAnsi="Times New Roman" w:cs="Times New Roman"/>
        </w:rPr>
      </w:pPr>
      <w:r w:rsidRPr="004640DB">
        <w:rPr>
          <w:rFonts w:ascii="Times New Roman" w:hAnsi="Times New Roman" w:cs="Times New Roman"/>
        </w:rPr>
        <w:t>(7) A polgármester – ha az önkormányzati hatáskörök gyakorlása szükségessé teszi – jogosult a nyári szünet ideje alatt is a Képviselő-testüle</w:t>
      </w:r>
      <w:r w:rsidR="00122C0D" w:rsidRPr="004640DB">
        <w:rPr>
          <w:rFonts w:ascii="Times New Roman" w:hAnsi="Times New Roman" w:cs="Times New Roman"/>
        </w:rPr>
        <w:t>t rendkívüli ülését összehívni.”</w:t>
      </w:r>
    </w:p>
    <w:p w:rsidR="00827736" w:rsidRPr="004640DB" w:rsidRDefault="00827736" w:rsidP="005F1FC4">
      <w:pPr>
        <w:jc w:val="both"/>
        <w:rPr>
          <w:rFonts w:ascii="Times New Roman" w:hAnsi="Times New Roman" w:cs="Times New Roman"/>
        </w:rPr>
      </w:pPr>
    </w:p>
    <w:p w:rsidR="00827736" w:rsidRPr="004640DB" w:rsidRDefault="00827736" w:rsidP="005F1FC4">
      <w:pPr>
        <w:jc w:val="both"/>
        <w:rPr>
          <w:rFonts w:ascii="Times New Roman" w:hAnsi="Times New Roman" w:cs="Times New Roman"/>
          <w:b/>
        </w:rPr>
      </w:pPr>
      <w:r w:rsidRPr="004640DB">
        <w:rPr>
          <w:rFonts w:ascii="Times New Roman" w:hAnsi="Times New Roman" w:cs="Times New Roman"/>
          <w:b/>
        </w:rPr>
        <w:t xml:space="preserve">8.§ </w:t>
      </w:r>
      <w:r w:rsidR="00122C0D" w:rsidRPr="004640DB">
        <w:rPr>
          <w:rFonts w:ascii="Times New Roman" w:hAnsi="Times New Roman" w:cs="Times New Roman"/>
        </w:rPr>
        <w:t xml:space="preserve">(1) </w:t>
      </w:r>
      <w:r w:rsidRPr="004640DB">
        <w:rPr>
          <w:rFonts w:ascii="Times New Roman" w:hAnsi="Times New Roman" w:cs="Times New Roman"/>
        </w:rPr>
        <w:t>Az R. 12.§ hatályát (1)</w:t>
      </w:r>
      <w:r w:rsidR="00122C0D" w:rsidRPr="004640DB">
        <w:rPr>
          <w:rFonts w:ascii="Times New Roman" w:hAnsi="Times New Roman" w:cs="Times New Roman"/>
        </w:rPr>
        <w:t xml:space="preserve"> </w:t>
      </w:r>
      <w:r w:rsidRPr="004640DB">
        <w:rPr>
          <w:rFonts w:ascii="Times New Roman" w:hAnsi="Times New Roman" w:cs="Times New Roman"/>
        </w:rPr>
        <w:t>- (6) bekezdése hatályát veszti, helyébe a következő rendelkezés kerül:</w:t>
      </w:r>
    </w:p>
    <w:p w:rsidR="003E0525" w:rsidRPr="004640DB" w:rsidRDefault="00122C0D" w:rsidP="003E0525">
      <w:pPr>
        <w:jc w:val="both"/>
        <w:rPr>
          <w:rFonts w:ascii="Times New Roman" w:hAnsi="Times New Roman" w:cs="Times New Roman"/>
        </w:rPr>
      </w:pPr>
      <w:r w:rsidRPr="004640DB">
        <w:rPr>
          <w:rFonts w:ascii="Times New Roman" w:hAnsi="Times New Roman" w:cs="Times New Roman"/>
        </w:rPr>
        <w:t>„12.</w:t>
      </w:r>
      <w:r w:rsidR="00827736" w:rsidRPr="004640DB">
        <w:rPr>
          <w:rFonts w:ascii="Times New Roman" w:hAnsi="Times New Roman" w:cs="Times New Roman"/>
        </w:rPr>
        <w:t>§</w:t>
      </w:r>
      <w:r w:rsidRPr="004640DB">
        <w:rPr>
          <w:rFonts w:ascii="Times New Roman" w:hAnsi="Times New Roman" w:cs="Times New Roman"/>
        </w:rPr>
        <w:t xml:space="preserve"> </w:t>
      </w:r>
      <w:r w:rsidR="003E0525" w:rsidRPr="004640DB">
        <w:rPr>
          <w:rFonts w:ascii="Times New Roman" w:hAnsi="Times New Roman" w:cs="Times New Roman"/>
        </w:rPr>
        <w:t xml:space="preserve">(1) A Képviselő-testület üléseit a </w:t>
      </w:r>
      <w:proofErr w:type="spellStart"/>
      <w:r w:rsidR="003E0525" w:rsidRPr="004640DB">
        <w:rPr>
          <w:rFonts w:ascii="Times New Roman" w:hAnsi="Times New Roman" w:cs="Times New Roman"/>
        </w:rPr>
        <w:t>Mötv</w:t>
      </w:r>
      <w:proofErr w:type="spellEnd"/>
      <w:r w:rsidR="003E0525" w:rsidRPr="004640DB">
        <w:rPr>
          <w:rFonts w:ascii="Times New Roman" w:hAnsi="Times New Roman" w:cs="Times New Roman"/>
        </w:rPr>
        <w:t>. 45. §</w:t>
      </w:r>
      <w:proofErr w:type="spellStart"/>
      <w:r w:rsidR="003E0525" w:rsidRPr="004640DB">
        <w:rPr>
          <w:rFonts w:ascii="Times New Roman" w:hAnsi="Times New Roman" w:cs="Times New Roman"/>
        </w:rPr>
        <w:t>-a</w:t>
      </w:r>
      <w:proofErr w:type="spellEnd"/>
      <w:r w:rsidR="003E0525" w:rsidRPr="004640DB">
        <w:rPr>
          <w:rFonts w:ascii="Times New Roman" w:hAnsi="Times New Roman" w:cs="Times New Roman"/>
        </w:rPr>
        <w:t xml:space="preserve"> szerint kell összehívni. A képviselő-testület elnöke a polgármester. A polgármester hívja össze és vezeti a képviselő-testület ülését. A polgármester akadályoztatása esetén az ülést a polgármester által kijelölt alpolgármester jogosult összehívni, azzal, hogy </w:t>
      </w:r>
      <w:r w:rsidR="003E0525" w:rsidRPr="004640DB">
        <w:rPr>
          <w:rFonts w:ascii="Times New Roman" w:hAnsi="Times New Roman" w:cs="Times New Roman"/>
          <w:shd w:val="clear" w:color="auto" w:fill="FFFFFF"/>
        </w:rPr>
        <w:t>azon alpolgármester, akit nem a képviselő-testület tagjai közül választottak, nem tagja a képviselő-testületnek, a polgármestert a képviselő-testület elnökeként nem helyettesítheti</w:t>
      </w:r>
      <w:r w:rsidR="003E0525" w:rsidRPr="004640DB">
        <w:rPr>
          <w:rFonts w:ascii="Times New Roman" w:hAnsi="Times New Roman" w:cs="Times New Roman"/>
        </w:rPr>
        <w:t xml:space="preserve">. A polgármesteri és az alpolgármesteri tisztségek egyidejű </w:t>
      </w:r>
      <w:proofErr w:type="spellStart"/>
      <w:r w:rsidR="003E0525" w:rsidRPr="004640DB">
        <w:rPr>
          <w:rFonts w:ascii="Times New Roman" w:hAnsi="Times New Roman" w:cs="Times New Roman"/>
        </w:rPr>
        <w:t>betöltetlensége</w:t>
      </w:r>
      <w:proofErr w:type="spellEnd"/>
      <w:r w:rsidR="003E0525" w:rsidRPr="004640DB">
        <w:rPr>
          <w:rFonts w:ascii="Times New Roman" w:hAnsi="Times New Roman" w:cs="Times New Roman"/>
        </w:rPr>
        <w:t>, illetőleg tartós akadályoztatásuk esetén a Képviselő-testület ülését a legidősebb képviselő hívja össze, és vezeti azt.</w:t>
      </w:r>
    </w:p>
    <w:p w:rsidR="003E0525" w:rsidRPr="004640DB" w:rsidRDefault="003E0525" w:rsidP="003E0525">
      <w:pPr>
        <w:jc w:val="both"/>
        <w:rPr>
          <w:rFonts w:ascii="Times New Roman" w:hAnsi="Times New Roman" w:cs="Times New Roman"/>
        </w:rPr>
      </w:pPr>
      <w:r w:rsidRPr="004640DB">
        <w:rPr>
          <w:rFonts w:ascii="Times New Roman" w:hAnsi="Times New Roman" w:cs="Times New Roman"/>
        </w:rPr>
        <w:t>(2) A képviselő-testület munkáját tanácskozási joggal a jegyző segíti.</w:t>
      </w:r>
    </w:p>
    <w:p w:rsidR="003E0525" w:rsidRPr="004640DB" w:rsidRDefault="003E0525" w:rsidP="003E0525">
      <w:pPr>
        <w:jc w:val="both"/>
        <w:rPr>
          <w:rFonts w:ascii="Times New Roman" w:hAnsi="Times New Roman" w:cs="Times New Roman"/>
        </w:rPr>
      </w:pPr>
      <w:r w:rsidRPr="004640DB">
        <w:rPr>
          <w:rFonts w:ascii="Times New Roman" w:hAnsi="Times New Roman" w:cs="Times New Roman"/>
        </w:rPr>
        <w:t xml:space="preserve">(3) A képviselőket az ülés helyének, napjának és kezdési időpontjának, továbbá a napirendi pont tárgyának és előterjesztőjének megjelölését tartalmazó írásbeli meghívóval kell összehívni, amelyen fel kell tüntetni a meghívó szerinti napirendekhez tartozó előterjesztések elektronikus elérhetőségének módját. </w:t>
      </w:r>
    </w:p>
    <w:p w:rsidR="003E0525" w:rsidRPr="004640DB" w:rsidRDefault="003E0525" w:rsidP="003E0525">
      <w:pPr>
        <w:jc w:val="both"/>
        <w:rPr>
          <w:rFonts w:ascii="Times New Roman" w:hAnsi="Times New Roman" w:cs="Times New Roman"/>
        </w:rPr>
      </w:pPr>
      <w:r w:rsidRPr="004640DB">
        <w:rPr>
          <w:rFonts w:ascii="Times New Roman" w:hAnsi="Times New Roman" w:cs="Times New Roman"/>
        </w:rPr>
        <w:t>(4) A rendes ülésre szóló meghívót a Képviselő-testület ülésének napját megelőzően legalább 5 nappal kézbesíteni kell.</w:t>
      </w:r>
    </w:p>
    <w:p w:rsidR="003E0525" w:rsidRPr="004640DB" w:rsidRDefault="003E0525" w:rsidP="003E0525">
      <w:pPr>
        <w:jc w:val="both"/>
        <w:rPr>
          <w:rFonts w:ascii="Times New Roman" w:hAnsi="Times New Roman" w:cs="Times New Roman"/>
        </w:rPr>
      </w:pPr>
      <w:r w:rsidRPr="004640DB">
        <w:rPr>
          <w:rFonts w:ascii="Times New Roman" w:hAnsi="Times New Roman" w:cs="Times New Roman"/>
        </w:rPr>
        <w:t xml:space="preserve">(5) Az ülést össze kell hívni az </w:t>
      </w:r>
      <w:proofErr w:type="spellStart"/>
      <w:r w:rsidRPr="004640DB">
        <w:rPr>
          <w:rFonts w:ascii="Times New Roman" w:hAnsi="Times New Roman" w:cs="Times New Roman"/>
        </w:rPr>
        <w:t>Mötv</w:t>
      </w:r>
      <w:proofErr w:type="spellEnd"/>
      <w:r w:rsidRPr="004640DB">
        <w:rPr>
          <w:rFonts w:ascii="Times New Roman" w:hAnsi="Times New Roman" w:cs="Times New Roman"/>
        </w:rPr>
        <w:t>. 44.§</w:t>
      </w:r>
      <w:proofErr w:type="spellStart"/>
      <w:r w:rsidRPr="004640DB">
        <w:rPr>
          <w:rFonts w:ascii="Times New Roman" w:hAnsi="Times New Roman" w:cs="Times New Roman"/>
        </w:rPr>
        <w:t>-ában</w:t>
      </w:r>
      <w:proofErr w:type="spellEnd"/>
      <w:r w:rsidRPr="004640DB">
        <w:rPr>
          <w:rFonts w:ascii="Times New Roman" w:hAnsi="Times New Roman" w:cs="Times New Roman"/>
        </w:rPr>
        <w:t xml:space="preserve"> foglalt esetekben.</w:t>
      </w:r>
    </w:p>
    <w:p w:rsidR="00827736" w:rsidRPr="004640DB" w:rsidRDefault="003E0525" w:rsidP="003E0525">
      <w:pPr>
        <w:jc w:val="both"/>
        <w:rPr>
          <w:rFonts w:ascii="Times New Roman" w:hAnsi="Times New Roman" w:cs="Times New Roman"/>
        </w:rPr>
      </w:pPr>
      <w:r w:rsidRPr="004640DB">
        <w:rPr>
          <w:rFonts w:ascii="Times New Roman" w:hAnsi="Times New Roman" w:cs="Times New Roman"/>
        </w:rPr>
        <w:t>(6) A polgármester jogosult rendkívüli ülést összehívni, amennyiben azt a város érdeke megkívánja. A rendkívüli ülés az ülés előtt 24 órával is összehívható. Erre bármilyen értesítési mód igénybe vehető (telefon, fax, e-mail, papír alapú meghívó), a sürgősség okát azonban minden esetben közölni kell.</w:t>
      </w:r>
      <w:r w:rsidR="00122C0D" w:rsidRPr="004640DB">
        <w:rPr>
          <w:rFonts w:ascii="Times New Roman" w:hAnsi="Times New Roman" w:cs="Times New Roman"/>
        </w:rPr>
        <w:t>”</w:t>
      </w:r>
    </w:p>
    <w:p w:rsidR="00827736" w:rsidRPr="004640DB" w:rsidRDefault="00827736" w:rsidP="005F1FC4">
      <w:pPr>
        <w:jc w:val="both"/>
        <w:rPr>
          <w:rFonts w:ascii="Times New Roman" w:hAnsi="Times New Roman" w:cs="Times New Roman"/>
        </w:rPr>
      </w:pPr>
    </w:p>
    <w:p w:rsidR="00827736" w:rsidRPr="004640DB" w:rsidRDefault="00122C0D" w:rsidP="005F1FC4">
      <w:pPr>
        <w:pStyle w:val="Listaszerbekezds"/>
        <w:numPr>
          <w:ilvl w:val="0"/>
          <w:numId w:val="10"/>
        </w:numPr>
        <w:ind w:left="284" w:hanging="284"/>
        <w:jc w:val="both"/>
        <w:rPr>
          <w:rFonts w:ascii="Times New Roman" w:hAnsi="Times New Roman" w:cs="Times New Roman"/>
        </w:rPr>
      </w:pPr>
      <w:r w:rsidRPr="004640DB">
        <w:rPr>
          <w:rFonts w:ascii="Times New Roman" w:hAnsi="Times New Roman" w:cs="Times New Roman"/>
        </w:rPr>
        <w:t xml:space="preserve"> </w:t>
      </w:r>
      <w:r w:rsidR="00827736" w:rsidRPr="004640DB">
        <w:rPr>
          <w:rFonts w:ascii="Times New Roman" w:hAnsi="Times New Roman" w:cs="Times New Roman"/>
        </w:rPr>
        <w:t>Az R.</w:t>
      </w:r>
      <w:r w:rsidRPr="004640DB">
        <w:rPr>
          <w:rFonts w:ascii="Times New Roman" w:hAnsi="Times New Roman" w:cs="Times New Roman"/>
        </w:rPr>
        <w:t xml:space="preserve"> 12.§</w:t>
      </w:r>
      <w:proofErr w:type="spellStart"/>
      <w:r w:rsidRPr="004640DB">
        <w:rPr>
          <w:rFonts w:ascii="Times New Roman" w:hAnsi="Times New Roman" w:cs="Times New Roman"/>
        </w:rPr>
        <w:t>-</w:t>
      </w:r>
      <w:proofErr w:type="gramStart"/>
      <w:r w:rsidR="00827736" w:rsidRPr="004640DB">
        <w:rPr>
          <w:rFonts w:ascii="Times New Roman" w:hAnsi="Times New Roman" w:cs="Times New Roman"/>
        </w:rPr>
        <w:t>a</w:t>
      </w:r>
      <w:proofErr w:type="spellEnd"/>
      <w:proofErr w:type="gramEnd"/>
      <w:r w:rsidR="00827736" w:rsidRPr="004640DB">
        <w:rPr>
          <w:rFonts w:ascii="Times New Roman" w:hAnsi="Times New Roman" w:cs="Times New Roman"/>
        </w:rPr>
        <w:t xml:space="preserve"> az alábbi, (12) bekezdéssel egészül ki:</w:t>
      </w:r>
    </w:p>
    <w:p w:rsidR="00827736" w:rsidRPr="004640DB" w:rsidRDefault="00827736" w:rsidP="005F1FC4">
      <w:pPr>
        <w:jc w:val="both"/>
        <w:rPr>
          <w:rFonts w:ascii="Times New Roman" w:hAnsi="Times New Roman" w:cs="Times New Roman"/>
        </w:rPr>
      </w:pPr>
      <w:r w:rsidRPr="004640DB">
        <w:rPr>
          <w:rFonts w:ascii="Times New Roman" w:hAnsi="Times New Roman" w:cs="Times New Roman"/>
        </w:rPr>
        <w:t xml:space="preserve">„(12) A meghívó és az írásos előterjesztések megküldése történhet </w:t>
      </w:r>
      <w:r w:rsidR="00122C0D" w:rsidRPr="004640DB">
        <w:rPr>
          <w:rFonts w:ascii="Times New Roman" w:hAnsi="Times New Roman" w:cs="Times New Roman"/>
        </w:rPr>
        <w:t>elektronikus formában is. A 12.</w:t>
      </w:r>
      <w:r w:rsidRPr="004640DB">
        <w:rPr>
          <w:rFonts w:ascii="Times New Roman" w:hAnsi="Times New Roman" w:cs="Times New Roman"/>
        </w:rPr>
        <w:t>§ (9) –</w:t>
      </w:r>
      <w:r w:rsidR="00A84C79" w:rsidRPr="004640DB">
        <w:rPr>
          <w:rFonts w:ascii="Times New Roman" w:hAnsi="Times New Roman" w:cs="Times New Roman"/>
        </w:rPr>
        <w:t xml:space="preserve"> </w:t>
      </w:r>
      <w:r w:rsidRPr="004640DB">
        <w:rPr>
          <w:rFonts w:ascii="Times New Roman" w:hAnsi="Times New Roman" w:cs="Times New Roman"/>
        </w:rPr>
        <w:t>(10) bekezdésében megnevezettek csak ahhoz a napirendi ponthoz kapcsolódó előterjesztést kapják meg, amelyikhez a meghívásuk szól.”</w:t>
      </w:r>
    </w:p>
    <w:p w:rsidR="00827736" w:rsidRPr="004640DB" w:rsidRDefault="00827736" w:rsidP="005F1FC4">
      <w:pPr>
        <w:jc w:val="both"/>
        <w:rPr>
          <w:rFonts w:ascii="Times New Roman" w:hAnsi="Times New Roman" w:cs="Times New Roman"/>
        </w:rPr>
      </w:pPr>
    </w:p>
    <w:p w:rsidR="00827736" w:rsidRPr="004640DB" w:rsidRDefault="00827736" w:rsidP="005F1FC4">
      <w:pPr>
        <w:jc w:val="both"/>
        <w:rPr>
          <w:rFonts w:ascii="Times New Roman" w:hAnsi="Times New Roman" w:cs="Times New Roman"/>
        </w:rPr>
      </w:pPr>
      <w:r w:rsidRPr="004640DB">
        <w:rPr>
          <w:rFonts w:ascii="Times New Roman" w:hAnsi="Times New Roman" w:cs="Times New Roman"/>
          <w:b/>
        </w:rPr>
        <w:t>9.§</w:t>
      </w:r>
      <w:r w:rsidRPr="004640DB">
        <w:rPr>
          <w:rFonts w:ascii="Times New Roman" w:hAnsi="Times New Roman" w:cs="Times New Roman"/>
        </w:rPr>
        <w:t xml:space="preserve"> (1) Az R. 13.§ (1) bekezdése az alábbi mondattal egészül ki: </w:t>
      </w:r>
    </w:p>
    <w:p w:rsidR="00827736" w:rsidRPr="004640DB" w:rsidRDefault="00827736" w:rsidP="005F1FC4">
      <w:pPr>
        <w:jc w:val="both"/>
        <w:rPr>
          <w:rFonts w:ascii="Times New Roman" w:hAnsi="Times New Roman" w:cs="Times New Roman"/>
        </w:rPr>
      </w:pPr>
      <w:r w:rsidRPr="004640DB">
        <w:rPr>
          <w:rFonts w:ascii="Times New Roman" w:hAnsi="Times New Roman" w:cs="Times New Roman"/>
        </w:rPr>
        <w:t>„A Képviselő-testület tanácskozásának céljára kijelölt helyiségben a nyilvános ülés tartama alatt a meghívottak, továbbá a Polgármesteri Hivatal szervezeti egységeinek vezetői, vagy azok megbízottai a sajtó képviselői, valamint a hallgatóság tartózkodhat.”</w:t>
      </w:r>
    </w:p>
    <w:p w:rsidR="00827736" w:rsidRPr="004640DB" w:rsidRDefault="00827736" w:rsidP="005F1FC4">
      <w:pPr>
        <w:jc w:val="both"/>
        <w:rPr>
          <w:rFonts w:ascii="Times New Roman" w:hAnsi="Times New Roman" w:cs="Times New Roman"/>
        </w:rPr>
      </w:pPr>
    </w:p>
    <w:p w:rsidR="00827736" w:rsidRPr="004640DB" w:rsidRDefault="00827736" w:rsidP="005F1FC4">
      <w:pPr>
        <w:jc w:val="both"/>
        <w:rPr>
          <w:rFonts w:ascii="Times New Roman" w:hAnsi="Times New Roman" w:cs="Times New Roman"/>
        </w:rPr>
      </w:pPr>
      <w:r w:rsidRPr="004640DB">
        <w:rPr>
          <w:rFonts w:ascii="Times New Roman" w:hAnsi="Times New Roman" w:cs="Times New Roman"/>
        </w:rPr>
        <w:t>(2) Az R. 13.§</w:t>
      </w:r>
      <w:proofErr w:type="spellStart"/>
      <w:r w:rsidRPr="004640DB">
        <w:rPr>
          <w:rFonts w:ascii="Times New Roman" w:hAnsi="Times New Roman" w:cs="Times New Roman"/>
        </w:rPr>
        <w:t>-</w:t>
      </w:r>
      <w:proofErr w:type="gramStart"/>
      <w:r w:rsidRPr="004640DB">
        <w:rPr>
          <w:rFonts w:ascii="Times New Roman" w:hAnsi="Times New Roman" w:cs="Times New Roman"/>
        </w:rPr>
        <w:t>a</w:t>
      </w:r>
      <w:proofErr w:type="spellEnd"/>
      <w:proofErr w:type="gramEnd"/>
      <w:r w:rsidRPr="004640DB">
        <w:rPr>
          <w:rFonts w:ascii="Times New Roman" w:hAnsi="Times New Roman" w:cs="Times New Roman"/>
        </w:rPr>
        <w:t xml:space="preserve"> az alábbi (4) bekezdéssel egészül ki:</w:t>
      </w:r>
    </w:p>
    <w:p w:rsidR="00827736" w:rsidRPr="004640DB" w:rsidRDefault="00827736" w:rsidP="005F1FC4">
      <w:pPr>
        <w:jc w:val="both"/>
        <w:rPr>
          <w:rFonts w:ascii="Times New Roman" w:hAnsi="Times New Roman" w:cs="Times New Roman"/>
        </w:rPr>
      </w:pPr>
      <w:r w:rsidRPr="004640DB">
        <w:rPr>
          <w:rFonts w:ascii="Times New Roman" w:hAnsi="Times New Roman" w:cs="Times New Roman"/>
        </w:rPr>
        <w:t xml:space="preserve">„(4) A nyilvános üléseket a MOHÁCS TV. </w:t>
      </w:r>
      <w:proofErr w:type="gramStart"/>
      <w:r w:rsidRPr="004640DB">
        <w:rPr>
          <w:rFonts w:ascii="Times New Roman" w:hAnsi="Times New Roman" w:cs="Times New Roman"/>
        </w:rPr>
        <w:t>a</w:t>
      </w:r>
      <w:proofErr w:type="gramEnd"/>
      <w:r w:rsidRPr="004640DB">
        <w:rPr>
          <w:rFonts w:ascii="Times New Roman" w:hAnsi="Times New Roman" w:cs="Times New Roman"/>
        </w:rPr>
        <w:t xml:space="preserve"> kommunikációs szerződésben foglaltak alapján rögzíti, illetve az ülést követően közreadja.”</w:t>
      </w:r>
    </w:p>
    <w:p w:rsidR="00827736" w:rsidRPr="004640DB" w:rsidRDefault="00827736" w:rsidP="005F1FC4">
      <w:pPr>
        <w:pStyle w:val="Listaszerbekezds"/>
        <w:ind w:left="0"/>
        <w:jc w:val="both"/>
        <w:rPr>
          <w:rFonts w:ascii="Times New Roman" w:hAnsi="Times New Roman" w:cs="Times New Roman"/>
        </w:rPr>
      </w:pPr>
    </w:p>
    <w:p w:rsidR="00827736" w:rsidRPr="004640DB" w:rsidRDefault="00827736" w:rsidP="00827736">
      <w:pPr>
        <w:pStyle w:val="Listaszerbekezds"/>
        <w:ind w:left="0"/>
        <w:jc w:val="both"/>
        <w:rPr>
          <w:rFonts w:ascii="Times New Roman" w:hAnsi="Times New Roman" w:cs="Times New Roman"/>
        </w:rPr>
      </w:pPr>
      <w:r w:rsidRPr="004640DB">
        <w:rPr>
          <w:rFonts w:ascii="Times New Roman" w:hAnsi="Times New Roman" w:cs="Times New Roman"/>
          <w:b/>
        </w:rPr>
        <w:t>10.§</w:t>
      </w:r>
      <w:r w:rsidRPr="004640DB">
        <w:rPr>
          <w:rFonts w:ascii="Times New Roman" w:hAnsi="Times New Roman" w:cs="Times New Roman"/>
        </w:rPr>
        <w:t xml:space="preserve"> Az R. 21.§</w:t>
      </w:r>
      <w:proofErr w:type="spellStart"/>
      <w:r w:rsidRPr="004640DB">
        <w:rPr>
          <w:rFonts w:ascii="Times New Roman" w:hAnsi="Times New Roman" w:cs="Times New Roman"/>
        </w:rPr>
        <w:t>-a</w:t>
      </w:r>
      <w:proofErr w:type="spellEnd"/>
      <w:r w:rsidRPr="004640DB">
        <w:rPr>
          <w:rFonts w:ascii="Times New Roman" w:hAnsi="Times New Roman" w:cs="Times New Roman"/>
        </w:rPr>
        <w:t xml:space="preserve"> hatályát veszti, helyébe a következő rendelkezés kerül:</w:t>
      </w:r>
    </w:p>
    <w:p w:rsidR="00827736" w:rsidRPr="004640DB" w:rsidRDefault="00827736" w:rsidP="00827736">
      <w:pPr>
        <w:jc w:val="both"/>
        <w:rPr>
          <w:rFonts w:ascii="Times New Roman" w:hAnsi="Times New Roman" w:cs="Times New Roman"/>
        </w:rPr>
      </w:pPr>
      <w:r w:rsidRPr="004640DB">
        <w:rPr>
          <w:rFonts w:ascii="Times New Roman" w:hAnsi="Times New Roman" w:cs="Times New Roman"/>
        </w:rPr>
        <w:t>„21.§</w:t>
      </w:r>
      <w:r w:rsidR="00122C0D" w:rsidRPr="004640DB">
        <w:rPr>
          <w:rFonts w:ascii="Times New Roman" w:hAnsi="Times New Roman" w:cs="Times New Roman"/>
        </w:rPr>
        <w:t xml:space="preserve"> </w:t>
      </w:r>
      <w:r w:rsidRPr="004640DB">
        <w:rPr>
          <w:rFonts w:ascii="Times New Roman" w:hAnsi="Times New Roman" w:cs="Times New Roman"/>
        </w:rPr>
        <w:t>(1) A képviselő a képviselő-testület ülését megelőzően írásban és a Képviselő-testület ülésén szóban interpellációt intézhet a Polgármesteri Hivatal szervezeti egységeinek vezetőihez, a jegyzőhöz, a bizottsági elnökökhöz, az interpelláció címének, tárgyának megjelölésével, tartalmának rövid összefoglalásával. Az interpelláció tárgyának szoros kapcsolatban kell állni az önkormányzat kötelező és önként vállalt feladataival, illetőleg valamely szervezet (intézmény) hatáskörébe kell tartoznia. Az interpelláció csa</w:t>
      </w:r>
      <w:r w:rsidR="00A84C79" w:rsidRPr="004640DB">
        <w:rPr>
          <w:rFonts w:ascii="Times New Roman" w:hAnsi="Times New Roman" w:cs="Times New Roman"/>
        </w:rPr>
        <w:t>k konkrét kérdés megválaszolás</w:t>
      </w:r>
      <w:r w:rsidRPr="004640DB">
        <w:rPr>
          <w:rFonts w:ascii="Times New Roman" w:hAnsi="Times New Roman" w:cs="Times New Roman"/>
        </w:rPr>
        <w:t>a</w:t>
      </w:r>
      <w:r w:rsidR="00A84C79" w:rsidRPr="004640DB">
        <w:rPr>
          <w:rFonts w:ascii="Times New Roman" w:hAnsi="Times New Roman" w:cs="Times New Roman"/>
        </w:rPr>
        <w:t>.</w:t>
      </w:r>
      <w:r w:rsidRPr="004640DB">
        <w:rPr>
          <w:rFonts w:ascii="Times New Roman" w:hAnsi="Times New Roman" w:cs="Times New Roman"/>
        </w:rPr>
        <w:t xml:space="preserve"> </w:t>
      </w:r>
    </w:p>
    <w:p w:rsidR="00827736" w:rsidRPr="004640DB" w:rsidRDefault="00827736" w:rsidP="00827736">
      <w:pPr>
        <w:jc w:val="both"/>
        <w:rPr>
          <w:rFonts w:ascii="Times New Roman" w:hAnsi="Times New Roman" w:cs="Times New Roman"/>
        </w:rPr>
      </w:pPr>
      <w:r w:rsidRPr="004640DB">
        <w:rPr>
          <w:rFonts w:ascii="Times New Roman" w:hAnsi="Times New Roman" w:cs="Times New Roman"/>
        </w:rPr>
        <w:t xml:space="preserve">(2) Az írásbeli interpellációt a képviselő az ülés napját megelőzően legalább 5 nappal előbb a terjesztheti be, amelyre az interpellált 15 napon belül írásban ad választ. </w:t>
      </w:r>
    </w:p>
    <w:p w:rsidR="00827736" w:rsidRPr="004640DB" w:rsidRDefault="00122C0D" w:rsidP="00827736">
      <w:pPr>
        <w:jc w:val="both"/>
        <w:rPr>
          <w:rFonts w:ascii="Times New Roman" w:hAnsi="Times New Roman" w:cs="Times New Roman"/>
        </w:rPr>
      </w:pPr>
      <w:r w:rsidRPr="004640DB">
        <w:rPr>
          <w:rFonts w:ascii="Times New Roman" w:hAnsi="Times New Roman" w:cs="Times New Roman"/>
        </w:rPr>
        <w:lastRenderedPageBreak/>
        <w:t>(3</w:t>
      </w:r>
      <w:r w:rsidR="00827736" w:rsidRPr="004640DB">
        <w:rPr>
          <w:rFonts w:ascii="Times New Roman" w:hAnsi="Times New Roman" w:cs="Times New Roman"/>
        </w:rPr>
        <w:t xml:space="preserve">) A képviselő-testület ülésén szóban előterjesztett interpellációra 3 perc, a válaszadásra 3 perc, a viszontválaszra 2 perc áll rendelkezésre. </w:t>
      </w:r>
    </w:p>
    <w:p w:rsidR="00827736" w:rsidRPr="004640DB" w:rsidRDefault="00122C0D" w:rsidP="00827736">
      <w:pPr>
        <w:jc w:val="both"/>
        <w:rPr>
          <w:rFonts w:ascii="Times New Roman" w:hAnsi="Times New Roman" w:cs="Times New Roman"/>
        </w:rPr>
      </w:pPr>
      <w:r w:rsidRPr="004640DB">
        <w:rPr>
          <w:rFonts w:ascii="Times New Roman" w:hAnsi="Times New Roman" w:cs="Times New Roman"/>
        </w:rPr>
        <w:t>(4</w:t>
      </w:r>
      <w:r w:rsidR="00827736" w:rsidRPr="004640DB">
        <w:rPr>
          <w:rFonts w:ascii="Times New Roman" w:hAnsi="Times New Roman" w:cs="Times New Roman"/>
        </w:rPr>
        <w:t xml:space="preserve">) Az interpelláló képviselő a – szóban vagy írásban adott – válasz elfogadásáról a Képviselő-testület ülésén viszontválaszban nyilatkozik. A válasz el nem fogadása esetén a Képviselő-testület egyszerű többséggel vita nélkül határoz. Ha a Képviselő-testület az interpellációra adott választ nem fogadja el, azt kivizsgálásra az illetékes bizottság elé utalja. </w:t>
      </w:r>
    </w:p>
    <w:p w:rsidR="00827736" w:rsidRPr="004640DB" w:rsidRDefault="00122C0D" w:rsidP="00827736">
      <w:pPr>
        <w:jc w:val="both"/>
        <w:rPr>
          <w:rFonts w:ascii="Times New Roman" w:hAnsi="Times New Roman" w:cs="Times New Roman"/>
        </w:rPr>
      </w:pPr>
      <w:r w:rsidRPr="004640DB">
        <w:rPr>
          <w:rFonts w:ascii="Times New Roman" w:hAnsi="Times New Roman" w:cs="Times New Roman"/>
        </w:rPr>
        <w:t>(5</w:t>
      </w:r>
      <w:r w:rsidR="00827736" w:rsidRPr="004640DB">
        <w:rPr>
          <w:rFonts w:ascii="Times New Roman" w:hAnsi="Times New Roman" w:cs="Times New Roman"/>
        </w:rPr>
        <w:t>)</w:t>
      </w:r>
      <w:r w:rsidRPr="004640DB">
        <w:rPr>
          <w:rFonts w:ascii="Times New Roman" w:hAnsi="Times New Roman" w:cs="Times New Roman"/>
        </w:rPr>
        <w:t xml:space="preserve"> </w:t>
      </w:r>
      <w:r w:rsidR="00827736" w:rsidRPr="004640DB">
        <w:rPr>
          <w:rFonts w:ascii="Times New Roman" w:hAnsi="Times New Roman" w:cs="Times New Roman"/>
        </w:rPr>
        <w:t xml:space="preserve">A kérdés önkormányzati hatáskörbe tartozó szervezeti, működési, döntési, előkészítési jellegű képviselői felvetés, vagy tudakozódás. A kérdést a képviselő a Képviselő-testület ülésén szóban a Polgármesteri Hivatal szervezeti egységeinek vezetőihez, a jegyzőhöz, a bizottsági elnökökhöz személyesen intézhet a kérdés címének, tárgyának megjelölésével és tartalmának rövid összefoglalásával. Kérdést intézhet továbbá képviselőtársához a képviselői minőségében végzett tevékenységével összefüggésben, közérdeklődésre számot tartó ügyekben. </w:t>
      </w:r>
    </w:p>
    <w:p w:rsidR="00827736" w:rsidRPr="004640DB" w:rsidRDefault="00827736" w:rsidP="00827736">
      <w:pPr>
        <w:jc w:val="both"/>
        <w:rPr>
          <w:rFonts w:ascii="Times New Roman" w:hAnsi="Times New Roman" w:cs="Times New Roman"/>
        </w:rPr>
      </w:pPr>
      <w:r w:rsidRPr="004640DB">
        <w:rPr>
          <w:rFonts w:ascii="Times New Roman" w:hAnsi="Times New Roman" w:cs="Times New Roman"/>
        </w:rPr>
        <w:t>(6) A kérdésfelvetésre 3 perc, a válaszadásra 3 perc áll rendelkezésre. A kérdésre adott válasz után viszontválasznak helye nincs. Indokolt esetben a kérdés annak elhangzását követő 15 napon belül írásban is megválaszolható.</w:t>
      </w:r>
      <w:r w:rsidR="00122C0D" w:rsidRPr="004640DB">
        <w:rPr>
          <w:rFonts w:ascii="Times New Roman" w:hAnsi="Times New Roman" w:cs="Times New Roman"/>
        </w:rPr>
        <w:t>”</w:t>
      </w: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r w:rsidRPr="004640DB">
        <w:rPr>
          <w:rFonts w:ascii="Times New Roman" w:hAnsi="Times New Roman" w:cs="Times New Roman"/>
          <w:b/>
        </w:rPr>
        <w:t>11.§</w:t>
      </w:r>
      <w:r w:rsidRPr="004640DB">
        <w:rPr>
          <w:rFonts w:ascii="Times New Roman" w:hAnsi="Times New Roman" w:cs="Times New Roman"/>
        </w:rPr>
        <w:t xml:space="preserve"> Az R. </w:t>
      </w:r>
      <w:r w:rsidR="00122C0D" w:rsidRPr="004640DB">
        <w:rPr>
          <w:rFonts w:ascii="Times New Roman" w:hAnsi="Times New Roman" w:cs="Times New Roman"/>
        </w:rPr>
        <w:t>27.</w:t>
      </w:r>
      <w:r w:rsidRPr="004640DB">
        <w:rPr>
          <w:rFonts w:ascii="Times New Roman" w:hAnsi="Times New Roman" w:cs="Times New Roman"/>
        </w:rPr>
        <w:t xml:space="preserve">§ az alábbi (5) bekezdéssel egészül ki: </w:t>
      </w:r>
    </w:p>
    <w:p w:rsidR="00827736" w:rsidRPr="004640DB" w:rsidRDefault="00827736" w:rsidP="00827736">
      <w:pPr>
        <w:jc w:val="both"/>
        <w:rPr>
          <w:rFonts w:ascii="Times New Roman" w:hAnsi="Times New Roman" w:cs="Times New Roman"/>
        </w:rPr>
      </w:pPr>
      <w:r w:rsidRPr="004640DB">
        <w:rPr>
          <w:rFonts w:ascii="Times New Roman" w:hAnsi="Times New Roman" w:cs="Times New Roman"/>
        </w:rPr>
        <w:t>„(5) A bizottságok ülésén elhangzott vitáról a tanácskozás lényegét tartalmazó jegyzőkönyvet kell készíteni, melynek elkészítéséről a jegyző gondoskodik. Az ülésen rögzített hanganyagot 6 hónapig meg kell őrizni. A nyilvános ülés jegyzőkönyvét a képviselők és az érintettek a Polgármesteri Hivatalban megtekinthetik.”</w:t>
      </w: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r w:rsidRPr="004640DB">
        <w:rPr>
          <w:rFonts w:ascii="Times New Roman" w:hAnsi="Times New Roman" w:cs="Times New Roman"/>
          <w:b/>
        </w:rPr>
        <w:t>12.§</w:t>
      </w:r>
      <w:r w:rsidRPr="004640DB">
        <w:rPr>
          <w:rFonts w:ascii="Times New Roman" w:hAnsi="Times New Roman" w:cs="Times New Roman"/>
        </w:rPr>
        <w:t xml:space="preserve"> (1) Az R. 28.§ (1) bekezdésében a” társadalmi megbízatásban” szövegrész hatályát veszti, helyébe a „főállásban” szövegrész került.  (</w:t>
      </w:r>
      <w:proofErr w:type="spellStart"/>
      <w:r w:rsidRPr="004640DB">
        <w:rPr>
          <w:rFonts w:ascii="Times New Roman" w:hAnsi="Times New Roman" w:cs="Times New Roman"/>
        </w:rPr>
        <w:t>Mötv</w:t>
      </w:r>
      <w:proofErr w:type="spellEnd"/>
      <w:r w:rsidRPr="004640DB">
        <w:rPr>
          <w:rFonts w:ascii="Times New Roman" w:hAnsi="Times New Roman" w:cs="Times New Roman"/>
        </w:rPr>
        <w:t>. 64.§ (1) A polgármester tisztségét főállásban vagy társadalmi megbízatásban látja el. Főállású a polgármester, ha főállású polgármesterként választották meg.)</w:t>
      </w: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r w:rsidRPr="004640DB">
        <w:rPr>
          <w:rFonts w:ascii="Times New Roman" w:hAnsi="Times New Roman" w:cs="Times New Roman"/>
        </w:rPr>
        <w:t>(2)</w:t>
      </w:r>
      <w:r w:rsidR="00122C0D" w:rsidRPr="004640DB">
        <w:rPr>
          <w:rFonts w:ascii="Times New Roman" w:hAnsi="Times New Roman" w:cs="Times New Roman"/>
        </w:rPr>
        <w:t xml:space="preserve"> </w:t>
      </w:r>
      <w:r w:rsidRPr="004640DB">
        <w:rPr>
          <w:rFonts w:ascii="Times New Roman" w:hAnsi="Times New Roman" w:cs="Times New Roman"/>
        </w:rPr>
        <w:t>Az R. 28.§ (5) bekezdése hatályát veszti, helyébe a következő rendelkezés kerül:</w:t>
      </w:r>
    </w:p>
    <w:p w:rsidR="00827736" w:rsidRPr="004640DB" w:rsidRDefault="00827736" w:rsidP="00827736">
      <w:pPr>
        <w:jc w:val="both"/>
        <w:rPr>
          <w:rFonts w:ascii="Times New Roman" w:hAnsi="Times New Roman" w:cs="Times New Roman"/>
        </w:rPr>
      </w:pPr>
      <w:r w:rsidRPr="004640DB">
        <w:rPr>
          <w:rFonts w:ascii="Times New Roman" w:hAnsi="Times New Roman" w:cs="Times New Roman"/>
        </w:rPr>
        <w:t xml:space="preserve">„A polgármestert tartós akadályoztatása vagy tisztsége megszűnése esetén az általa írásban kijelölt alpolgármester helyettesíti.” </w:t>
      </w:r>
    </w:p>
    <w:p w:rsidR="00827736" w:rsidRPr="004640DB" w:rsidRDefault="00827736" w:rsidP="005F1FC4">
      <w:pPr>
        <w:pStyle w:val="Listaszerbekezds"/>
        <w:ind w:left="0"/>
        <w:jc w:val="both"/>
        <w:rPr>
          <w:rFonts w:ascii="Times New Roman" w:hAnsi="Times New Roman" w:cs="Times New Roman"/>
        </w:rPr>
      </w:pPr>
    </w:p>
    <w:p w:rsidR="00827736" w:rsidRPr="004640DB" w:rsidRDefault="00827736" w:rsidP="00827736">
      <w:pPr>
        <w:pStyle w:val="Listaszerbekezds"/>
        <w:ind w:left="0"/>
        <w:jc w:val="both"/>
        <w:rPr>
          <w:rFonts w:ascii="Times New Roman" w:hAnsi="Times New Roman" w:cs="Times New Roman"/>
        </w:rPr>
      </w:pPr>
      <w:r w:rsidRPr="004640DB">
        <w:rPr>
          <w:rFonts w:ascii="Times New Roman" w:hAnsi="Times New Roman" w:cs="Times New Roman"/>
          <w:b/>
        </w:rPr>
        <w:t>13.§</w:t>
      </w:r>
      <w:r w:rsidRPr="004640DB">
        <w:rPr>
          <w:rFonts w:ascii="Times New Roman" w:hAnsi="Times New Roman" w:cs="Times New Roman"/>
        </w:rPr>
        <w:t xml:space="preserve"> Az R. 35.§ (2) bekezdése az alábbi szövegrésszel egészül ki:</w:t>
      </w:r>
    </w:p>
    <w:p w:rsidR="00827736" w:rsidRPr="004640DB" w:rsidRDefault="00827736" w:rsidP="00827736">
      <w:pPr>
        <w:pStyle w:val="Listaszerbekezds"/>
        <w:ind w:left="0"/>
        <w:jc w:val="both"/>
        <w:rPr>
          <w:rFonts w:ascii="Times New Roman" w:hAnsi="Times New Roman" w:cs="Times New Roman"/>
        </w:rPr>
      </w:pPr>
      <w:r w:rsidRPr="004640DB">
        <w:rPr>
          <w:rFonts w:ascii="Times New Roman" w:hAnsi="Times New Roman" w:cs="Times New Roman"/>
        </w:rPr>
        <w:t xml:space="preserve">„Amennyiben a tagjelöltek száma megegyezik a választható TRÖ tagok számával, a képviselő-testület külön </w:t>
      </w:r>
      <w:proofErr w:type="spellStart"/>
      <w:r w:rsidRPr="004640DB">
        <w:rPr>
          <w:rFonts w:ascii="Times New Roman" w:hAnsi="Times New Roman" w:cs="Times New Roman"/>
        </w:rPr>
        <w:t>Ve</w:t>
      </w:r>
      <w:proofErr w:type="spellEnd"/>
      <w:r w:rsidRPr="004640DB">
        <w:rPr>
          <w:rFonts w:ascii="Times New Roman" w:hAnsi="Times New Roman" w:cs="Times New Roman"/>
        </w:rPr>
        <w:t xml:space="preserve">. </w:t>
      </w:r>
      <w:proofErr w:type="gramStart"/>
      <w:r w:rsidRPr="004640DB">
        <w:rPr>
          <w:rFonts w:ascii="Times New Roman" w:hAnsi="Times New Roman" w:cs="Times New Roman"/>
        </w:rPr>
        <w:t>szabályai</w:t>
      </w:r>
      <w:proofErr w:type="gramEnd"/>
      <w:r w:rsidRPr="004640DB">
        <w:rPr>
          <w:rFonts w:ascii="Times New Roman" w:hAnsi="Times New Roman" w:cs="Times New Roman"/>
        </w:rPr>
        <w:t xml:space="preserve"> szerinti szavazás lebonyolítása nélkül, a tagjelölt listán szereplő jelölteket a soron következő ülésén a TRÖ tagjává megválasztja.”</w:t>
      </w: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r w:rsidRPr="004640DB">
        <w:rPr>
          <w:rFonts w:ascii="Times New Roman" w:hAnsi="Times New Roman" w:cs="Times New Roman"/>
          <w:b/>
        </w:rPr>
        <w:t>14.§</w:t>
      </w:r>
      <w:r w:rsidRPr="004640DB">
        <w:rPr>
          <w:rFonts w:ascii="Times New Roman" w:hAnsi="Times New Roman" w:cs="Times New Roman"/>
        </w:rPr>
        <w:t xml:space="preserve"> </w:t>
      </w:r>
      <w:r w:rsidR="00122C0D" w:rsidRPr="004640DB">
        <w:rPr>
          <w:rFonts w:ascii="Times New Roman" w:hAnsi="Times New Roman" w:cs="Times New Roman"/>
        </w:rPr>
        <w:t>(1)Az R. 39.</w:t>
      </w:r>
      <w:r w:rsidRPr="004640DB">
        <w:rPr>
          <w:rFonts w:ascii="Times New Roman" w:hAnsi="Times New Roman" w:cs="Times New Roman"/>
        </w:rPr>
        <w:t>§ (2) bekezdése az alábbi szövegrésszel egészül ki:</w:t>
      </w:r>
    </w:p>
    <w:p w:rsidR="00827736" w:rsidRPr="004640DB" w:rsidRDefault="00827736" w:rsidP="00827736">
      <w:pPr>
        <w:jc w:val="both"/>
        <w:rPr>
          <w:rFonts w:ascii="Times New Roman" w:hAnsi="Times New Roman" w:cs="Times New Roman"/>
        </w:rPr>
      </w:pPr>
      <w:r w:rsidRPr="004640DB">
        <w:rPr>
          <w:rFonts w:ascii="Times New Roman" w:hAnsi="Times New Roman" w:cs="Times New Roman"/>
        </w:rPr>
        <w:t>„A felszólalásra személyenként többször is van lehetőség, de azok együttes időtartama az 5 percet nem haladhatja meg.”</w:t>
      </w:r>
    </w:p>
    <w:p w:rsidR="00827736" w:rsidRPr="004640DB" w:rsidRDefault="00827736" w:rsidP="005F1FC4">
      <w:pPr>
        <w:pStyle w:val="Listaszerbekezds"/>
        <w:ind w:left="0"/>
        <w:jc w:val="both"/>
        <w:rPr>
          <w:rFonts w:ascii="Times New Roman" w:hAnsi="Times New Roman" w:cs="Times New Roman"/>
        </w:rPr>
      </w:pPr>
    </w:p>
    <w:p w:rsidR="00827736" w:rsidRPr="004640DB" w:rsidRDefault="00827736" w:rsidP="00827736">
      <w:pPr>
        <w:pStyle w:val="Listaszerbekezds"/>
        <w:ind w:left="0"/>
        <w:jc w:val="both"/>
        <w:rPr>
          <w:rFonts w:ascii="Times New Roman" w:hAnsi="Times New Roman" w:cs="Times New Roman"/>
        </w:rPr>
      </w:pPr>
      <w:r w:rsidRPr="004640DB">
        <w:rPr>
          <w:rFonts w:ascii="Times New Roman" w:hAnsi="Times New Roman" w:cs="Times New Roman"/>
        </w:rPr>
        <w:t xml:space="preserve">(2)Az R. 39.§ (3) bekezdésben a „Városháza hirdetőtábláján” szövegrész hatályát veszti. </w:t>
      </w:r>
    </w:p>
    <w:p w:rsidR="00827736" w:rsidRPr="004640DB" w:rsidRDefault="00827736" w:rsidP="005F1FC4">
      <w:pPr>
        <w:pStyle w:val="Listaszerbekezds"/>
        <w:ind w:left="0"/>
        <w:jc w:val="both"/>
        <w:rPr>
          <w:rFonts w:ascii="Times New Roman" w:hAnsi="Times New Roman" w:cs="Times New Roman"/>
        </w:rPr>
      </w:pPr>
    </w:p>
    <w:p w:rsidR="00827736" w:rsidRPr="004640DB" w:rsidRDefault="00827736" w:rsidP="00827736">
      <w:pPr>
        <w:pStyle w:val="Listaszerbekezds"/>
        <w:ind w:left="0"/>
        <w:jc w:val="both"/>
        <w:rPr>
          <w:rFonts w:ascii="Times New Roman" w:hAnsi="Times New Roman" w:cs="Times New Roman"/>
        </w:rPr>
      </w:pPr>
      <w:r w:rsidRPr="004640DB">
        <w:rPr>
          <w:rFonts w:ascii="Times New Roman" w:hAnsi="Times New Roman" w:cs="Times New Roman"/>
        </w:rPr>
        <w:t>(3)Az R. 39.§ kiegészül az alábbi (7) bekezdéssel:</w:t>
      </w:r>
    </w:p>
    <w:p w:rsidR="00827736" w:rsidRPr="004640DB" w:rsidRDefault="00827736" w:rsidP="00827736">
      <w:pPr>
        <w:pStyle w:val="Listaszerbekezds"/>
        <w:ind w:left="0"/>
        <w:jc w:val="both"/>
        <w:rPr>
          <w:rFonts w:ascii="Times New Roman" w:hAnsi="Times New Roman" w:cs="Times New Roman"/>
        </w:rPr>
      </w:pPr>
      <w:r w:rsidRPr="004640DB">
        <w:rPr>
          <w:rFonts w:ascii="Times New Roman" w:hAnsi="Times New Roman" w:cs="Times New Roman"/>
        </w:rPr>
        <w:t xml:space="preserve">„(7) A közmeghallgatás során elhangzott közérdekű felszólalásokat a Képviselő-testület értékeli. Amennyiben az azonnali válaszadásra, intézkedésre nincs lehetőség, a Közgyűlés kijelöli azt a fórumot vagy személyt, </w:t>
      </w:r>
      <w:proofErr w:type="gramStart"/>
      <w:r w:rsidRPr="004640DB">
        <w:rPr>
          <w:rFonts w:ascii="Times New Roman" w:hAnsi="Times New Roman" w:cs="Times New Roman"/>
        </w:rPr>
        <w:t>amely</w:t>
      </w:r>
      <w:proofErr w:type="gramEnd"/>
      <w:r w:rsidRPr="004640DB">
        <w:rPr>
          <w:rFonts w:ascii="Times New Roman" w:hAnsi="Times New Roman" w:cs="Times New Roman"/>
        </w:rPr>
        <w:t xml:space="preserve"> vagy aki az elhangzott felszólalások tartalmát megvizsgálja és a szükséges intézkedést megteszi. Ezen feladatot a jegyző koordinálja és fogja össze.”</w:t>
      </w: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r w:rsidRPr="004640DB">
        <w:rPr>
          <w:rFonts w:ascii="Times New Roman" w:hAnsi="Times New Roman" w:cs="Times New Roman"/>
          <w:b/>
        </w:rPr>
        <w:t>15.§</w:t>
      </w:r>
      <w:r w:rsidRPr="004640DB">
        <w:rPr>
          <w:rFonts w:ascii="Times New Roman" w:hAnsi="Times New Roman" w:cs="Times New Roman"/>
        </w:rPr>
        <w:t xml:space="preserve"> Az R. 1. melléklete hatályát veszti, helyébe jelen rendelet melléklete kerül.</w:t>
      </w:r>
    </w:p>
    <w:p w:rsidR="00827736" w:rsidRPr="004640DB" w:rsidRDefault="00827736" w:rsidP="00827736">
      <w:pPr>
        <w:jc w:val="both"/>
        <w:rPr>
          <w:rFonts w:ascii="Times New Roman" w:hAnsi="Times New Roman" w:cs="Times New Roman"/>
        </w:rPr>
      </w:pPr>
    </w:p>
    <w:p w:rsidR="00827736" w:rsidRPr="004640DB" w:rsidRDefault="00827736" w:rsidP="00827736">
      <w:pPr>
        <w:pStyle w:val="Szvegtrzs"/>
        <w:jc w:val="both"/>
        <w:rPr>
          <w:rFonts w:ascii="Times New Roman" w:hAnsi="Times New Roman"/>
          <w:b w:val="0"/>
          <w:szCs w:val="22"/>
        </w:rPr>
      </w:pPr>
      <w:r w:rsidRPr="004640DB">
        <w:rPr>
          <w:rFonts w:ascii="Times New Roman" w:hAnsi="Times New Roman"/>
        </w:rPr>
        <w:t xml:space="preserve">16.§ </w:t>
      </w:r>
      <w:r w:rsidRPr="004640DB">
        <w:rPr>
          <w:rFonts w:ascii="Times New Roman" w:hAnsi="Times New Roman"/>
          <w:b w:val="0"/>
          <w:szCs w:val="22"/>
        </w:rPr>
        <w:t>(1) Jelen rendelet kihirdetését követő napon lép hatályba.</w:t>
      </w:r>
    </w:p>
    <w:p w:rsidR="00827736" w:rsidRPr="004640DB" w:rsidRDefault="00827736" w:rsidP="00827736">
      <w:pPr>
        <w:pStyle w:val="Szvegtrzs"/>
        <w:jc w:val="both"/>
        <w:rPr>
          <w:rFonts w:ascii="Times New Roman" w:hAnsi="Times New Roman"/>
          <w:b w:val="0"/>
          <w:szCs w:val="22"/>
        </w:rPr>
      </w:pPr>
      <w:r w:rsidRPr="004640DB">
        <w:rPr>
          <w:rFonts w:ascii="Times New Roman" w:hAnsi="Times New Roman"/>
          <w:b w:val="0"/>
          <w:szCs w:val="22"/>
        </w:rPr>
        <w:t>(2) Jelen rendelet a jogalkotásról szóló 2010. évi CXXX. törvény 13.§ (2) bekezdése értelmében a hatályba lépését követő napon hatályát veszti.</w:t>
      </w:r>
    </w:p>
    <w:p w:rsidR="00827736" w:rsidRPr="004640DB" w:rsidRDefault="00827736" w:rsidP="00827736">
      <w:pPr>
        <w:pStyle w:val="Szvegtrzs"/>
        <w:jc w:val="both"/>
        <w:rPr>
          <w:rFonts w:ascii="Times New Roman" w:hAnsi="Times New Roman"/>
          <w:b w:val="0"/>
          <w:szCs w:val="22"/>
        </w:rPr>
      </w:pPr>
    </w:p>
    <w:p w:rsidR="00827736" w:rsidRPr="004640DB" w:rsidRDefault="00827736" w:rsidP="00827736">
      <w:pPr>
        <w:jc w:val="both"/>
        <w:rPr>
          <w:rFonts w:ascii="Times New Roman" w:hAnsi="Times New Roman" w:cs="Times New Roman"/>
        </w:rPr>
      </w:pPr>
      <w:r w:rsidRPr="004640DB">
        <w:rPr>
          <w:rFonts w:ascii="Times New Roman" w:hAnsi="Times New Roman" w:cs="Times New Roman"/>
        </w:rPr>
        <w:lastRenderedPageBreak/>
        <w:t xml:space="preserve">Mohács, 2019. november 21. </w:t>
      </w: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r w:rsidRPr="004640DB">
        <w:rPr>
          <w:rFonts w:ascii="Times New Roman" w:hAnsi="Times New Roman" w:cs="Times New Roman"/>
        </w:rPr>
        <w:t xml:space="preserve">     </w:t>
      </w:r>
      <w:proofErr w:type="spellStart"/>
      <w:r w:rsidRPr="004640DB">
        <w:rPr>
          <w:rFonts w:ascii="Times New Roman" w:hAnsi="Times New Roman" w:cs="Times New Roman"/>
        </w:rPr>
        <w:t>Csorbai</w:t>
      </w:r>
      <w:proofErr w:type="spellEnd"/>
      <w:r w:rsidRPr="004640DB">
        <w:rPr>
          <w:rFonts w:ascii="Times New Roman" w:hAnsi="Times New Roman" w:cs="Times New Roman"/>
        </w:rPr>
        <w:t xml:space="preserve"> </w:t>
      </w:r>
      <w:proofErr w:type="gramStart"/>
      <w:r w:rsidRPr="004640DB">
        <w:rPr>
          <w:rFonts w:ascii="Times New Roman" w:hAnsi="Times New Roman" w:cs="Times New Roman"/>
        </w:rPr>
        <w:t>Ferenc</w:t>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t xml:space="preserve">           Dr.</w:t>
      </w:r>
      <w:proofErr w:type="gramEnd"/>
      <w:r w:rsidRPr="004640DB">
        <w:rPr>
          <w:rFonts w:ascii="Times New Roman" w:hAnsi="Times New Roman" w:cs="Times New Roman"/>
        </w:rPr>
        <w:t xml:space="preserve"> Kovács Mirella</w:t>
      </w:r>
    </w:p>
    <w:p w:rsidR="00827736" w:rsidRPr="004640DB" w:rsidRDefault="00827736" w:rsidP="00827736">
      <w:pPr>
        <w:jc w:val="both"/>
        <w:rPr>
          <w:rFonts w:ascii="Times New Roman" w:hAnsi="Times New Roman" w:cs="Times New Roman"/>
        </w:rPr>
      </w:pPr>
      <w:r w:rsidRPr="004640DB">
        <w:rPr>
          <w:rFonts w:ascii="Times New Roman" w:hAnsi="Times New Roman" w:cs="Times New Roman"/>
        </w:rPr>
        <w:t xml:space="preserve">       </w:t>
      </w:r>
      <w:proofErr w:type="gramStart"/>
      <w:r w:rsidRPr="004640DB">
        <w:rPr>
          <w:rFonts w:ascii="Times New Roman" w:hAnsi="Times New Roman" w:cs="Times New Roman"/>
        </w:rPr>
        <w:t>polgármester</w:t>
      </w:r>
      <w:proofErr w:type="gramEnd"/>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t xml:space="preserve">         jegyző</w:t>
      </w: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r w:rsidRPr="004640DB">
        <w:rPr>
          <w:rFonts w:ascii="Times New Roman" w:hAnsi="Times New Roman" w:cs="Times New Roman"/>
        </w:rPr>
        <w:t>A rendelet Mohács város közigazgatási területén kihirdetésre került.</w:t>
      </w: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r w:rsidRPr="004640DB">
        <w:rPr>
          <w:rFonts w:ascii="Times New Roman" w:hAnsi="Times New Roman" w:cs="Times New Roman"/>
        </w:rPr>
        <w:t>Mohács, 2019. november 22.</w:t>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t xml:space="preserve">            </w:t>
      </w: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r>
      <w:r w:rsidRPr="004640DB">
        <w:rPr>
          <w:rFonts w:ascii="Times New Roman" w:hAnsi="Times New Roman" w:cs="Times New Roman"/>
        </w:rPr>
        <w:tab/>
        <w:t xml:space="preserve">Dr. Kovács Mirella </w:t>
      </w:r>
    </w:p>
    <w:p w:rsidR="00827736" w:rsidRPr="004640DB" w:rsidRDefault="00827736" w:rsidP="00827736">
      <w:pPr>
        <w:pStyle w:val="Szvegtrzs"/>
        <w:jc w:val="both"/>
        <w:rPr>
          <w:rFonts w:ascii="Times New Roman" w:hAnsi="Times New Roman"/>
          <w:b w:val="0"/>
          <w:szCs w:val="22"/>
        </w:rPr>
      </w:pP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r>
      <w:r w:rsidRPr="004640DB">
        <w:rPr>
          <w:rFonts w:ascii="Times New Roman" w:hAnsi="Times New Roman"/>
          <w:szCs w:val="22"/>
        </w:rPr>
        <w:tab/>
        <w:t xml:space="preserve">         </w:t>
      </w:r>
      <w:proofErr w:type="gramStart"/>
      <w:r w:rsidRPr="004640DB">
        <w:rPr>
          <w:rFonts w:ascii="Times New Roman" w:hAnsi="Times New Roman"/>
          <w:b w:val="0"/>
          <w:szCs w:val="22"/>
        </w:rPr>
        <w:t>jegyző</w:t>
      </w:r>
      <w:proofErr w:type="gramEnd"/>
      <w:r w:rsidRPr="004640DB">
        <w:rPr>
          <w:rFonts w:ascii="Times New Roman" w:hAnsi="Times New Roman"/>
          <w:b w:val="0"/>
          <w:szCs w:val="22"/>
        </w:rPr>
        <w:tab/>
      </w:r>
    </w:p>
    <w:p w:rsidR="00827736" w:rsidRPr="004640DB" w:rsidRDefault="00827736" w:rsidP="00827736">
      <w:pPr>
        <w:jc w:val="both"/>
        <w:rPr>
          <w:rFonts w:ascii="Times New Roman" w:hAnsi="Times New Roman" w:cs="Times New Roman"/>
        </w:rPr>
      </w:pPr>
    </w:p>
    <w:p w:rsidR="00827736" w:rsidRPr="004640DB" w:rsidRDefault="00827736" w:rsidP="00827736">
      <w:pPr>
        <w:jc w:val="both"/>
        <w:rPr>
          <w:rFonts w:ascii="Times New Roman" w:hAnsi="Times New Roman" w:cs="Times New Roman"/>
        </w:rPr>
      </w:pPr>
    </w:p>
    <w:p w:rsidR="00827736" w:rsidRPr="004640DB" w:rsidRDefault="00827736" w:rsidP="00827736">
      <w:pPr>
        <w:pStyle w:val="Szvegtrzs"/>
        <w:jc w:val="both"/>
        <w:rPr>
          <w:szCs w:val="22"/>
        </w:rPr>
      </w:pPr>
    </w:p>
    <w:p w:rsidR="00827736" w:rsidRPr="004640DB" w:rsidRDefault="00827736" w:rsidP="00827736">
      <w:pPr>
        <w:jc w:val="both"/>
        <w:rPr>
          <w:rFonts w:ascii="Times New Roman" w:hAnsi="Times New Roman" w:cs="Times New Roman"/>
        </w:rPr>
      </w:pPr>
    </w:p>
    <w:p w:rsidR="00827736" w:rsidRPr="004640DB" w:rsidRDefault="00827736" w:rsidP="00827736">
      <w:pPr>
        <w:pStyle w:val="Listaszerbekezds"/>
        <w:numPr>
          <w:ilvl w:val="0"/>
          <w:numId w:val="6"/>
        </w:numPr>
        <w:jc w:val="right"/>
        <w:rPr>
          <w:rFonts w:ascii="Times New Roman" w:hAnsi="Times New Roman" w:cs="Times New Roman"/>
          <w:b/>
        </w:rPr>
      </w:pPr>
      <w:r w:rsidRPr="004640DB">
        <w:rPr>
          <w:rFonts w:ascii="Times New Roman" w:hAnsi="Times New Roman" w:cs="Times New Roman"/>
          <w:b/>
        </w:rPr>
        <w:t>melléklet</w:t>
      </w:r>
    </w:p>
    <w:p w:rsidR="00827736" w:rsidRPr="004640DB" w:rsidRDefault="00827736" w:rsidP="00827736">
      <w:pPr>
        <w:jc w:val="right"/>
        <w:rPr>
          <w:rFonts w:ascii="Times New Roman" w:hAnsi="Times New Roman" w:cs="Times New Roman"/>
          <w:b/>
        </w:rPr>
      </w:pPr>
    </w:p>
    <w:p w:rsidR="00827736" w:rsidRPr="004640DB" w:rsidRDefault="00827736" w:rsidP="00827736">
      <w:pPr>
        <w:jc w:val="both"/>
        <w:rPr>
          <w:rFonts w:ascii="Times New Roman" w:hAnsi="Times New Roman" w:cs="Times New Roman"/>
        </w:rPr>
      </w:pPr>
      <w:r w:rsidRPr="004640DB">
        <w:rPr>
          <w:rFonts w:ascii="Times New Roman" w:hAnsi="Times New Roman" w:cs="Times New Roman"/>
          <w:b/>
        </w:rPr>
        <w:t>Mohács Város Önkormányzata által ellátott kötelező és önként vállalt feladatok (</w:t>
      </w:r>
      <w:r w:rsidRPr="004640DB">
        <w:rPr>
          <w:rFonts w:ascii="Times New Roman" w:hAnsi="Times New Roman" w:cs="Times New Roman"/>
        </w:rPr>
        <w:t>gyakorlati tapasztalat, hogy az utóbbi évek pályázati eljárásában a pályázat benyújtása során vizsgálták, hogy az adott tervezett fejlesztéssel érintett feladat szerepel-e az önkormányzat szervezeti és működési szabályzatában akár kötelező, akár önként vállalt feladatai között. Nekem a régi szabályozási forma kevésbé volt átlátható, így ebben a táblázatos formában jól látható, ágazatonként leválogatva, pontos jogszabályhely megjelöléssel, kötelező/önként vállalt feladat relációban reményeim szerint teljes körűen az önkormányzat által ellátott feladatok köre.)</w:t>
      </w:r>
    </w:p>
    <w:p w:rsidR="00827736" w:rsidRPr="004640DB" w:rsidRDefault="00827736" w:rsidP="00827736">
      <w:pPr>
        <w:rPr>
          <w:rFonts w:ascii="Times New Roman" w:hAnsi="Times New Roman" w:cs="Times New Roman"/>
        </w:rPr>
      </w:pPr>
    </w:p>
    <w:p w:rsidR="00827736" w:rsidRPr="004640DB" w:rsidRDefault="00827736" w:rsidP="00827736">
      <w:pPr>
        <w:pStyle w:val="Listaszerbekezds"/>
        <w:numPr>
          <w:ilvl w:val="0"/>
          <w:numId w:val="5"/>
        </w:numPr>
        <w:rPr>
          <w:rFonts w:ascii="Times New Roman" w:hAnsi="Times New Roman" w:cs="Times New Roman"/>
          <w:b/>
          <w:u w:val="single"/>
        </w:rPr>
      </w:pPr>
      <w:r w:rsidRPr="004640DB">
        <w:rPr>
          <w:rFonts w:ascii="Times New Roman" w:hAnsi="Times New Roman" w:cs="Times New Roman"/>
          <w:b/>
          <w:u w:val="single"/>
        </w:rPr>
        <w:t>Idegenforgalom és nemzetközi kapcsolatok</w:t>
      </w:r>
    </w:p>
    <w:p w:rsidR="00827736" w:rsidRPr="004640DB" w:rsidRDefault="00827736" w:rsidP="00827736">
      <w:pPr>
        <w:rPr>
          <w:rFonts w:ascii="Times New Roman" w:hAnsi="Times New Roman" w:cs="Times New Roman"/>
        </w:rPr>
      </w:pPr>
    </w:p>
    <w:tbl>
      <w:tblPr>
        <w:tblStyle w:val="Rcsostblzat"/>
        <w:tblW w:w="0" w:type="auto"/>
        <w:tblLook w:val="04A0" w:firstRow="1" w:lastRow="0" w:firstColumn="1" w:lastColumn="0" w:noHBand="0" w:noVBand="1"/>
      </w:tblPr>
      <w:tblGrid>
        <w:gridCol w:w="421"/>
        <w:gridCol w:w="2835"/>
        <w:gridCol w:w="3118"/>
        <w:gridCol w:w="2688"/>
      </w:tblGrid>
      <w:tr w:rsidR="004640DB" w:rsidRPr="004640DB" w:rsidTr="005F1FC4">
        <w:tc>
          <w:tcPr>
            <w:tcW w:w="421" w:type="dxa"/>
          </w:tcPr>
          <w:p w:rsidR="00827736" w:rsidRPr="004640DB" w:rsidRDefault="00827736" w:rsidP="005F1FC4">
            <w:pPr>
              <w:rPr>
                <w:rFonts w:ascii="Times New Roman" w:hAnsi="Times New Roman" w:cs="Times New Roman"/>
              </w:rPr>
            </w:pPr>
          </w:p>
        </w:tc>
        <w:tc>
          <w:tcPr>
            <w:tcW w:w="2835"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A</w:t>
            </w:r>
          </w:p>
        </w:tc>
        <w:tc>
          <w:tcPr>
            <w:tcW w:w="3118"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B</w:t>
            </w:r>
          </w:p>
        </w:tc>
        <w:tc>
          <w:tcPr>
            <w:tcW w:w="2688"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C</w:t>
            </w:r>
          </w:p>
        </w:tc>
      </w:tr>
      <w:tr w:rsidR="004640DB" w:rsidRPr="004640DB" w:rsidTr="005F1FC4">
        <w:tc>
          <w:tcPr>
            <w:tcW w:w="421" w:type="dxa"/>
          </w:tcPr>
          <w:p w:rsidR="00827736" w:rsidRPr="004640DB" w:rsidRDefault="00827736" w:rsidP="005F1FC4">
            <w:pPr>
              <w:rPr>
                <w:rFonts w:ascii="Times New Roman" w:hAnsi="Times New Roman" w:cs="Times New Roman"/>
                <w:b/>
              </w:rPr>
            </w:pPr>
          </w:p>
        </w:tc>
        <w:tc>
          <w:tcPr>
            <w:tcW w:w="283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kötelező feladat</w:t>
            </w:r>
          </w:p>
        </w:tc>
        <w:tc>
          <w:tcPr>
            <w:tcW w:w="3118"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önként vállalt feladat</w:t>
            </w:r>
          </w:p>
        </w:tc>
        <w:tc>
          <w:tcPr>
            <w:tcW w:w="2688"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a feladatellátás alapjául szolgáló jogszabály, döntés</w:t>
            </w:r>
          </w:p>
        </w:tc>
      </w:tr>
      <w:tr w:rsidR="004640DB" w:rsidRPr="004640DB" w:rsidTr="005F1FC4">
        <w:tc>
          <w:tcPr>
            <w:tcW w:w="42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w:t>
            </w:r>
          </w:p>
        </w:tc>
        <w:tc>
          <w:tcPr>
            <w:tcW w:w="2835" w:type="dxa"/>
          </w:tcPr>
          <w:p w:rsidR="00827736" w:rsidRPr="004640DB" w:rsidRDefault="00827736" w:rsidP="005F1FC4">
            <w:pPr>
              <w:rPr>
                <w:rFonts w:ascii="Times New Roman" w:hAnsi="Times New Roman" w:cs="Times New Roman"/>
              </w:rPr>
            </w:pPr>
          </w:p>
        </w:tc>
        <w:tc>
          <w:tcPr>
            <w:tcW w:w="3118"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testvérvárosi kapcsolatok szervezése, külföldi önkormányzatokkal való együttműködés</w:t>
            </w:r>
          </w:p>
        </w:tc>
        <w:tc>
          <w:tcPr>
            <w:tcW w:w="2688"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Alaptörvény 32. cikk (1) bekezdés k.) pontja</w:t>
            </w:r>
          </w:p>
        </w:tc>
      </w:tr>
      <w:tr w:rsidR="004640DB" w:rsidRPr="004640DB" w:rsidTr="005F1FC4">
        <w:tc>
          <w:tcPr>
            <w:tcW w:w="42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w:t>
            </w:r>
          </w:p>
        </w:tc>
        <w:tc>
          <w:tcPr>
            <w:tcW w:w="2835" w:type="dxa"/>
          </w:tcPr>
          <w:p w:rsidR="00827736" w:rsidRPr="004640DB" w:rsidRDefault="00827736" w:rsidP="005F1FC4">
            <w:pPr>
              <w:rPr>
                <w:rFonts w:ascii="Times New Roman" w:hAnsi="Times New Roman" w:cs="Times New Roman"/>
              </w:rPr>
            </w:pPr>
          </w:p>
        </w:tc>
        <w:tc>
          <w:tcPr>
            <w:tcW w:w="3118"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testvérvárosi kapcsolatok keretében programok, rendezvények, látogatások szervezése, együttműködés kialakítása, civil szervezetekkel való külkapcsolatok</w:t>
            </w:r>
          </w:p>
        </w:tc>
        <w:tc>
          <w:tcPr>
            <w:tcW w:w="2688"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Alaptörvény 32. cikk (1) bekezdés k.) pontja</w:t>
            </w:r>
          </w:p>
        </w:tc>
      </w:tr>
      <w:tr w:rsidR="004640DB" w:rsidRPr="004640DB" w:rsidTr="005F1FC4">
        <w:tc>
          <w:tcPr>
            <w:tcW w:w="42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3.</w:t>
            </w:r>
          </w:p>
        </w:tc>
        <w:tc>
          <w:tcPr>
            <w:tcW w:w="283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idegenforgalom helyi fejlesztésének összehangolása, idegenforgalom alakulásának elemzése, értékelése</w:t>
            </w:r>
          </w:p>
        </w:tc>
        <w:tc>
          <w:tcPr>
            <w:tcW w:w="3118" w:type="dxa"/>
          </w:tcPr>
          <w:p w:rsidR="00827736" w:rsidRPr="004640DB" w:rsidRDefault="00827736" w:rsidP="005F1FC4">
            <w:pPr>
              <w:rPr>
                <w:rFonts w:ascii="Times New Roman" w:hAnsi="Times New Roman" w:cs="Times New Roman"/>
              </w:rPr>
            </w:pPr>
          </w:p>
        </w:tc>
        <w:tc>
          <w:tcPr>
            <w:tcW w:w="2688"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13. pontja</w:t>
            </w:r>
          </w:p>
        </w:tc>
      </w:tr>
      <w:tr w:rsidR="004640DB" w:rsidRPr="004640DB" w:rsidTr="005F1FC4">
        <w:tc>
          <w:tcPr>
            <w:tcW w:w="42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4.</w:t>
            </w:r>
          </w:p>
        </w:tc>
        <w:tc>
          <w:tcPr>
            <w:tcW w:w="2835" w:type="dxa"/>
          </w:tcPr>
          <w:p w:rsidR="00827736" w:rsidRPr="004640DB" w:rsidRDefault="00827736" w:rsidP="005F1FC4">
            <w:pPr>
              <w:rPr>
                <w:rFonts w:ascii="Times New Roman" w:hAnsi="Times New Roman" w:cs="Times New Roman"/>
              </w:rPr>
            </w:pPr>
          </w:p>
        </w:tc>
        <w:tc>
          <w:tcPr>
            <w:tcW w:w="3118"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turizmussal kapcsolatos feladatok ellátása 100%-os </w:t>
            </w:r>
            <w:r w:rsidRPr="004640DB">
              <w:rPr>
                <w:rFonts w:ascii="Times New Roman" w:hAnsi="Times New Roman" w:cs="Times New Roman"/>
              </w:rPr>
              <w:lastRenderedPageBreak/>
              <w:t>önkormányzati tulajdonú gazdasági társaság keretében</w:t>
            </w:r>
          </w:p>
        </w:tc>
        <w:tc>
          <w:tcPr>
            <w:tcW w:w="2688"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lastRenderedPageBreak/>
              <w:t>Mötv</w:t>
            </w:r>
            <w:proofErr w:type="spellEnd"/>
            <w:r w:rsidRPr="004640DB">
              <w:rPr>
                <w:rFonts w:ascii="Times New Roman" w:hAnsi="Times New Roman" w:cs="Times New Roman"/>
              </w:rPr>
              <w:t>. 13.§ (1) bekezdés 13. pontja</w:t>
            </w:r>
          </w:p>
        </w:tc>
      </w:tr>
    </w:tbl>
    <w:p w:rsidR="00827736" w:rsidRPr="004640DB" w:rsidRDefault="00827736" w:rsidP="00827736">
      <w:pPr>
        <w:pStyle w:val="Listaszerbekezds"/>
        <w:numPr>
          <w:ilvl w:val="0"/>
          <w:numId w:val="5"/>
        </w:numPr>
        <w:rPr>
          <w:rFonts w:ascii="Times New Roman" w:hAnsi="Times New Roman" w:cs="Times New Roman"/>
          <w:b/>
          <w:u w:val="single"/>
        </w:rPr>
      </w:pPr>
      <w:r w:rsidRPr="004640DB">
        <w:rPr>
          <w:rFonts w:ascii="Times New Roman" w:hAnsi="Times New Roman" w:cs="Times New Roman"/>
          <w:b/>
          <w:u w:val="single"/>
        </w:rPr>
        <w:lastRenderedPageBreak/>
        <w:t>Szociális ellátás, gyermekvédelmi feladatok</w:t>
      </w:r>
    </w:p>
    <w:p w:rsidR="00827736" w:rsidRPr="004640DB" w:rsidRDefault="00827736" w:rsidP="00827736">
      <w:pPr>
        <w:rPr>
          <w:rFonts w:ascii="Times New Roman" w:hAnsi="Times New Roman" w:cs="Times New Roman"/>
        </w:rPr>
      </w:pPr>
    </w:p>
    <w:tbl>
      <w:tblPr>
        <w:tblStyle w:val="Rcsostblzat"/>
        <w:tblW w:w="0" w:type="auto"/>
        <w:tblLook w:val="04A0" w:firstRow="1" w:lastRow="0" w:firstColumn="1" w:lastColumn="0" w:noHBand="0" w:noVBand="1"/>
      </w:tblPr>
      <w:tblGrid>
        <w:gridCol w:w="495"/>
        <w:gridCol w:w="2815"/>
        <w:gridCol w:w="3091"/>
        <w:gridCol w:w="2661"/>
      </w:tblGrid>
      <w:tr w:rsidR="004640DB" w:rsidRPr="004640DB" w:rsidTr="005F1FC4">
        <w:tc>
          <w:tcPr>
            <w:tcW w:w="495" w:type="dxa"/>
          </w:tcPr>
          <w:p w:rsidR="00827736" w:rsidRPr="004640DB" w:rsidRDefault="00827736" w:rsidP="005F1FC4">
            <w:pPr>
              <w:rPr>
                <w:rFonts w:ascii="Times New Roman" w:hAnsi="Times New Roman" w:cs="Times New Roman"/>
              </w:rPr>
            </w:pPr>
          </w:p>
        </w:tc>
        <w:tc>
          <w:tcPr>
            <w:tcW w:w="2815"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A</w:t>
            </w:r>
          </w:p>
        </w:tc>
        <w:tc>
          <w:tcPr>
            <w:tcW w:w="309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B</w:t>
            </w:r>
          </w:p>
        </w:tc>
        <w:tc>
          <w:tcPr>
            <w:tcW w:w="266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C</w:t>
            </w:r>
          </w:p>
        </w:tc>
      </w:tr>
      <w:tr w:rsidR="004640DB" w:rsidRPr="004640DB" w:rsidTr="005F1FC4">
        <w:tc>
          <w:tcPr>
            <w:tcW w:w="495" w:type="dxa"/>
          </w:tcPr>
          <w:p w:rsidR="00827736" w:rsidRPr="004640DB" w:rsidRDefault="00827736" w:rsidP="005F1FC4">
            <w:pPr>
              <w:rPr>
                <w:rFonts w:ascii="Times New Roman" w:hAnsi="Times New Roman" w:cs="Times New Roman"/>
                <w:b/>
              </w:rPr>
            </w:pPr>
          </w:p>
        </w:tc>
        <w:tc>
          <w:tcPr>
            <w:tcW w:w="281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kötelező feladat</w:t>
            </w:r>
          </w:p>
        </w:tc>
        <w:tc>
          <w:tcPr>
            <w:tcW w:w="309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önként vállalt feladat</w:t>
            </w: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a feladatellátás alapjául szolgáló jogszabály, döntés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szociális alapszolgáltatások (étkeztetés, házi segítségnyújtás, családsegítés, jelzőrendszeres házi segítségnyújtás, közösségi ellátások, támogató szolgáltatás, utcai szociális munka, idősek nappali ellátása, tanyagondnoki szolgálat) </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1993. évi III. törvény 57.§(1) bekezdése és 86.§ (2) bekezdés c.)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hajléktalan személyek nappali ellátása és átmeneti szállása</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1993. évi III. törvény 86.§ (2) bekezdés d.) pontja </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3.</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időskorúak ápolását, gondozását végző intézmény fenntartása</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1993. évi III. törvény 86.§ (2) bekezdés d.) pont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4. </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pszichiátriai beteg és értelmi fogyatékos személyek otthona, lakóotthona, és támogatott lakhatása</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1993. évi III. törvény 67.§ (2), 75.§, 85/</w:t>
            </w:r>
            <w:proofErr w:type="gramStart"/>
            <w:r w:rsidRPr="004640DB">
              <w:rPr>
                <w:rFonts w:ascii="Times New Roman" w:hAnsi="Times New Roman" w:cs="Times New Roman"/>
              </w:rPr>
              <w:t>A</w:t>
            </w:r>
            <w:proofErr w:type="gramEnd"/>
            <w:r w:rsidRPr="004640DB">
              <w:rPr>
                <w:rFonts w:ascii="Times New Roman" w:hAnsi="Times New Roman" w:cs="Times New Roman"/>
              </w:rPr>
              <w:t xml:space="preserve"> §</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5.</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bölcsődei ellátás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5F1FC4" w:rsidP="005F1FC4">
            <w:pPr>
              <w:rPr>
                <w:rFonts w:ascii="Times New Roman" w:hAnsi="Times New Roman" w:cs="Times New Roman"/>
              </w:rPr>
            </w:pPr>
            <w:r w:rsidRPr="004640DB">
              <w:rPr>
                <w:rFonts w:ascii="Times New Roman" w:hAnsi="Times New Roman" w:cs="Times New Roman"/>
              </w:rPr>
              <w:t>1997. évi XXXI. törvény 94.</w:t>
            </w:r>
            <w:r w:rsidR="00827736" w:rsidRPr="004640DB">
              <w:rPr>
                <w:rFonts w:ascii="Times New Roman" w:hAnsi="Times New Roman" w:cs="Times New Roman"/>
              </w:rPr>
              <w:t xml:space="preserve">§ (3) bekezdés </w:t>
            </w:r>
            <w:proofErr w:type="gramStart"/>
            <w:r w:rsidR="00827736" w:rsidRPr="004640DB">
              <w:rPr>
                <w:rFonts w:ascii="Times New Roman" w:hAnsi="Times New Roman" w:cs="Times New Roman"/>
              </w:rPr>
              <w:t>a.</w:t>
            </w:r>
            <w:proofErr w:type="gramEnd"/>
            <w:r w:rsidR="00827736" w:rsidRPr="004640DB">
              <w:rPr>
                <w:rFonts w:ascii="Times New Roman" w:hAnsi="Times New Roman" w:cs="Times New Roman"/>
              </w:rPr>
              <w:t>)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6.</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családi bölcsőde</w:t>
            </w:r>
          </w:p>
        </w:tc>
        <w:tc>
          <w:tcPr>
            <w:tcW w:w="2661" w:type="dxa"/>
          </w:tcPr>
          <w:p w:rsidR="00827736" w:rsidRPr="004640DB" w:rsidRDefault="005F1FC4" w:rsidP="005F1FC4">
            <w:pPr>
              <w:rPr>
                <w:rFonts w:ascii="Times New Roman" w:hAnsi="Times New Roman" w:cs="Times New Roman"/>
              </w:rPr>
            </w:pPr>
            <w:r w:rsidRPr="004640DB">
              <w:rPr>
                <w:rFonts w:ascii="Times New Roman" w:hAnsi="Times New Roman" w:cs="Times New Roman"/>
              </w:rPr>
              <w:t>1997. évi XXXI. törvény 44/</w:t>
            </w:r>
            <w:proofErr w:type="gramStart"/>
            <w:r w:rsidRPr="004640DB">
              <w:rPr>
                <w:rFonts w:ascii="Times New Roman" w:hAnsi="Times New Roman" w:cs="Times New Roman"/>
              </w:rPr>
              <w:t>A</w:t>
            </w:r>
            <w:proofErr w:type="gramEnd"/>
            <w:r w:rsidRPr="004640DB">
              <w:rPr>
                <w:rFonts w:ascii="Times New Roman" w:hAnsi="Times New Roman" w:cs="Times New Roman"/>
              </w:rPr>
              <w:t>.§, 4/2000. (IV.28.</w:t>
            </w:r>
            <w:proofErr w:type="gramStart"/>
            <w:r w:rsidRPr="004640DB">
              <w:rPr>
                <w:rFonts w:ascii="Times New Roman" w:hAnsi="Times New Roman" w:cs="Times New Roman"/>
              </w:rPr>
              <w:t>)</w:t>
            </w:r>
            <w:proofErr w:type="spellStart"/>
            <w:r w:rsidR="00827736" w:rsidRPr="004640DB">
              <w:rPr>
                <w:rFonts w:ascii="Times New Roman" w:hAnsi="Times New Roman" w:cs="Times New Roman"/>
              </w:rPr>
              <w:t>ör</w:t>
            </w:r>
            <w:proofErr w:type="spellEnd"/>
            <w:proofErr w:type="gramEnd"/>
            <w:r w:rsidR="00827736" w:rsidRPr="004640DB">
              <w:rPr>
                <w:rFonts w:ascii="Times New Roman" w:hAnsi="Times New Roman" w:cs="Times New Roman"/>
              </w:rPr>
              <w:t>. 9/A.§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7.</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család és gyermekjóléti szolgálat</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5F1FC4" w:rsidP="005F1FC4">
            <w:pPr>
              <w:rPr>
                <w:rFonts w:ascii="Times New Roman" w:hAnsi="Times New Roman" w:cs="Times New Roman"/>
              </w:rPr>
            </w:pPr>
            <w:r w:rsidRPr="004640DB">
              <w:rPr>
                <w:rFonts w:ascii="Times New Roman" w:hAnsi="Times New Roman" w:cs="Times New Roman"/>
              </w:rPr>
              <w:t>1997. évi XXXI. törvény 94.</w:t>
            </w:r>
            <w:r w:rsidR="00827736" w:rsidRPr="004640DB">
              <w:rPr>
                <w:rFonts w:ascii="Times New Roman" w:hAnsi="Times New Roman" w:cs="Times New Roman"/>
              </w:rPr>
              <w:t>§ (2a) bekezdés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8.</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család és gyermekjóléti központ</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5F1FC4" w:rsidP="005F1FC4">
            <w:pPr>
              <w:rPr>
                <w:rFonts w:ascii="Times New Roman" w:hAnsi="Times New Roman" w:cs="Times New Roman"/>
              </w:rPr>
            </w:pPr>
            <w:r w:rsidRPr="004640DB">
              <w:rPr>
                <w:rFonts w:ascii="Times New Roman" w:hAnsi="Times New Roman" w:cs="Times New Roman"/>
              </w:rPr>
              <w:t>1997. évi XXXI. törvény 94.</w:t>
            </w:r>
            <w:r w:rsidR="00827736" w:rsidRPr="004640DB">
              <w:rPr>
                <w:rFonts w:ascii="Times New Roman" w:hAnsi="Times New Roman" w:cs="Times New Roman"/>
              </w:rPr>
              <w:t>§ (4) bekezdés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9.</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közfoglalkoztatás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1991. évi IV. törvény 8.§ (4) bekezdés </w:t>
            </w:r>
            <w:proofErr w:type="gramStart"/>
            <w:r w:rsidRPr="004640DB">
              <w:rPr>
                <w:rFonts w:ascii="Times New Roman" w:hAnsi="Times New Roman" w:cs="Times New Roman"/>
              </w:rPr>
              <w:t>a.</w:t>
            </w:r>
            <w:proofErr w:type="gramEnd"/>
            <w:r w:rsidRPr="004640DB">
              <w:rPr>
                <w:rFonts w:ascii="Times New Roman" w:hAnsi="Times New Roman" w:cs="Times New Roman"/>
              </w:rPr>
              <w:t xml:space="preserve">) pontja, 2011. évi CVI. törvény 1.§ (3) bekezdés a.) pontja, </w:t>
            </w:r>
            <w:proofErr w:type="spellStart"/>
            <w:r w:rsidRPr="004640DB">
              <w:rPr>
                <w:rFonts w:ascii="Times New Roman" w:hAnsi="Times New Roman" w:cs="Times New Roman"/>
              </w:rPr>
              <w:t>Mötv</w:t>
            </w:r>
            <w:proofErr w:type="spellEnd"/>
            <w:r w:rsidRPr="004640DB">
              <w:rPr>
                <w:rFonts w:ascii="Times New Roman" w:hAnsi="Times New Roman" w:cs="Times New Roman"/>
              </w:rPr>
              <w:t>. 15.§</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10.</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intézményi gyermekétkeztetés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1997. évi XXXI. törvény 21/</w:t>
            </w:r>
            <w:proofErr w:type="gramStart"/>
            <w:r w:rsidRPr="004640DB">
              <w:rPr>
                <w:rFonts w:ascii="Times New Roman" w:hAnsi="Times New Roman" w:cs="Times New Roman"/>
              </w:rPr>
              <w:t>A</w:t>
            </w:r>
            <w:proofErr w:type="gramEnd"/>
            <w:r w:rsidRPr="004640DB">
              <w:rPr>
                <w:rFonts w:ascii="Times New Roman" w:hAnsi="Times New Roman" w:cs="Times New Roman"/>
              </w:rPr>
              <w:t>.§ (3) bekezdés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11.</w:t>
            </w:r>
          </w:p>
        </w:tc>
        <w:tc>
          <w:tcPr>
            <w:tcW w:w="2815" w:type="dxa"/>
          </w:tcPr>
          <w:p w:rsidR="00827736" w:rsidRPr="004640DB" w:rsidRDefault="00827736" w:rsidP="005F1FC4">
            <w:pPr>
              <w:rPr>
                <w:rFonts w:ascii="Times New Roman" w:hAnsi="Times New Roman" w:cs="Times New Roman"/>
              </w:rPr>
            </w:pPr>
          </w:p>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gyermekétkeztetés térítési díjának mérséklése vagy elengedése</w:t>
            </w:r>
          </w:p>
        </w:tc>
        <w:tc>
          <w:tcPr>
            <w:tcW w:w="2661" w:type="dxa"/>
          </w:tcPr>
          <w:p w:rsidR="00827736" w:rsidRPr="004640DB" w:rsidRDefault="00BD76F8" w:rsidP="005F1FC4">
            <w:pPr>
              <w:rPr>
                <w:rFonts w:ascii="Times New Roman" w:hAnsi="Times New Roman" w:cs="Times New Roman"/>
              </w:rPr>
            </w:pPr>
            <w:r w:rsidRPr="004640DB">
              <w:rPr>
                <w:rFonts w:ascii="Times New Roman" w:hAnsi="Times New Roman" w:cs="Times New Roman"/>
              </w:rPr>
              <w:t>14/2000. (IV.28.</w:t>
            </w:r>
            <w:proofErr w:type="gramStart"/>
            <w:r w:rsidRPr="004640DB">
              <w:rPr>
                <w:rFonts w:ascii="Times New Roman" w:hAnsi="Times New Roman" w:cs="Times New Roman"/>
              </w:rPr>
              <w:t>)</w:t>
            </w:r>
            <w:proofErr w:type="spellStart"/>
            <w:r w:rsidR="00827736" w:rsidRPr="004640DB">
              <w:rPr>
                <w:rFonts w:ascii="Times New Roman" w:hAnsi="Times New Roman" w:cs="Times New Roman"/>
              </w:rPr>
              <w:t>ör</w:t>
            </w:r>
            <w:proofErr w:type="spellEnd"/>
            <w:proofErr w:type="gramEnd"/>
            <w:r w:rsidR="00827736" w:rsidRPr="004640DB">
              <w:rPr>
                <w:rFonts w:ascii="Times New Roman" w:hAnsi="Times New Roman" w:cs="Times New Roman"/>
              </w:rPr>
              <w:t>. 10/A.§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12.</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rendszeres gyermekvédelmi kedvezmény</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1997. évi XXXI. törvény 19.§ (1)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13.</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szünidei gyermekétkeztetés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1997. évi XXXI. törvény 21/C.§ (1)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14.</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települési támogatás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5F1FC4" w:rsidP="005F1FC4">
            <w:pPr>
              <w:rPr>
                <w:rFonts w:ascii="Times New Roman" w:hAnsi="Times New Roman" w:cs="Times New Roman"/>
              </w:rPr>
            </w:pPr>
            <w:r w:rsidRPr="004640DB">
              <w:rPr>
                <w:rFonts w:ascii="Times New Roman" w:hAnsi="Times New Roman" w:cs="Times New Roman"/>
              </w:rPr>
              <w:t>22/2017. (IX.29.</w:t>
            </w:r>
            <w:proofErr w:type="gramStart"/>
            <w:r w:rsidRPr="004640DB">
              <w:rPr>
                <w:rFonts w:ascii="Times New Roman" w:hAnsi="Times New Roman" w:cs="Times New Roman"/>
              </w:rPr>
              <w:t>)</w:t>
            </w:r>
            <w:proofErr w:type="spellStart"/>
            <w:r w:rsidR="00827736" w:rsidRPr="004640DB">
              <w:rPr>
                <w:rFonts w:ascii="Times New Roman" w:hAnsi="Times New Roman" w:cs="Times New Roman"/>
              </w:rPr>
              <w:t>ör</w:t>
            </w:r>
            <w:proofErr w:type="spellEnd"/>
            <w:proofErr w:type="gramEnd"/>
            <w:r w:rsidR="00827736" w:rsidRPr="004640DB">
              <w:rPr>
                <w:rFonts w:ascii="Times New Roman" w:hAnsi="Times New Roman" w:cs="Times New Roman"/>
              </w:rPr>
              <w:t>. 4.§</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15.</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utazási támogatás</w:t>
            </w:r>
          </w:p>
        </w:tc>
        <w:tc>
          <w:tcPr>
            <w:tcW w:w="2661" w:type="dxa"/>
          </w:tcPr>
          <w:p w:rsidR="00827736" w:rsidRPr="004640DB" w:rsidRDefault="005F1FC4" w:rsidP="005F1FC4">
            <w:pPr>
              <w:rPr>
                <w:rFonts w:ascii="Times New Roman" w:hAnsi="Times New Roman" w:cs="Times New Roman"/>
              </w:rPr>
            </w:pPr>
            <w:r w:rsidRPr="004640DB">
              <w:rPr>
                <w:rFonts w:ascii="Times New Roman" w:hAnsi="Times New Roman" w:cs="Times New Roman"/>
              </w:rPr>
              <w:t>22/2017. (IX.29.</w:t>
            </w:r>
            <w:proofErr w:type="gramStart"/>
            <w:r w:rsidRPr="004640DB">
              <w:rPr>
                <w:rFonts w:ascii="Times New Roman" w:hAnsi="Times New Roman" w:cs="Times New Roman"/>
              </w:rPr>
              <w:t>)</w:t>
            </w:r>
            <w:proofErr w:type="spellStart"/>
            <w:r w:rsidR="00827736" w:rsidRPr="004640DB">
              <w:rPr>
                <w:rFonts w:ascii="Times New Roman" w:hAnsi="Times New Roman" w:cs="Times New Roman"/>
              </w:rPr>
              <w:t>ör</w:t>
            </w:r>
            <w:proofErr w:type="spellEnd"/>
            <w:proofErr w:type="gramEnd"/>
            <w:r w:rsidR="00827736" w:rsidRPr="004640DB">
              <w:rPr>
                <w:rFonts w:ascii="Times New Roman" w:hAnsi="Times New Roman" w:cs="Times New Roman"/>
              </w:rPr>
              <w:t>. 12-14.§</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lastRenderedPageBreak/>
              <w:t>16.</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köztemetés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1993. évi III. t</w:t>
            </w:r>
            <w:r w:rsidR="00BD76F8" w:rsidRPr="004640DB">
              <w:rPr>
                <w:rFonts w:ascii="Times New Roman" w:hAnsi="Times New Roman" w:cs="Times New Roman"/>
              </w:rPr>
              <w:t>örvény 48.§, 22/2017. (IX.29.</w:t>
            </w:r>
            <w:proofErr w:type="gramStart"/>
            <w:r w:rsidR="00BD76F8" w:rsidRPr="004640DB">
              <w:rPr>
                <w:rFonts w:ascii="Times New Roman" w:hAnsi="Times New Roman" w:cs="Times New Roman"/>
              </w:rPr>
              <w:t>)</w:t>
            </w:r>
            <w:proofErr w:type="spellStart"/>
            <w:r w:rsidR="005F1FC4" w:rsidRPr="004640DB">
              <w:rPr>
                <w:rFonts w:ascii="Times New Roman" w:hAnsi="Times New Roman" w:cs="Times New Roman"/>
              </w:rPr>
              <w:t>ö</w:t>
            </w:r>
            <w:r w:rsidRPr="004640DB">
              <w:rPr>
                <w:rFonts w:ascii="Times New Roman" w:hAnsi="Times New Roman" w:cs="Times New Roman"/>
              </w:rPr>
              <w:t>r</w:t>
            </w:r>
            <w:proofErr w:type="spellEnd"/>
            <w:proofErr w:type="gramEnd"/>
            <w:r w:rsidRPr="004640DB">
              <w:rPr>
                <w:rFonts w:ascii="Times New Roman" w:hAnsi="Times New Roman" w:cs="Times New Roman"/>
              </w:rPr>
              <w:t>. 15.§</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17.</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szociális célú </w:t>
            </w:r>
            <w:proofErr w:type="gramStart"/>
            <w:r w:rsidRPr="004640DB">
              <w:rPr>
                <w:rFonts w:ascii="Times New Roman" w:hAnsi="Times New Roman" w:cs="Times New Roman"/>
              </w:rPr>
              <w:t>tűzifa juttatás</w:t>
            </w:r>
            <w:proofErr w:type="gramEnd"/>
          </w:p>
        </w:tc>
        <w:tc>
          <w:tcPr>
            <w:tcW w:w="2661" w:type="dxa"/>
          </w:tcPr>
          <w:p w:rsidR="00827736" w:rsidRPr="004640DB" w:rsidRDefault="005F1FC4" w:rsidP="005F1FC4">
            <w:pPr>
              <w:rPr>
                <w:rFonts w:ascii="Times New Roman" w:hAnsi="Times New Roman" w:cs="Times New Roman"/>
              </w:rPr>
            </w:pPr>
            <w:r w:rsidRPr="004640DB">
              <w:rPr>
                <w:rFonts w:ascii="Times New Roman" w:hAnsi="Times New Roman" w:cs="Times New Roman"/>
              </w:rPr>
              <w:t>22/2017. (IX.29.</w:t>
            </w:r>
            <w:proofErr w:type="gramStart"/>
            <w:r w:rsidRPr="004640DB">
              <w:rPr>
                <w:rFonts w:ascii="Times New Roman" w:hAnsi="Times New Roman" w:cs="Times New Roman"/>
              </w:rPr>
              <w:t>)</w:t>
            </w:r>
            <w:proofErr w:type="spellStart"/>
            <w:r w:rsidRPr="004640DB">
              <w:rPr>
                <w:rFonts w:ascii="Times New Roman" w:hAnsi="Times New Roman" w:cs="Times New Roman"/>
              </w:rPr>
              <w:t>ö</w:t>
            </w:r>
            <w:r w:rsidR="00827736" w:rsidRPr="004640DB">
              <w:rPr>
                <w:rFonts w:ascii="Times New Roman" w:hAnsi="Times New Roman" w:cs="Times New Roman"/>
              </w:rPr>
              <w:t>r</w:t>
            </w:r>
            <w:proofErr w:type="spellEnd"/>
            <w:proofErr w:type="gramEnd"/>
            <w:r w:rsidR="00827736" w:rsidRPr="004640DB">
              <w:rPr>
                <w:rFonts w:ascii="Times New Roman" w:hAnsi="Times New Roman" w:cs="Times New Roman"/>
              </w:rPr>
              <w:t>. 16.-17.§</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18.</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hátrányos vagy halmozottan hátrányos helyzet fennállásának megállapítása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1997. évi XXXI. törvény 67/</w:t>
            </w:r>
            <w:proofErr w:type="gramStart"/>
            <w:r w:rsidRPr="004640DB">
              <w:rPr>
                <w:rFonts w:ascii="Times New Roman" w:hAnsi="Times New Roman" w:cs="Times New Roman"/>
              </w:rPr>
              <w:t>A</w:t>
            </w:r>
            <w:proofErr w:type="gramEnd"/>
            <w:r w:rsidRPr="004640DB">
              <w:rPr>
                <w:rFonts w:ascii="Times New Roman" w:hAnsi="Times New Roman" w:cs="Times New Roman"/>
              </w:rPr>
              <w: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Bursa</w:t>
            </w:r>
            <w:proofErr w:type="spellEnd"/>
            <w:r w:rsidRPr="004640DB">
              <w:rPr>
                <w:rFonts w:ascii="Times New Roman" w:hAnsi="Times New Roman" w:cs="Times New Roman"/>
              </w:rPr>
              <w:t xml:space="preserve"> Hungarica felsőoktatási önkormányzati ösztöndíj rendszer</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51/2007. (III.26.) Korm. rendelet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Szociálpolitikai Kerekasztal</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1993. évi III. törvény 58/B.§ (</w:t>
            </w:r>
            <w:r w:rsidR="005F1FC4" w:rsidRPr="004640DB">
              <w:rPr>
                <w:rFonts w:ascii="Times New Roman" w:hAnsi="Times New Roman" w:cs="Times New Roman"/>
              </w:rPr>
              <w:t>2) bekezdés, 22/2017. (IX.29.</w:t>
            </w:r>
            <w:proofErr w:type="gramStart"/>
            <w:r w:rsidR="005F1FC4" w:rsidRPr="004640DB">
              <w:rPr>
                <w:rFonts w:ascii="Times New Roman" w:hAnsi="Times New Roman" w:cs="Times New Roman"/>
              </w:rPr>
              <w:t>)</w:t>
            </w:r>
            <w:proofErr w:type="spellStart"/>
            <w:r w:rsidR="005F1FC4" w:rsidRPr="004640DB">
              <w:rPr>
                <w:rFonts w:ascii="Times New Roman" w:hAnsi="Times New Roman" w:cs="Times New Roman"/>
              </w:rPr>
              <w:t>ö</w:t>
            </w:r>
            <w:r w:rsidRPr="004640DB">
              <w:rPr>
                <w:rFonts w:ascii="Times New Roman" w:hAnsi="Times New Roman" w:cs="Times New Roman"/>
              </w:rPr>
              <w:t>r</w:t>
            </w:r>
            <w:proofErr w:type="spellEnd"/>
            <w:proofErr w:type="gramEnd"/>
            <w:r w:rsidRPr="004640DB">
              <w:rPr>
                <w:rFonts w:ascii="Times New Roman" w:hAnsi="Times New Roman" w:cs="Times New Roman"/>
              </w:rPr>
              <w:t>.</w:t>
            </w:r>
            <w:r w:rsidR="00BD76F8" w:rsidRPr="004640DB">
              <w:rPr>
                <w:rFonts w:ascii="Times New Roman" w:hAnsi="Times New Roman" w:cs="Times New Roman"/>
              </w:rPr>
              <w:t xml:space="preserve"> </w:t>
            </w:r>
            <w:r w:rsidRPr="004640DB">
              <w:rPr>
                <w:rFonts w:ascii="Times New Roman" w:hAnsi="Times New Roman" w:cs="Times New Roman"/>
              </w:rPr>
              <w:t xml:space="preserve">23.§ </w:t>
            </w:r>
          </w:p>
        </w:tc>
      </w:tr>
      <w:tr w:rsidR="00827736"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21.</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Szociális szolgáltatástervezési koncepció készítése, karbantartása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1993. évi III. törvény 92.§ (3) bekezdése</w:t>
            </w:r>
          </w:p>
        </w:tc>
      </w:tr>
    </w:tbl>
    <w:p w:rsidR="00827736" w:rsidRPr="004640DB" w:rsidRDefault="00827736" w:rsidP="00827736">
      <w:pPr>
        <w:rPr>
          <w:rFonts w:ascii="Times New Roman" w:hAnsi="Times New Roman" w:cs="Times New Roman"/>
        </w:rPr>
      </w:pPr>
    </w:p>
    <w:p w:rsidR="00827736" w:rsidRPr="004640DB" w:rsidRDefault="00827736" w:rsidP="00827736">
      <w:pPr>
        <w:pStyle w:val="Listaszerbekezds"/>
        <w:numPr>
          <w:ilvl w:val="0"/>
          <w:numId w:val="5"/>
        </w:numPr>
        <w:rPr>
          <w:rFonts w:ascii="Times New Roman" w:hAnsi="Times New Roman" w:cs="Times New Roman"/>
          <w:b/>
          <w:u w:val="single"/>
        </w:rPr>
      </w:pPr>
      <w:r w:rsidRPr="004640DB">
        <w:rPr>
          <w:rFonts w:ascii="Times New Roman" w:hAnsi="Times New Roman" w:cs="Times New Roman"/>
          <w:b/>
          <w:u w:val="single"/>
        </w:rPr>
        <w:t xml:space="preserve">Egészségügyi ellátás, környezet és </w:t>
      </w:r>
      <w:proofErr w:type="spellStart"/>
      <w:r w:rsidRPr="004640DB">
        <w:rPr>
          <w:rFonts w:ascii="Times New Roman" w:hAnsi="Times New Roman" w:cs="Times New Roman"/>
          <w:b/>
          <w:u w:val="single"/>
        </w:rPr>
        <w:t>településegészségügyi</w:t>
      </w:r>
      <w:proofErr w:type="spellEnd"/>
      <w:r w:rsidRPr="004640DB">
        <w:rPr>
          <w:rFonts w:ascii="Times New Roman" w:hAnsi="Times New Roman" w:cs="Times New Roman"/>
          <w:b/>
          <w:u w:val="single"/>
        </w:rPr>
        <w:t xml:space="preserve"> feladatok</w:t>
      </w:r>
    </w:p>
    <w:p w:rsidR="00827736" w:rsidRPr="004640DB" w:rsidRDefault="00827736" w:rsidP="00827736">
      <w:pPr>
        <w:rPr>
          <w:rFonts w:ascii="Times New Roman" w:hAnsi="Times New Roman" w:cs="Times New Roman"/>
        </w:rPr>
      </w:pPr>
    </w:p>
    <w:tbl>
      <w:tblPr>
        <w:tblStyle w:val="Rcsostblzat"/>
        <w:tblW w:w="0" w:type="auto"/>
        <w:tblLook w:val="04A0" w:firstRow="1" w:lastRow="0" w:firstColumn="1" w:lastColumn="0" w:noHBand="0" w:noVBand="1"/>
      </w:tblPr>
      <w:tblGrid>
        <w:gridCol w:w="495"/>
        <w:gridCol w:w="2815"/>
        <w:gridCol w:w="3091"/>
        <w:gridCol w:w="2661"/>
      </w:tblGrid>
      <w:tr w:rsidR="004640DB" w:rsidRPr="004640DB" w:rsidTr="005F1FC4">
        <w:tc>
          <w:tcPr>
            <w:tcW w:w="495" w:type="dxa"/>
          </w:tcPr>
          <w:p w:rsidR="00827736" w:rsidRPr="004640DB" w:rsidRDefault="00827736" w:rsidP="005F1FC4">
            <w:pPr>
              <w:rPr>
                <w:rFonts w:ascii="Times New Roman" w:hAnsi="Times New Roman" w:cs="Times New Roman"/>
              </w:rPr>
            </w:pPr>
          </w:p>
        </w:tc>
        <w:tc>
          <w:tcPr>
            <w:tcW w:w="2815"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A</w:t>
            </w:r>
          </w:p>
        </w:tc>
        <w:tc>
          <w:tcPr>
            <w:tcW w:w="309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B</w:t>
            </w:r>
          </w:p>
        </w:tc>
        <w:tc>
          <w:tcPr>
            <w:tcW w:w="266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C</w:t>
            </w:r>
          </w:p>
        </w:tc>
      </w:tr>
      <w:tr w:rsidR="004640DB" w:rsidRPr="004640DB" w:rsidTr="005F1FC4">
        <w:tc>
          <w:tcPr>
            <w:tcW w:w="495" w:type="dxa"/>
          </w:tcPr>
          <w:p w:rsidR="00827736" w:rsidRPr="004640DB" w:rsidRDefault="00827736" w:rsidP="005F1FC4">
            <w:pPr>
              <w:rPr>
                <w:rFonts w:ascii="Times New Roman" w:hAnsi="Times New Roman" w:cs="Times New Roman"/>
                <w:b/>
              </w:rPr>
            </w:pPr>
          </w:p>
        </w:tc>
        <w:tc>
          <w:tcPr>
            <w:tcW w:w="281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kötelező feladat</w:t>
            </w:r>
          </w:p>
        </w:tc>
        <w:tc>
          <w:tcPr>
            <w:tcW w:w="309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önként vállalt feladat</w:t>
            </w: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a feladatellátás alapjául szolgáló jogszabály, döntés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egészségügyi alapellátás, egészséges életmód segítését célzó szolgáltatás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4. pont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háziorvosi és házi gyermekorvosi ellátás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2015. évi CXXIII. törvény 5.§ (1) bekezdés </w:t>
            </w:r>
            <w:proofErr w:type="gramStart"/>
            <w:r w:rsidRPr="004640DB">
              <w:rPr>
                <w:rFonts w:ascii="Times New Roman" w:hAnsi="Times New Roman" w:cs="Times New Roman"/>
              </w:rPr>
              <w:t>a.</w:t>
            </w:r>
            <w:proofErr w:type="gramEnd"/>
            <w:r w:rsidRPr="004640DB">
              <w:rPr>
                <w:rFonts w:ascii="Times New Roman" w:hAnsi="Times New Roman" w:cs="Times New Roman"/>
              </w:rPr>
              <w:t>) pontja</w:t>
            </w:r>
          </w:p>
        </w:tc>
      </w:tr>
      <w:tr w:rsidR="004640DB" w:rsidRPr="004640DB" w:rsidTr="005F1FC4">
        <w:tc>
          <w:tcPr>
            <w:tcW w:w="49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3.</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fogorvosi alapellátás</w:t>
            </w:r>
          </w:p>
        </w:tc>
        <w:tc>
          <w:tcPr>
            <w:tcW w:w="3091" w:type="dxa"/>
          </w:tcPr>
          <w:p w:rsidR="00827736" w:rsidRPr="004640DB" w:rsidRDefault="00827736" w:rsidP="005F1FC4">
            <w:pPr>
              <w:rPr>
                <w:rFonts w:ascii="Times New Roman" w:hAnsi="Times New Roman" w:cs="Times New Roman"/>
                <w:b/>
              </w:rPr>
            </w:pP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rPr>
              <w:t>2015. évi CXXIII. törvény 5.§ (1) bekezdés b.)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4.</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alapellátáshoz kapcsolódó ügyeleti ellátás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2015. évi CXXIII. törvény 5.§ (1) bekezdés c.)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5.</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védőnői ellátás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2015. évi CXXIII. törvény 5.§ (1) bekezdés d.)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6.</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iskola-egészségügyi ellátás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2015. évi CXXIII. törvény 5.§ (1) bekezdés e.)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7.</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köztisztasági - és településtisztasági feladatok</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1991. évi XX. törvény 21.§, 1997. évi CLIV. törvény 153.§ </w:t>
            </w:r>
          </w:p>
        </w:tc>
      </w:tr>
      <w:tr w:rsidR="00827736"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8.</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rovar-és rágcsálómentesítési feladatok</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1997. évi CLIV. törvény 153.§</w:t>
            </w:r>
          </w:p>
        </w:tc>
      </w:tr>
    </w:tbl>
    <w:p w:rsidR="00827736" w:rsidRPr="004640DB" w:rsidRDefault="00827736" w:rsidP="00827736">
      <w:pPr>
        <w:rPr>
          <w:rFonts w:ascii="Times New Roman" w:hAnsi="Times New Roman" w:cs="Times New Roman"/>
        </w:rPr>
      </w:pPr>
    </w:p>
    <w:p w:rsidR="00827736" w:rsidRPr="004640DB" w:rsidRDefault="00827736" w:rsidP="00827736">
      <w:pPr>
        <w:pStyle w:val="Listaszerbekezds"/>
        <w:numPr>
          <w:ilvl w:val="0"/>
          <w:numId w:val="5"/>
        </w:numPr>
        <w:rPr>
          <w:rFonts w:ascii="Times New Roman" w:hAnsi="Times New Roman" w:cs="Times New Roman"/>
          <w:b/>
          <w:u w:val="single"/>
        </w:rPr>
      </w:pPr>
      <w:r w:rsidRPr="004640DB">
        <w:rPr>
          <w:rFonts w:ascii="Times New Roman" w:hAnsi="Times New Roman" w:cs="Times New Roman"/>
          <w:b/>
          <w:u w:val="single"/>
        </w:rPr>
        <w:t>Közművelődési és közgyűjteményi és kulturális feladatok</w:t>
      </w:r>
    </w:p>
    <w:p w:rsidR="00827736" w:rsidRPr="004640DB" w:rsidRDefault="00827736" w:rsidP="00827736">
      <w:pPr>
        <w:rPr>
          <w:rFonts w:ascii="Times New Roman" w:hAnsi="Times New Roman" w:cs="Times New Roman"/>
        </w:rPr>
      </w:pPr>
    </w:p>
    <w:tbl>
      <w:tblPr>
        <w:tblStyle w:val="Rcsostblzat"/>
        <w:tblW w:w="0" w:type="auto"/>
        <w:tblLook w:val="04A0" w:firstRow="1" w:lastRow="0" w:firstColumn="1" w:lastColumn="0" w:noHBand="0" w:noVBand="1"/>
      </w:tblPr>
      <w:tblGrid>
        <w:gridCol w:w="495"/>
        <w:gridCol w:w="2815"/>
        <w:gridCol w:w="3091"/>
        <w:gridCol w:w="2661"/>
      </w:tblGrid>
      <w:tr w:rsidR="004640DB" w:rsidRPr="004640DB" w:rsidTr="005F1FC4">
        <w:tc>
          <w:tcPr>
            <w:tcW w:w="495" w:type="dxa"/>
          </w:tcPr>
          <w:p w:rsidR="00827736" w:rsidRPr="004640DB" w:rsidRDefault="00827736" w:rsidP="005F1FC4">
            <w:pPr>
              <w:rPr>
                <w:rFonts w:ascii="Times New Roman" w:hAnsi="Times New Roman" w:cs="Times New Roman"/>
              </w:rPr>
            </w:pPr>
          </w:p>
        </w:tc>
        <w:tc>
          <w:tcPr>
            <w:tcW w:w="2815"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A</w:t>
            </w:r>
          </w:p>
        </w:tc>
        <w:tc>
          <w:tcPr>
            <w:tcW w:w="309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B</w:t>
            </w:r>
          </w:p>
        </w:tc>
        <w:tc>
          <w:tcPr>
            <w:tcW w:w="266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C</w:t>
            </w:r>
          </w:p>
        </w:tc>
      </w:tr>
      <w:tr w:rsidR="004640DB" w:rsidRPr="004640DB" w:rsidTr="005F1FC4">
        <w:tc>
          <w:tcPr>
            <w:tcW w:w="495" w:type="dxa"/>
          </w:tcPr>
          <w:p w:rsidR="00827736" w:rsidRPr="004640DB" w:rsidRDefault="00827736" w:rsidP="005F1FC4">
            <w:pPr>
              <w:rPr>
                <w:rFonts w:ascii="Times New Roman" w:hAnsi="Times New Roman" w:cs="Times New Roman"/>
                <w:b/>
              </w:rPr>
            </w:pPr>
          </w:p>
        </w:tc>
        <w:tc>
          <w:tcPr>
            <w:tcW w:w="281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kötelező feladat</w:t>
            </w:r>
          </w:p>
        </w:tc>
        <w:tc>
          <w:tcPr>
            <w:tcW w:w="309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önként vállalt feladat</w:t>
            </w: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a feladatellátás alapjául szolgáló jogszabály, döntés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területi múzeum fenntartása</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1997. évi CXL. törvény 46.§</w:t>
            </w:r>
          </w:p>
        </w:tc>
      </w:tr>
      <w:tr w:rsidR="004640DB" w:rsidRPr="004640DB" w:rsidTr="005F1FC4">
        <w:tc>
          <w:tcPr>
            <w:tcW w:w="49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2.</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települési könyvtári ellátás biztosítása</w:t>
            </w:r>
          </w:p>
        </w:tc>
        <w:tc>
          <w:tcPr>
            <w:tcW w:w="3091" w:type="dxa"/>
          </w:tcPr>
          <w:p w:rsidR="00827736" w:rsidRPr="004640DB" w:rsidRDefault="00827736" w:rsidP="005F1FC4">
            <w:pPr>
              <w:rPr>
                <w:rFonts w:ascii="Times New Roman" w:hAnsi="Times New Roman" w:cs="Times New Roman"/>
                <w:b/>
              </w:rPr>
            </w:pP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rPr>
              <w:t>1997. évi CXL. törvény 64.§ (2)</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lastRenderedPageBreak/>
              <w:t>3.</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helyi közművelődés feltételeinek biztosítása, a helyi közművelődési tevékenység támogatása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1997. évi CXL. törvény 73.§ (2) bekezdése, 76.§ (1)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4.</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közművelődési intézmény fenntartása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1997. évi CXL. törvény 77.§ (1) bekezdés, 78/I.§</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5.</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közművelődési </w:t>
            </w:r>
            <w:proofErr w:type="spellStart"/>
            <w:r w:rsidRPr="004640DB">
              <w:rPr>
                <w:rFonts w:ascii="Times New Roman" w:hAnsi="Times New Roman" w:cs="Times New Roman"/>
              </w:rPr>
              <w:t>közfeladatellátási</w:t>
            </w:r>
            <w:proofErr w:type="spellEnd"/>
            <w:r w:rsidRPr="004640DB">
              <w:rPr>
                <w:rFonts w:ascii="Times New Roman" w:hAnsi="Times New Roman" w:cs="Times New Roman"/>
              </w:rPr>
              <w:t xml:space="preserve"> szerződés keretében színház-, előadóművészi szervezettel</w:t>
            </w: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7. pont, 2008. évi XCIX. törvény 13.§</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6.</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kulturális örökség védelme</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2001. évi LXIV. törvény 5.§ (1) bekezdés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7.</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múzeumi stratégiai terv készítése, karbantartása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1997. évi CXL. törvény 50.§ (2) bekezdése</w:t>
            </w:r>
          </w:p>
        </w:tc>
      </w:tr>
      <w:tr w:rsidR="00827736"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8.</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a Mohácsi Busójárás, mint a helyi identitású társadalom közkincset képező kulturális értéke rendezvénye helyszínének, hozzáférhetőségének, és akadálymentesítésének biztosítása</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1/2014. (I.3.) OGY határozat</w:t>
            </w:r>
          </w:p>
        </w:tc>
      </w:tr>
    </w:tbl>
    <w:p w:rsidR="00827736" w:rsidRPr="004640DB" w:rsidRDefault="00827736" w:rsidP="00827736">
      <w:pPr>
        <w:rPr>
          <w:rFonts w:ascii="Times New Roman" w:hAnsi="Times New Roman" w:cs="Times New Roman"/>
        </w:rPr>
      </w:pPr>
    </w:p>
    <w:p w:rsidR="00827736" w:rsidRPr="004640DB" w:rsidRDefault="00827736" w:rsidP="00827736">
      <w:pPr>
        <w:pStyle w:val="Listaszerbekezds"/>
        <w:numPr>
          <w:ilvl w:val="0"/>
          <w:numId w:val="5"/>
        </w:numPr>
        <w:rPr>
          <w:rFonts w:ascii="Times New Roman" w:hAnsi="Times New Roman" w:cs="Times New Roman"/>
          <w:b/>
          <w:u w:val="single"/>
        </w:rPr>
      </w:pPr>
      <w:r w:rsidRPr="004640DB">
        <w:rPr>
          <w:rFonts w:ascii="Times New Roman" w:hAnsi="Times New Roman" w:cs="Times New Roman"/>
          <w:b/>
          <w:u w:val="single"/>
        </w:rPr>
        <w:t>Köznevelési feladatok</w:t>
      </w:r>
    </w:p>
    <w:p w:rsidR="00827736" w:rsidRPr="004640DB" w:rsidRDefault="00827736" w:rsidP="00827736">
      <w:pPr>
        <w:rPr>
          <w:rFonts w:ascii="Times New Roman" w:hAnsi="Times New Roman" w:cs="Times New Roman"/>
        </w:rPr>
      </w:pPr>
    </w:p>
    <w:tbl>
      <w:tblPr>
        <w:tblStyle w:val="Rcsostblzat"/>
        <w:tblW w:w="0" w:type="auto"/>
        <w:tblLook w:val="04A0" w:firstRow="1" w:lastRow="0" w:firstColumn="1" w:lastColumn="0" w:noHBand="0" w:noVBand="1"/>
      </w:tblPr>
      <w:tblGrid>
        <w:gridCol w:w="495"/>
        <w:gridCol w:w="2815"/>
        <w:gridCol w:w="3091"/>
        <w:gridCol w:w="2661"/>
      </w:tblGrid>
      <w:tr w:rsidR="004640DB" w:rsidRPr="004640DB" w:rsidTr="005F1FC4">
        <w:tc>
          <w:tcPr>
            <w:tcW w:w="495" w:type="dxa"/>
          </w:tcPr>
          <w:p w:rsidR="00827736" w:rsidRPr="004640DB" w:rsidRDefault="00827736" w:rsidP="005F1FC4">
            <w:pPr>
              <w:rPr>
                <w:rFonts w:ascii="Times New Roman" w:hAnsi="Times New Roman" w:cs="Times New Roman"/>
              </w:rPr>
            </w:pPr>
          </w:p>
        </w:tc>
        <w:tc>
          <w:tcPr>
            <w:tcW w:w="2815"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A</w:t>
            </w:r>
          </w:p>
        </w:tc>
        <w:tc>
          <w:tcPr>
            <w:tcW w:w="309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B</w:t>
            </w:r>
          </w:p>
        </w:tc>
        <w:tc>
          <w:tcPr>
            <w:tcW w:w="266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C</w:t>
            </w:r>
          </w:p>
        </w:tc>
      </w:tr>
      <w:tr w:rsidR="004640DB" w:rsidRPr="004640DB" w:rsidTr="005F1FC4">
        <w:tc>
          <w:tcPr>
            <w:tcW w:w="495" w:type="dxa"/>
          </w:tcPr>
          <w:p w:rsidR="00827736" w:rsidRPr="004640DB" w:rsidRDefault="00827736" w:rsidP="005F1FC4">
            <w:pPr>
              <w:rPr>
                <w:rFonts w:ascii="Times New Roman" w:hAnsi="Times New Roman" w:cs="Times New Roman"/>
                <w:b/>
              </w:rPr>
            </w:pPr>
          </w:p>
        </w:tc>
        <w:tc>
          <w:tcPr>
            <w:tcW w:w="281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kötelező feladat</w:t>
            </w:r>
          </w:p>
        </w:tc>
        <w:tc>
          <w:tcPr>
            <w:tcW w:w="309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önként vállalt feladat</w:t>
            </w: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a feladatellátás alapjául szolgáló jogszabály, döntés</w:t>
            </w:r>
          </w:p>
        </w:tc>
      </w:tr>
      <w:tr w:rsidR="00827736"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óvodai nevelés, a nemzetiséghez tartozók óvodai nevelése, a többi gyermekkel, tanulóval együtt nevelhető, oktatható, sajátos nevelési igényű gyermekek óvodai nevelése</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2011. évi CXC. törvény 74.§ (1) bekezdése</w:t>
            </w:r>
          </w:p>
        </w:tc>
      </w:tr>
    </w:tbl>
    <w:p w:rsidR="00827736" w:rsidRPr="004640DB" w:rsidRDefault="00827736" w:rsidP="00827736">
      <w:pPr>
        <w:pStyle w:val="Listaszerbekezds"/>
        <w:ind w:left="1080"/>
        <w:rPr>
          <w:rFonts w:ascii="Times New Roman" w:hAnsi="Times New Roman" w:cs="Times New Roman"/>
        </w:rPr>
      </w:pPr>
    </w:p>
    <w:p w:rsidR="00827736" w:rsidRPr="004640DB" w:rsidRDefault="00827736" w:rsidP="00827736">
      <w:pPr>
        <w:pStyle w:val="Listaszerbekezds"/>
        <w:numPr>
          <w:ilvl w:val="0"/>
          <w:numId w:val="5"/>
        </w:numPr>
        <w:rPr>
          <w:rFonts w:ascii="Times New Roman" w:hAnsi="Times New Roman" w:cs="Times New Roman"/>
          <w:b/>
          <w:u w:val="single"/>
        </w:rPr>
      </w:pPr>
      <w:r w:rsidRPr="004640DB">
        <w:rPr>
          <w:rFonts w:ascii="Times New Roman" w:hAnsi="Times New Roman" w:cs="Times New Roman"/>
          <w:b/>
          <w:u w:val="single"/>
        </w:rPr>
        <w:t>Sportfeladatok</w:t>
      </w:r>
    </w:p>
    <w:p w:rsidR="00827736" w:rsidRPr="004640DB" w:rsidRDefault="00827736" w:rsidP="00827736">
      <w:pPr>
        <w:rPr>
          <w:rFonts w:ascii="Times New Roman" w:hAnsi="Times New Roman" w:cs="Times New Roman"/>
        </w:rPr>
      </w:pPr>
    </w:p>
    <w:tbl>
      <w:tblPr>
        <w:tblStyle w:val="Rcsostblzat"/>
        <w:tblW w:w="0" w:type="auto"/>
        <w:tblLook w:val="04A0" w:firstRow="1" w:lastRow="0" w:firstColumn="1" w:lastColumn="0" w:noHBand="0" w:noVBand="1"/>
      </w:tblPr>
      <w:tblGrid>
        <w:gridCol w:w="495"/>
        <w:gridCol w:w="2815"/>
        <w:gridCol w:w="3091"/>
        <w:gridCol w:w="2661"/>
      </w:tblGrid>
      <w:tr w:rsidR="004640DB" w:rsidRPr="004640DB" w:rsidTr="005F1FC4">
        <w:tc>
          <w:tcPr>
            <w:tcW w:w="495" w:type="dxa"/>
          </w:tcPr>
          <w:p w:rsidR="00827736" w:rsidRPr="004640DB" w:rsidRDefault="00827736" w:rsidP="005F1FC4">
            <w:pPr>
              <w:rPr>
                <w:rFonts w:ascii="Times New Roman" w:hAnsi="Times New Roman" w:cs="Times New Roman"/>
              </w:rPr>
            </w:pPr>
          </w:p>
        </w:tc>
        <w:tc>
          <w:tcPr>
            <w:tcW w:w="2815"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A</w:t>
            </w:r>
          </w:p>
        </w:tc>
        <w:tc>
          <w:tcPr>
            <w:tcW w:w="309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B</w:t>
            </w:r>
          </w:p>
        </w:tc>
        <w:tc>
          <w:tcPr>
            <w:tcW w:w="266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C</w:t>
            </w:r>
          </w:p>
        </w:tc>
      </w:tr>
      <w:tr w:rsidR="004640DB" w:rsidRPr="004640DB" w:rsidTr="005F1FC4">
        <w:tc>
          <w:tcPr>
            <w:tcW w:w="495" w:type="dxa"/>
          </w:tcPr>
          <w:p w:rsidR="00827736" w:rsidRPr="004640DB" w:rsidRDefault="00827736" w:rsidP="005F1FC4">
            <w:pPr>
              <w:rPr>
                <w:rFonts w:ascii="Times New Roman" w:hAnsi="Times New Roman" w:cs="Times New Roman"/>
                <w:b/>
              </w:rPr>
            </w:pPr>
          </w:p>
        </w:tc>
        <w:tc>
          <w:tcPr>
            <w:tcW w:w="281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kötelező feladat</w:t>
            </w:r>
          </w:p>
        </w:tc>
        <w:tc>
          <w:tcPr>
            <w:tcW w:w="309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önként vállalt feladat</w:t>
            </w: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a feladatellátás alapjául szolgáló jogszabály, döntés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helyi sportfejlesztési koncepció meghatározása és annak megvalósítása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2004. évi I. törvény 55.§ (1) bekezdés </w:t>
            </w:r>
            <w:proofErr w:type="gramStart"/>
            <w:r w:rsidRPr="004640DB">
              <w:rPr>
                <w:rFonts w:ascii="Times New Roman" w:hAnsi="Times New Roman" w:cs="Times New Roman"/>
              </w:rPr>
              <w:t>a.</w:t>
            </w:r>
            <w:proofErr w:type="gramEnd"/>
            <w:r w:rsidRPr="004640DB">
              <w:rPr>
                <w:rFonts w:ascii="Times New Roman" w:hAnsi="Times New Roman" w:cs="Times New Roman"/>
              </w:rPr>
              <w:t>) pontja</w:t>
            </w:r>
          </w:p>
        </w:tc>
      </w:tr>
      <w:tr w:rsidR="004640DB" w:rsidRPr="004640DB" w:rsidTr="005F1FC4">
        <w:tc>
          <w:tcPr>
            <w:tcW w:w="49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2.</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együttműködés a helyi sportszervezetekkel, sportszövetségekkel</w:t>
            </w:r>
          </w:p>
        </w:tc>
        <w:tc>
          <w:tcPr>
            <w:tcW w:w="3091" w:type="dxa"/>
          </w:tcPr>
          <w:p w:rsidR="00827736" w:rsidRPr="004640DB" w:rsidRDefault="00827736" w:rsidP="005F1FC4">
            <w:pPr>
              <w:rPr>
                <w:rFonts w:ascii="Times New Roman" w:hAnsi="Times New Roman" w:cs="Times New Roman"/>
                <w:b/>
              </w:rPr>
            </w:pP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rPr>
              <w:t>2004. évi I. törvény 55.§ (1) bekezdés b.)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3.</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az önkormányzat tulajdonát képező sportlétesítmények fenntartása és működtetése</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2004. évi I. törvény 55.§ (1) bekezdés c.)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4.</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az iskolai testnevelés és </w:t>
            </w:r>
            <w:r w:rsidRPr="004640DB">
              <w:rPr>
                <w:rFonts w:ascii="Times New Roman" w:hAnsi="Times New Roman" w:cs="Times New Roman"/>
              </w:rPr>
              <w:lastRenderedPageBreak/>
              <w:t>sporttevékenység gyakorlása feltételei megteremtésének támogatása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2004. évi I. törvény 55.§ </w:t>
            </w:r>
            <w:r w:rsidRPr="004640DB">
              <w:rPr>
                <w:rFonts w:ascii="Times New Roman" w:hAnsi="Times New Roman" w:cs="Times New Roman"/>
              </w:rPr>
              <w:lastRenderedPageBreak/>
              <w:t>(1) bekezdés d.)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lastRenderedPageBreak/>
              <w:t>5.</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iskolai sportkörök működésének, ezek feladatait ellátó diáksport egyesületek feladatai zavartalan ellátásához szükséges feltételek megteremtésének támogatása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2004. évi I. törvény 55.§ (2) bekezdés </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6.</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shd w:val="clear" w:color="auto" w:fill="FFFFFF"/>
              </w:rPr>
              <w:t>a város területén tevékenykedő sportszövetségek alapvető működési feltételeinek segítése, támogatása</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2004. évi I. törvény 55.§ (3) bekezdé</w:t>
            </w:r>
            <w:r w:rsidR="00BD76F8" w:rsidRPr="004640DB">
              <w:rPr>
                <w:rFonts w:ascii="Times New Roman" w:hAnsi="Times New Roman" w:cs="Times New Roman"/>
              </w:rPr>
              <w:t xml:space="preserve">s </w:t>
            </w:r>
            <w:proofErr w:type="gramStart"/>
            <w:r w:rsidR="00BD76F8" w:rsidRPr="004640DB">
              <w:rPr>
                <w:rFonts w:ascii="Times New Roman" w:hAnsi="Times New Roman" w:cs="Times New Roman"/>
              </w:rPr>
              <w:t>a.</w:t>
            </w:r>
            <w:proofErr w:type="gramEnd"/>
            <w:r w:rsidR="00BD76F8" w:rsidRPr="004640DB">
              <w:rPr>
                <w:rFonts w:ascii="Times New Roman" w:hAnsi="Times New Roman" w:cs="Times New Roman"/>
              </w:rPr>
              <w:t>) pontja, 7/2009. (IV.24.</w:t>
            </w:r>
            <w:proofErr w:type="gramStart"/>
            <w:r w:rsidR="00BD76F8" w:rsidRPr="004640DB">
              <w:rPr>
                <w:rFonts w:ascii="Times New Roman" w:hAnsi="Times New Roman" w:cs="Times New Roman"/>
              </w:rPr>
              <w:t>)</w:t>
            </w:r>
            <w:proofErr w:type="spellStart"/>
            <w:r w:rsidR="00BD76F8" w:rsidRPr="004640DB">
              <w:rPr>
                <w:rFonts w:ascii="Times New Roman" w:hAnsi="Times New Roman" w:cs="Times New Roman"/>
              </w:rPr>
              <w:t>ö</w:t>
            </w:r>
            <w:r w:rsidRPr="004640DB">
              <w:rPr>
                <w:rFonts w:ascii="Times New Roman" w:hAnsi="Times New Roman" w:cs="Times New Roman"/>
              </w:rPr>
              <w:t>r</w:t>
            </w:r>
            <w:proofErr w:type="spellEnd"/>
            <w:proofErr w:type="gramEnd"/>
            <w:r w:rsidRPr="004640DB">
              <w:rPr>
                <w:rFonts w:ascii="Times New Roman" w:hAnsi="Times New Roman" w:cs="Times New Roman"/>
              </w:rPr>
              <w:t xml:space="preserve">. </w:t>
            </w:r>
          </w:p>
        </w:tc>
      </w:tr>
      <w:tr w:rsidR="00827736"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7.</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shd w:val="clear" w:color="auto" w:fill="FFFFFF"/>
              </w:rPr>
            </w:pPr>
            <w:r w:rsidRPr="004640DB">
              <w:rPr>
                <w:rFonts w:ascii="Times New Roman" w:hAnsi="Times New Roman" w:cs="Times New Roman"/>
                <w:shd w:val="clear" w:color="auto" w:fill="FFFFFF"/>
              </w:rPr>
              <w:t>térségi tanuszoda létesítése, fenntartása</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121/1996. (VII.24.) Korm. rendelet</w:t>
            </w:r>
          </w:p>
        </w:tc>
      </w:tr>
    </w:tbl>
    <w:p w:rsidR="00827736" w:rsidRPr="004640DB" w:rsidRDefault="00827736" w:rsidP="00827736">
      <w:pPr>
        <w:rPr>
          <w:rFonts w:ascii="Times New Roman" w:hAnsi="Times New Roman" w:cs="Times New Roman"/>
        </w:rPr>
      </w:pPr>
    </w:p>
    <w:p w:rsidR="00827736" w:rsidRPr="004640DB" w:rsidRDefault="00827736" w:rsidP="00827736">
      <w:pPr>
        <w:pStyle w:val="Listaszerbekezds"/>
        <w:numPr>
          <w:ilvl w:val="0"/>
          <w:numId w:val="5"/>
        </w:numPr>
        <w:rPr>
          <w:rFonts w:ascii="Times New Roman" w:hAnsi="Times New Roman" w:cs="Times New Roman"/>
          <w:b/>
          <w:u w:val="single"/>
        </w:rPr>
      </w:pPr>
      <w:r w:rsidRPr="004640DB">
        <w:rPr>
          <w:rFonts w:ascii="Times New Roman" w:hAnsi="Times New Roman" w:cs="Times New Roman"/>
          <w:b/>
          <w:u w:val="single"/>
        </w:rPr>
        <w:t>Kommunális feladatok</w:t>
      </w:r>
    </w:p>
    <w:p w:rsidR="00827736" w:rsidRPr="004640DB" w:rsidRDefault="00827736" w:rsidP="00827736">
      <w:pPr>
        <w:rPr>
          <w:rFonts w:ascii="Times New Roman" w:hAnsi="Times New Roman" w:cs="Times New Roman"/>
        </w:rPr>
      </w:pPr>
    </w:p>
    <w:tbl>
      <w:tblPr>
        <w:tblStyle w:val="Rcsostblzat"/>
        <w:tblW w:w="0" w:type="auto"/>
        <w:tblLook w:val="04A0" w:firstRow="1" w:lastRow="0" w:firstColumn="1" w:lastColumn="0" w:noHBand="0" w:noVBand="1"/>
      </w:tblPr>
      <w:tblGrid>
        <w:gridCol w:w="495"/>
        <w:gridCol w:w="2815"/>
        <w:gridCol w:w="3091"/>
        <w:gridCol w:w="2661"/>
      </w:tblGrid>
      <w:tr w:rsidR="004640DB" w:rsidRPr="004640DB" w:rsidTr="005F1FC4">
        <w:tc>
          <w:tcPr>
            <w:tcW w:w="495" w:type="dxa"/>
          </w:tcPr>
          <w:p w:rsidR="00827736" w:rsidRPr="004640DB" w:rsidRDefault="00827736" w:rsidP="005F1FC4">
            <w:pPr>
              <w:rPr>
                <w:rFonts w:ascii="Times New Roman" w:hAnsi="Times New Roman" w:cs="Times New Roman"/>
              </w:rPr>
            </w:pPr>
          </w:p>
        </w:tc>
        <w:tc>
          <w:tcPr>
            <w:tcW w:w="2815"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A</w:t>
            </w:r>
          </w:p>
        </w:tc>
        <w:tc>
          <w:tcPr>
            <w:tcW w:w="309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B</w:t>
            </w:r>
          </w:p>
        </w:tc>
        <w:tc>
          <w:tcPr>
            <w:tcW w:w="266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C</w:t>
            </w:r>
          </w:p>
        </w:tc>
      </w:tr>
      <w:tr w:rsidR="004640DB" w:rsidRPr="004640DB" w:rsidTr="005F1FC4">
        <w:tc>
          <w:tcPr>
            <w:tcW w:w="495" w:type="dxa"/>
          </w:tcPr>
          <w:p w:rsidR="00827736" w:rsidRPr="004640DB" w:rsidRDefault="00827736" w:rsidP="005F1FC4">
            <w:pPr>
              <w:rPr>
                <w:rFonts w:ascii="Times New Roman" w:hAnsi="Times New Roman" w:cs="Times New Roman"/>
                <w:b/>
              </w:rPr>
            </w:pPr>
          </w:p>
        </w:tc>
        <w:tc>
          <w:tcPr>
            <w:tcW w:w="281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kötelező feladat</w:t>
            </w:r>
          </w:p>
        </w:tc>
        <w:tc>
          <w:tcPr>
            <w:tcW w:w="309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önként vállalt feladat</w:t>
            </w: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a feladatellátás alapjául szolgáló jogszabály, döntés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w:t>
            </w:r>
          </w:p>
        </w:tc>
        <w:tc>
          <w:tcPr>
            <w:tcW w:w="2815"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víziközmű</w:t>
            </w:r>
            <w:proofErr w:type="spellEnd"/>
            <w:r w:rsidRPr="004640DB">
              <w:rPr>
                <w:rFonts w:ascii="Times New Roman" w:hAnsi="Times New Roman" w:cs="Times New Roman"/>
              </w:rPr>
              <w:t xml:space="preserve"> szolgáltatás, vizekkel, vízi létesítményekkel összefüggő feladatok (közműves ivóvízellátás és szennyvízelvezetés, tisztítás, nem közművel összegyűjtött háztartási szennyvíz begyűjtése)</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21. pont, 2011. évi CCIX, törvény 1.§ (</w:t>
            </w:r>
            <w:proofErr w:type="spellStart"/>
            <w:r w:rsidRPr="004640DB">
              <w:rPr>
                <w:rFonts w:ascii="Times New Roman" w:hAnsi="Times New Roman" w:cs="Times New Roman"/>
              </w:rPr>
              <w:t>1</w:t>
            </w:r>
            <w:proofErr w:type="spellEnd"/>
            <w:r w:rsidRPr="004640DB">
              <w:rPr>
                <w:rFonts w:ascii="Times New Roman" w:hAnsi="Times New Roman" w:cs="Times New Roman"/>
              </w:rPr>
              <w:t>) bekezdés c.) pontja, 1995. évi LVII. törvény 4.§</w:t>
            </w:r>
            <w:proofErr w:type="spellStart"/>
            <w:r w:rsidRPr="004640DB">
              <w:rPr>
                <w:rFonts w:ascii="Times New Roman" w:hAnsi="Times New Roman" w:cs="Times New Roman"/>
              </w:rPr>
              <w:t>-</w:t>
            </w:r>
            <w:proofErr w:type="gramStart"/>
            <w:r w:rsidRPr="004640DB">
              <w:rPr>
                <w:rFonts w:ascii="Times New Roman" w:hAnsi="Times New Roman" w:cs="Times New Roman"/>
              </w:rPr>
              <w:t>a</w:t>
            </w:r>
            <w:proofErr w:type="spellEnd"/>
            <w:proofErr w:type="gramEnd"/>
          </w:p>
        </w:tc>
      </w:tr>
      <w:tr w:rsidR="004640DB" w:rsidRPr="004640DB" w:rsidTr="005F1FC4">
        <w:tc>
          <w:tcPr>
            <w:tcW w:w="49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2.</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egyéb vízgazdálkodási feladatok</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11. pontja, 1995. évi LVII. törvény 4.§</w:t>
            </w:r>
            <w:proofErr w:type="spellStart"/>
            <w:r w:rsidRPr="004640DB">
              <w:rPr>
                <w:rFonts w:ascii="Times New Roman" w:hAnsi="Times New Roman" w:cs="Times New Roman"/>
              </w:rPr>
              <w:t>-</w:t>
            </w:r>
            <w:proofErr w:type="gramStart"/>
            <w:r w:rsidRPr="004640DB">
              <w:rPr>
                <w:rFonts w:ascii="Times New Roman" w:hAnsi="Times New Roman" w:cs="Times New Roman"/>
              </w:rPr>
              <w:t>a</w:t>
            </w:r>
            <w:proofErr w:type="spellEnd"/>
            <w:proofErr w:type="gramEnd"/>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3.</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közvilágítás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2.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4.</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köztemető fenntartása és üzemeltetése</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2. pont, 1991 évi XX. törvény 18.§</w:t>
            </w:r>
            <w:proofErr w:type="spellStart"/>
            <w:r w:rsidRPr="004640DB">
              <w:rPr>
                <w:rFonts w:ascii="Times New Roman" w:hAnsi="Times New Roman" w:cs="Times New Roman"/>
              </w:rPr>
              <w:t>-</w:t>
            </w:r>
            <w:proofErr w:type="gramStart"/>
            <w:r w:rsidRPr="004640DB">
              <w:rPr>
                <w:rFonts w:ascii="Times New Roman" w:hAnsi="Times New Roman" w:cs="Times New Roman"/>
              </w:rPr>
              <w:t>a</w:t>
            </w:r>
            <w:proofErr w:type="spellEnd"/>
            <w:proofErr w:type="gramEnd"/>
            <w:r w:rsidRPr="004640DB">
              <w:rPr>
                <w:rFonts w:ascii="Times New Roman" w:hAnsi="Times New Roman" w:cs="Times New Roman"/>
              </w:rPr>
              <w:t>, 1999. évi XLIII. törvény 5.§ 83)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5.</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helyi közutak fejlesztése, fenntartása és üzemeltetése</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2. pont, 1988. évi I. törvény 8.§ (1)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6.</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helyi közutak tisztántartása, </w:t>
            </w:r>
            <w:proofErr w:type="spellStart"/>
            <w:r w:rsidRPr="004640DB">
              <w:rPr>
                <w:rFonts w:ascii="Times New Roman" w:hAnsi="Times New Roman" w:cs="Times New Roman"/>
              </w:rPr>
              <w:t>síkosságmentesítése</w:t>
            </w:r>
            <w:proofErr w:type="spellEnd"/>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1988. évi I. törvény 34.§ (5)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7.</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közterületeken járművel </w:t>
            </w:r>
            <w:proofErr w:type="spellStart"/>
            <w:r w:rsidRPr="004640DB">
              <w:rPr>
                <w:rFonts w:ascii="Times New Roman" w:hAnsi="Times New Roman" w:cs="Times New Roman"/>
              </w:rPr>
              <w:t>történővaló</w:t>
            </w:r>
            <w:proofErr w:type="spellEnd"/>
            <w:r w:rsidRPr="004640DB">
              <w:rPr>
                <w:rFonts w:ascii="Times New Roman" w:hAnsi="Times New Roman" w:cs="Times New Roman"/>
              </w:rPr>
              <w:t xml:space="preserve"> várakozás biztosítása, gépjárművek parkolásának biztosítása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2. pont, 1988. évi I. törvény 8.§ (1) bekezdés c.)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8.</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helyi közparkok és egyéb közterületek kialakítása és fenntartása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w:t>
            </w:r>
            <w:r w:rsidR="00BD76F8" w:rsidRPr="004640DB">
              <w:rPr>
                <w:rFonts w:ascii="Times New Roman" w:hAnsi="Times New Roman" w:cs="Times New Roman"/>
              </w:rPr>
              <w:t>kezdés 2. pont, 1/2005. (I.31.</w:t>
            </w:r>
            <w:proofErr w:type="gramStart"/>
            <w:r w:rsidR="00BD76F8" w:rsidRPr="004640DB">
              <w:rPr>
                <w:rFonts w:ascii="Times New Roman" w:hAnsi="Times New Roman" w:cs="Times New Roman"/>
              </w:rPr>
              <w:t>)</w:t>
            </w:r>
            <w:proofErr w:type="spellStart"/>
            <w:r w:rsidRPr="004640DB">
              <w:rPr>
                <w:rFonts w:ascii="Times New Roman" w:hAnsi="Times New Roman" w:cs="Times New Roman"/>
              </w:rPr>
              <w:t>ör</w:t>
            </w:r>
            <w:proofErr w:type="spellEnd"/>
            <w:proofErr w:type="gramEnd"/>
            <w:r w:rsidRPr="004640DB">
              <w:rPr>
                <w:rFonts w:ascii="Times New Roman" w:hAnsi="Times New Roman" w:cs="Times New Roman"/>
              </w:rPr>
              <w: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lastRenderedPageBreak/>
              <w:t>9.</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hulladékgazdálkodás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19. pontja és 2012. évi CLXXXV. törvény 33.§ (1)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10.</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helyi közösségi közlekedés biztosítása</w:t>
            </w: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18. pontja, 2012. évi XLI. törvény 4.§ (</w:t>
            </w:r>
            <w:proofErr w:type="spellStart"/>
            <w:r w:rsidRPr="004640DB">
              <w:rPr>
                <w:rFonts w:ascii="Times New Roman" w:hAnsi="Times New Roman" w:cs="Times New Roman"/>
              </w:rPr>
              <w:t>4</w:t>
            </w:r>
            <w:proofErr w:type="spellEnd"/>
            <w:r w:rsidRPr="004640DB">
              <w:rPr>
                <w:rFonts w:ascii="Times New Roman" w:hAnsi="Times New Roman" w:cs="Times New Roman"/>
              </w:rPr>
              <w:t>)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11.</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közforgalmú, közútpótló folyami rév (komp) fenntartása, és ennek céljából gazdasági társaság alapítása </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510/2017. (XII.29) Korm. rendelet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12.</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távhőszolgáltatás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20. pontja, 2005. évi XVIII. törvény 6.§</w:t>
            </w:r>
          </w:p>
        </w:tc>
      </w:tr>
      <w:tr w:rsidR="00827736"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13.</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távhőszolgáltatási</w:t>
            </w:r>
            <w:proofErr w:type="spellEnd"/>
            <w:r w:rsidRPr="004640DB">
              <w:rPr>
                <w:rFonts w:ascii="Times New Roman" w:hAnsi="Times New Roman" w:cs="Times New Roman"/>
              </w:rPr>
              <w:t xml:space="preserve"> feladatok ellátására gazdasági társaság alapítás és fenntartása</w:t>
            </w: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20. pontja</w:t>
            </w:r>
          </w:p>
        </w:tc>
      </w:tr>
    </w:tbl>
    <w:p w:rsidR="00827736" w:rsidRPr="004640DB" w:rsidRDefault="00827736" w:rsidP="00827736">
      <w:pPr>
        <w:rPr>
          <w:rFonts w:ascii="Times New Roman" w:hAnsi="Times New Roman" w:cs="Times New Roman"/>
        </w:rPr>
      </w:pPr>
    </w:p>
    <w:p w:rsidR="00827736" w:rsidRPr="004640DB" w:rsidRDefault="00827736" w:rsidP="00827736">
      <w:pPr>
        <w:pStyle w:val="Listaszerbekezds"/>
        <w:numPr>
          <w:ilvl w:val="0"/>
          <w:numId w:val="5"/>
        </w:numPr>
        <w:rPr>
          <w:rFonts w:ascii="Times New Roman" w:hAnsi="Times New Roman" w:cs="Times New Roman"/>
          <w:b/>
          <w:u w:val="single"/>
        </w:rPr>
      </w:pPr>
      <w:r w:rsidRPr="004640DB">
        <w:rPr>
          <w:rFonts w:ascii="Times New Roman" w:hAnsi="Times New Roman" w:cs="Times New Roman"/>
          <w:b/>
          <w:u w:val="single"/>
        </w:rPr>
        <w:t>Környezetvédelmi feladatok</w:t>
      </w:r>
    </w:p>
    <w:p w:rsidR="00827736" w:rsidRPr="004640DB" w:rsidRDefault="00827736" w:rsidP="00827736">
      <w:pPr>
        <w:rPr>
          <w:rFonts w:ascii="Times New Roman" w:hAnsi="Times New Roman" w:cs="Times New Roman"/>
        </w:rPr>
      </w:pPr>
    </w:p>
    <w:tbl>
      <w:tblPr>
        <w:tblStyle w:val="Rcsostblzat"/>
        <w:tblW w:w="0" w:type="auto"/>
        <w:tblLook w:val="04A0" w:firstRow="1" w:lastRow="0" w:firstColumn="1" w:lastColumn="0" w:noHBand="0" w:noVBand="1"/>
      </w:tblPr>
      <w:tblGrid>
        <w:gridCol w:w="495"/>
        <w:gridCol w:w="2815"/>
        <w:gridCol w:w="3091"/>
        <w:gridCol w:w="2661"/>
      </w:tblGrid>
      <w:tr w:rsidR="004640DB" w:rsidRPr="004640DB" w:rsidTr="005F1FC4">
        <w:tc>
          <w:tcPr>
            <w:tcW w:w="495" w:type="dxa"/>
          </w:tcPr>
          <w:p w:rsidR="00827736" w:rsidRPr="004640DB" w:rsidRDefault="00827736" w:rsidP="005F1FC4">
            <w:pPr>
              <w:rPr>
                <w:rFonts w:ascii="Times New Roman" w:hAnsi="Times New Roman" w:cs="Times New Roman"/>
              </w:rPr>
            </w:pPr>
          </w:p>
        </w:tc>
        <w:tc>
          <w:tcPr>
            <w:tcW w:w="2815"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A</w:t>
            </w:r>
          </w:p>
        </w:tc>
        <w:tc>
          <w:tcPr>
            <w:tcW w:w="309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B</w:t>
            </w:r>
          </w:p>
        </w:tc>
        <w:tc>
          <w:tcPr>
            <w:tcW w:w="266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C</w:t>
            </w:r>
          </w:p>
        </w:tc>
      </w:tr>
      <w:tr w:rsidR="004640DB" w:rsidRPr="004640DB" w:rsidTr="005F1FC4">
        <w:tc>
          <w:tcPr>
            <w:tcW w:w="495" w:type="dxa"/>
          </w:tcPr>
          <w:p w:rsidR="00827736" w:rsidRPr="004640DB" w:rsidRDefault="00827736" w:rsidP="005F1FC4">
            <w:pPr>
              <w:rPr>
                <w:rFonts w:ascii="Times New Roman" w:hAnsi="Times New Roman" w:cs="Times New Roman"/>
                <w:b/>
              </w:rPr>
            </w:pPr>
          </w:p>
        </w:tc>
        <w:tc>
          <w:tcPr>
            <w:tcW w:w="281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kötelező feladat</w:t>
            </w:r>
          </w:p>
        </w:tc>
        <w:tc>
          <w:tcPr>
            <w:tcW w:w="309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önként vállalt feladat</w:t>
            </w: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a feladatellátás alapjául szolgáló jogszabály, döntés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környezetvédelmi feladatok</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11. pontja és az 1995. évi LIII. törvény 46.§</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Környezetvédelmi Alap működtetése</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az 1995. évi LIII. törvény 58.§ (1) </w:t>
            </w:r>
            <w:r w:rsidR="005F1FC4" w:rsidRPr="004640DB">
              <w:rPr>
                <w:rFonts w:ascii="Times New Roman" w:hAnsi="Times New Roman" w:cs="Times New Roman"/>
              </w:rPr>
              <w:t>bekezdése, és a 2/1996. (I.22.</w:t>
            </w:r>
            <w:proofErr w:type="gramStart"/>
            <w:r w:rsidR="005F1FC4" w:rsidRPr="004640DB">
              <w:rPr>
                <w:rFonts w:ascii="Times New Roman" w:hAnsi="Times New Roman" w:cs="Times New Roman"/>
              </w:rPr>
              <w:t>)</w:t>
            </w:r>
            <w:proofErr w:type="spellStart"/>
            <w:r w:rsidRPr="004640DB">
              <w:rPr>
                <w:rFonts w:ascii="Times New Roman" w:hAnsi="Times New Roman" w:cs="Times New Roman"/>
              </w:rPr>
              <w:t>ör</w:t>
            </w:r>
            <w:proofErr w:type="spellEnd"/>
            <w:proofErr w:type="gramEnd"/>
            <w:r w:rsidRPr="004640DB">
              <w:rPr>
                <w:rFonts w:ascii="Times New Roman" w:hAnsi="Times New Roman" w:cs="Times New Roman"/>
              </w:rPr>
              <w: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3.</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állati eredetű melléktermék- különösen állati tetem - ártalmatlanítása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2008. évi XLVI. törvény 19.§ (2) bekezdés b.) pontja</w:t>
            </w:r>
          </w:p>
        </w:tc>
      </w:tr>
      <w:tr w:rsidR="00827736"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4.</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természetvédelmi feladatok</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11. pont</w:t>
            </w:r>
          </w:p>
        </w:tc>
      </w:tr>
    </w:tbl>
    <w:p w:rsidR="00827736" w:rsidRPr="004640DB" w:rsidRDefault="00827736" w:rsidP="00827736">
      <w:pPr>
        <w:rPr>
          <w:rFonts w:ascii="Times New Roman" w:hAnsi="Times New Roman" w:cs="Times New Roman"/>
        </w:rPr>
      </w:pPr>
    </w:p>
    <w:p w:rsidR="00827736" w:rsidRPr="004640DB" w:rsidRDefault="00827736" w:rsidP="00827736">
      <w:pPr>
        <w:pStyle w:val="Listaszerbekezds"/>
        <w:numPr>
          <w:ilvl w:val="0"/>
          <w:numId w:val="5"/>
        </w:numPr>
        <w:rPr>
          <w:rFonts w:ascii="Times New Roman" w:hAnsi="Times New Roman" w:cs="Times New Roman"/>
          <w:b/>
        </w:rPr>
      </w:pPr>
      <w:r w:rsidRPr="004640DB">
        <w:rPr>
          <w:rFonts w:ascii="Times New Roman" w:hAnsi="Times New Roman" w:cs="Times New Roman"/>
          <w:b/>
        </w:rPr>
        <w:t>Településfejlesztési feladatok</w:t>
      </w:r>
    </w:p>
    <w:p w:rsidR="00827736" w:rsidRPr="004640DB" w:rsidRDefault="00827736" w:rsidP="00827736">
      <w:pPr>
        <w:rPr>
          <w:rFonts w:ascii="Times New Roman" w:hAnsi="Times New Roman" w:cs="Times New Roman"/>
        </w:rPr>
      </w:pPr>
    </w:p>
    <w:tbl>
      <w:tblPr>
        <w:tblStyle w:val="Rcsostblzat"/>
        <w:tblW w:w="0" w:type="auto"/>
        <w:tblLook w:val="04A0" w:firstRow="1" w:lastRow="0" w:firstColumn="1" w:lastColumn="0" w:noHBand="0" w:noVBand="1"/>
      </w:tblPr>
      <w:tblGrid>
        <w:gridCol w:w="495"/>
        <w:gridCol w:w="2815"/>
        <w:gridCol w:w="3091"/>
        <w:gridCol w:w="2661"/>
      </w:tblGrid>
      <w:tr w:rsidR="004640DB" w:rsidRPr="004640DB" w:rsidTr="005F1FC4">
        <w:tc>
          <w:tcPr>
            <w:tcW w:w="495" w:type="dxa"/>
          </w:tcPr>
          <w:p w:rsidR="00827736" w:rsidRPr="004640DB" w:rsidRDefault="00827736" w:rsidP="005F1FC4">
            <w:pPr>
              <w:rPr>
                <w:rFonts w:ascii="Times New Roman" w:hAnsi="Times New Roman" w:cs="Times New Roman"/>
              </w:rPr>
            </w:pPr>
          </w:p>
        </w:tc>
        <w:tc>
          <w:tcPr>
            <w:tcW w:w="2815"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A</w:t>
            </w:r>
          </w:p>
        </w:tc>
        <w:tc>
          <w:tcPr>
            <w:tcW w:w="309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B</w:t>
            </w:r>
          </w:p>
        </w:tc>
        <w:tc>
          <w:tcPr>
            <w:tcW w:w="266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C</w:t>
            </w:r>
          </w:p>
        </w:tc>
      </w:tr>
      <w:tr w:rsidR="004640DB" w:rsidRPr="004640DB" w:rsidTr="005F1FC4">
        <w:tc>
          <w:tcPr>
            <w:tcW w:w="495" w:type="dxa"/>
          </w:tcPr>
          <w:p w:rsidR="00827736" w:rsidRPr="004640DB" w:rsidRDefault="00827736" w:rsidP="005F1FC4">
            <w:pPr>
              <w:rPr>
                <w:rFonts w:ascii="Times New Roman" w:hAnsi="Times New Roman" w:cs="Times New Roman"/>
                <w:b/>
              </w:rPr>
            </w:pPr>
          </w:p>
        </w:tc>
        <w:tc>
          <w:tcPr>
            <w:tcW w:w="281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kötelező feladat</w:t>
            </w:r>
          </w:p>
        </w:tc>
        <w:tc>
          <w:tcPr>
            <w:tcW w:w="309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önként vállalt feladat</w:t>
            </w: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a feladatellátás alapjául szolgáló jogszabály, döntés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fejlesztési projektek generálása, lebonyolítása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w:t>
            </w:r>
          </w:p>
        </w:tc>
      </w:tr>
      <w:tr w:rsidR="004640DB" w:rsidRPr="004640DB" w:rsidTr="005F1FC4">
        <w:tc>
          <w:tcPr>
            <w:tcW w:w="49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2.</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leszakadó városrészek rehabilitációját célzó projektek megvalósítása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1.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3.</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településfejlesztési koncepció, Integrált Településfejlesztési Stratégia, településszerkezeti terv készítése, karbantartása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1. pontja, és az 1997. évi LXXVIII. törvény 6.§</w:t>
            </w:r>
            <w:proofErr w:type="spellStart"/>
            <w:r w:rsidRPr="004640DB">
              <w:rPr>
                <w:rFonts w:ascii="Times New Roman" w:hAnsi="Times New Roman" w:cs="Times New Roman"/>
              </w:rPr>
              <w:t>-a</w:t>
            </w:r>
            <w:proofErr w:type="spellEnd"/>
            <w:r w:rsidRPr="004640DB">
              <w:rPr>
                <w:rFonts w:ascii="Times New Roman" w:hAnsi="Times New Roman" w:cs="Times New Roman"/>
              </w:rPr>
              <w:t xml:space="preserve"> 9/</w:t>
            </w:r>
            <w:proofErr w:type="gramStart"/>
            <w:r w:rsidRPr="004640DB">
              <w:rPr>
                <w:rFonts w:ascii="Times New Roman" w:hAnsi="Times New Roman" w:cs="Times New Roman"/>
              </w:rPr>
              <w:t>A</w:t>
            </w:r>
            <w:proofErr w:type="gramEnd"/>
            <w:r w:rsidRPr="004640DB">
              <w:rPr>
                <w:rFonts w:ascii="Times New Roman" w:hAnsi="Times New Roman" w:cs="Times New Roman"/>
              </w:rPr>
              <w:t>.§ (1)- (3)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4.</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Településarculati Kézikönyv </w:t>
            </w:r>
            <w:r w:rsidRPr="004640DB">
              <w:rPr>
                <w:rFonts w:ascii="Times New Roman" w:hAnsi="Times New Roman" w:cs="Times New Roman"/>
              </w:rPr>
              <w:lastRenderedPageBreak/>
              <w:t>készítése</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314/2012. (XI.8.) Korm. </w:t>
            </w:r>
            <w:r w:rsidRPr="004640DB">
              <w:rPr>
                <w:rFonts w:ascii="Times New Roman" w:hAnsi="Times New Roman" w:cs="Times New Roman"/>
              </w:rPr>
              <w:lastRenderedPageBreak/>
              <w:t>rendelet 21.§ (1)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lastRenderedPageBreak/>
              <w:t>5.</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építészeti értékek helyi védelme</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1997. évi LXXVIII. törvény 6/</w:t>
            </w:r>
            <w:proofErr w:type="gramStart"/>
            <w:r w:rsidRPr="004640DB">
              <w:rPr>
                <w:rFonts w:ascii="Times New Roman" w:hAnsi="Times New Roman" w:cs="Times New Roman"/>
              </w:rPr>
              <w:t>A</w:t>
            </w:r>
            <w:proofErr w:type="gramEnd"/>
            <w:r w:rsidRPr="004640DB">
              <w:rPr>
                <w:rFonts w:ascii="Times New Roman" w:hAnsi="Times New Roman" w:cs="Times New Roman"/>
              </w:rPr>
              <w:t xml:space="preserve">.§ (1) bekezdés </w:t>
            </w:r>
            <w:proofErr w:type="spellStart"/>
            <w:r w:rsidRPr="004640DB">
              <w:rPr>
                <w:rFonts w:ascii="Times New Roman" w:hAnsi="Times New Roman" w:cs="Times New Roman"/>
              </w:rPr>
              <w:t>aa</w:t>
            </w:r>
            <w:proofErr w:type="spellEnd"/>
            <w:r w:rsidRPr="004640DB">
              <w:rPr>
                <w:rFonts w:ascii="Times New Roman" w:hAnsi="Times New Roman" w:cs="Times New Roman"/>
              </w:rPr>
              <w:t>.) pontja, és a 2</w:t>
            </w:r>
            <w:r w:rsidR="005F1FC4" w:rsidRPr="004640DB">
              <w:rPr>
                <w:rFonts w:ascii="Times New Roman" w:hAnsi="Times New Roman" w:cs="Times New Roman"/>
              </w:rPr>
              <w:t>6/2009. (XI.30.</w:t>
            </w:r>
            <w:proofErr w:type="gramStart"/>
            <w:r w:rsidR="005F1FC4" w:rsidRPr="004640DB">
              <w:rPr>
                <w:rFonts w:ascii="Times New Roman" w:hAnsi="Times New Roman" w:cs="Times New Roman"/>
              </w:rPr>
              <w:t>)</w:t>
            </w:r>
            <w:proofErr w:type="spellStart"/>
            <w:r w:rsidR="005F1FC4" w:rsidRPr="004640DB">
              <w:rPr>
                <w:rFonts w:ascii="Times New Roman" w:hAnsi="Times New Roman" w:cs="Times New Roman"/>
              </w:rPr>
              <w:t>ö</w:t>
            </w:r>
            <w:r w:rsidRPr="004640DB">
              <w:rPr>
                <w:rFonts w:ascii="Times New Roman" w:hAnsi="Times New Roman" w:cs="Times New Roman"/>
              </w:rPr>
              <w:t>r</w:t>
            </w:r>
            <w:proofErr w:type="spellEnd"/>
            <w:proofErr w:type="gramEnd"/>
            <w:r w:rsidRPr="004640DB">
              <w:rPr>
                <w:rFonts w:ascii="Times New Roman" w:hAnsi="Times New Roman" w:cs="Times New Roman"/>
              </w:rPr>
              <w: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6.</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a Város fejlesztési irányait meghatározó stratégiák kidolgozása és karbantartása</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1/2014. (I.3.) OGY határozat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7.</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termál- és gyógy turisztikai helyszínek integrált, térségileg összehangolt és innovatív turisztikai fejlesztése, minőségi stratégiák és kínálat differenciálása</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1/2014. (I.3.) OGY határozat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8.</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befektetők számára vonzó vállalkozói környezet kialakítása; Iparterület kialakítása, bővítése</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1996. évi XXI. törvény 3</w:t>
            </w:r>
            <w:r w:rsidR="005F1FC4" w:rsidRPr="004640DB">
              <w:rPr>
                <w:rFonts w:ascii="Times New Roman" w:hAnsi="Times New Roman" w:cs="Times New Roman"/>
              </w:rPr>
              <w:t>.§, 22.§ (3), 6/2001. (II.26.</w:t>
            </w:r>
            <w:proofErr w:type="gramStart"/>
            <w:r w:rsidR="005F1FC4" w:rsidRPr="004640DB">
              <w:rPr>
                <w:rFonts w:ascii="Times New Roman" w:hAnsi="Times New Roman" w:cs="Times New Roman"/>
              </w:rPr>
              <w:t>)</w:t>
            </w:r>
            <w:proofErr w:type="spellStart"/>
            <w:r w:rsidR="005F1FC4" w:rsidRPr="004640DB">
              <w:rPr>
                <w:rFonts w:ascii="Times New Roman" w:hAnsi="Times New Roman" w:cs="Times New Roman"/>
              </w:rPr>
              <w:t>ö</w:t>
            </w:r>
            <w:r w:rsidRPr="004640DB">
              <w:rPr>
                <w:rFonts w:ascii="Times New Roman" w:hAnsi="Times New Roman" w:cs="Times New Roman"/>
              </w:rPr>
              <w:t>r</w:t>
            </w:r>
            <w:proofErr w:type="spellEnd"/>
            <w:proofErr w:type="gramEnd"/>
            <w:r w:rsidRPr="004640DB">
              <w:rPr>
                <w:rFonts w:ascii="Times New Roman" w:hAnsi="Times New Roman" w:cs="Times New Roman"/>
              </w:rPr>
              <w:t>.</w:t>
            </w:r>
          </w:p>
        </w:tc>
      </w:tr>
      <w:tr w:rsidR="00827736"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9.</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térségi és helyi közösségek területfejlesztési és területrendezési kezdeményezéseinek elősegítése, összehangolása az országos célkitűzésekkel, turisztikai és borturisztikai fejlesztések</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1996. évi XXI. törvény 3.§ (1) bekezdés </w:t>
            </w:r>
            <w:proofErr w:type="gramStart"/>
            <w:r w:rsidRPr="004640DB">
              <w:rPr>
                <w:rFonts w:ascii="Times New Roman" w:hAnsi="Times New Roman" w:cs="Times New Roman"/>
              </w:rPr>
              <w:t>a.</w:t>
            </w:r>
            <w:proofErr w:type="gramEnd"/>
            <w:r w:rsidRPr="004640DB">
              <w:rPr>
                <w:rFonts w:ascii="Times New Roman" w:hAnsi="Times New Roman" w:cs="Times New Roman"/>
              </w:rPr>
              <w:t>) pont</w:t>
            </w:r>
          </w:p>
        </w:tc>
      </w:tr>
    </w:tbl>
    <w:p w:rsidR="00827736" w:rsidRPr="004640DB" w:rsidRDefault="00827736" w:rsidP="00827736">
      <w:pPr>
        <w:rPr>
          <w:rFonts w:ascii="Times New Roman" w:hAnsi="Times New Roman" w:cs="Times New Roman"/>
        </w:rPr>
      </w:pPr>
    </w:p>
    <w:p w:rsidR="00827736" w:rsidRPr="004640DB" w:rsidRDefault="00827736" w:rsidP="00827736">
      <w:pPr>
        <w:pStyle w:val="Listaszerbekezds"/>
        <w:numPr>
          <w:ilvl w:val="0"/>
          <w:numId w:val="5"/>
        </w:numPr>
        <w:rPr>
          <w:rFonts w:ascii="Times New Roman" w:hAnsi="Times New Roman" w:cs="Times New Roman"/>
          <w:b/>
        </w:rPr>
      </w:pPr>
      <w:r w:rsidRPr="004640DB">
        <w:rPr>
          <w:rFonts w:ascii="Times New Roman" w:hAnsi="Times New Roman" w:cs="Times New Roman"/>
          <w:b/>
        </w:rPr>
        <w:t>Lakásgazdálkodás</w:t>
      </w:r>
    </w:p>
    <w:p w:rsidR="00827736" w:rsidRPr="004640DB" w:rsidRDefault="00827736" w:rsidP="00827736">
      <w:pPr>
        <w:pStyle w:val="Listaszerbekezds"/>
        <w:ind w:left="1080"/>
        <w:rPr>
          <w:rFonts w:ascii="Times New Roman" w:hAnsi="Times New Roman" w:cs="Times New Roman"/>
        </w:rPr>
      </w:pPr>
    </w:p>
    <w:tbl>
      <w:tblPr>
        <w:tblStyle w:val="Rcsostblzat"/>
        <w:tblW w:w="0" w:type="auto"/>
        <w:tblLook w:val="04A0" w:firstRow="1" w:lastRow="0" w:firstColumn="1" w:lastColumn="0" w:noHBand="0" w:noVBand="1"/>
      </w:tblPr>
      <w:tblGrid>
        <w:gridCol w:w="495"/>
        <w:gridCol w:w="2815"/>
        <w:gridCol w:w="3091"/>
        <w:gridCol w:w="2661"/>
      </w:tblGrid>
      <w:tr w:rsidR="004640DB" w:rsidRPr="004640DB" w:rsidTr="005F1FC4">
        <w:tc>
          <w:tcPr>
            <w:tcW w:w="495" w:type="dxa"/>
          </w:tcPr>
          <w:p w:rsidR="00827736" w:rsidRPr="004640DB" w:rsidRDefault="00827736" w:rsidP="005F1FC4">
            <w:pPr>
              <w:rPr>
                <w:rFonts w:ascii="Times New Roman" w:hAnsi="Times New Roman" w:cs="Times New Roman"/>
              </w:rPr>
            </w:pPr>
          </w:p>
        </w:tc>
        <w:tc>
          <w:tcPr>
            <w:tcW w:w="2815"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A</w:t>
            </w:r>
          </w:p>
        </w:tc>
        <w:tc>
          <w:tcPr>
            <w:tcW w:w="309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B</w:t>
            </w:r>
          </w:p>
        </w:tc>
        <w:tc>
          <w:tcPr>
            <w:tcW w:w="266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C</w:t>
            </w:r>
          </w:p>
        </w:tc>
      </w:tr>
      <w:tr w:rsidR="004640DB" w:rsidRPr="004640DB" w:rsidTr="005F1FC4">
        <w:tc>
          <w:tcPr>
            <w:tcW w:w="495" w:type="dxa"/>
          </w:tcPr>
          <w:p w:rsidR="00827736" w:rsidRPr="004640DB" w:rsidRDefault="00827736" w:rsidP="005F1FC4">
            <w:pPr>
              <w:rPr>
                <w:rFonts w:ascii="Times New Roman" w:hAnsi="Times New Roman" w:cs="Times New Roman"/>
                <w:b/>
              </w:rPr>
            </w:pPr>
          </w:p>
        </w:tc>
        <w:tc>
          <w:tcPr>
            <w:tcW w:w="281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kötelező feladat</w:t>
            </w:r>
          </w:p>
        </w:tc>
        <w:tc>
          <w:tcPr>
            <w:tcW w:w="309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önként vállalt feladat</w:t>
            </w: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a feladatellátás alapjául szolgáló jogszabály, döntés</w:t>
            </w:r>
          </w:p>
        </w:tc>
      </w:tr>
      <w:tr w:rsidR="00827736"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önkormányzati </w:t>
            </w:r>
            <w:proofErr w:type="spellStart"/>
            <w:r w:rsidRPr="004640DB">
              <w:rPr>
                <w:rFonts w:ascii="Times New Roman" w:hAnsi="Times New Roman" w:cs="Times New Roman"/>
              </w:rPr>
              <w:t>tulajdonúlakás</w:t>
            </w:r>
            <w:proofErr w:type="spellEnd"/>
            <w:r w:rsidRPr="004640DB">
              <w:rPr>
                <w:rFonts w:ascii="Times New Roman" w:hAnsi="Times New Roman" w:cs="Times New Roman"/>
              </w:rPr>
              <w:t xml:space="preserve"> céljára szolgáló ingatlanok hasznosítása, lakásgazdálkodás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81) beke</w:t>
            </w:r>
            <w:r w:rsidR="005F1FC4" w:rsidRPr="004640DB">
              <w:rPr>
                <w:rFonts w:ascii="Times New Roman" w:hAnsi="Times New Roman" w:cs="Times New Roman"/>
              </w:rPr>
              <w:t>zdés 9. pont, 3/2019. (II.18.</w:t>
            </w:r>
            <w:proofErr w:type="gramStart"/>
            <w:r w:rsidR="005F1FC4" w:rsidRPr="004640DB">
              <w:rPr>
                <w:rFonts w:ascii="Times New Roman" w:hAnsi="Times New Roman" w:cs="Times New Roman"/>
              </w:rPr>
              <w:t>)</w:t>
            </w:r>
            <w:proofErr w:type="spellStart"/>
            <w:r w:rsidR="005F1FC4" w:rsidRPr="004640DB">
              <w:rPr>
                <w:rFonts w:ascii="Times New Roman" w:hAnsi="Times New Roman" w:cs="Times New Roman"/>
              </w:rPr>
              <w:t>ö</w:t>
            </w:r>
            <w:r w:rsidRPr="004640DB">
              <w:rPr>
                <w:rFonts w:ascii="Times New Roman" w:hAnsi="Times New Roman" w:cs="Times New Roman"/>
              </w:rPr>
              <w:t>r</w:t>
            </w:r>
            <w:proofErr w:type="spellEnd"/>
            <w:proofErr w:type="gramEnd"/>
            <w:r w:rsidRPr="004640DB">
              <w:rPr>
                <w:rFonts w:ascii="Times New Roman" w:hAnsi="Times New Roman" w:cs="Times New Roman"/>
              </w:rPr>
              <w:t>.</w:t>
            </w:r>
          </w:p>
        </w:tc>
      </w:tr>
    </w:tbl>
    <w:p w:rsidR="00827736" w:rsidRPr="004640DB" w:rsidRDefault="00827736" w:rsidP="00827736">
      <w:pPr>
        <w:rPr>
          <w:rFonts w:ascii="Times New Roman" w:hAnsi="Times New Roman" w:cs="Times New Roman"/>
        </w:rPr>
      </w:pPr>
    </w:p>
    <w:p w:rsidR="00827736" w:rsidRPr="004640DB" w:rsidRDefault="00827736" w:rsidP="00827736">
      <w:pPr>
        <w:pStyle w:val="Listaszerbekezds"/>
        <w:numPr>
          <w:ilvl w:val="0"/>
          <w:numId w:val="5"/>
        </w:numPr>
        <w:rPr>
          <w:rFonts w:ascii="Times New Roman" w:hAnsi="Times New Roman" w:cs="Times New Roman"/>
          <w:b/>
        </w:rPr>
      </w:pPr>
      <w:r w:rsidRPr="004640DB">
        <w:rPr>
          <w:rFonts w:ascii="Times New Roman" w:hAnsi="Times New Roman" w:cs="Times New Roman"/>
          <w:b/>
        </w:rPr>
        <w:t xml:space="preserve">Vagyongazdálkodás, </w:t>
      </w:r>
      <w:proofErr w:type="spellStart"/>
      <w:r w:rsidRPr="004640DB">
        <w:rPr>
          <w:rFonts w:ascii="Times New Roman" w:hAnsi="Times New Roman" w:cs="Times New Roman"/>
          <w:b/>
        </w:rPr>
        <w:t>vagyonnyilvántartási</w:t>
      </w:r>
      <w:proofErr w:type="spellEnd"/>
      <w:r w:rsidRPr="004640DB">
        <w:rPr>
          <w:rFonts w:ascii="Times New Roman" w:hAnsi="Times New Roman" w:cs="Times New Roman"/>
          <w:b/>
        </w:rPr>
        <w:t xml:space="preserve"> feladatok</w:t>
      </w:r>
    </w:p>
    <w:p w:rsidR="00827736" w:rsidRPr="004640DB" w:rsidRDefault="00827736" w:rsidP="00827736">
      <w:pPr>
        <w:rPr>
          <w:rFonts w:ascii="Times New Roman" w:hAnsi="Times New Roman" w:cs="Times New Roman"/>
        </w:rPr>
      </w:pPr>
    </w:p>
    <w:tbl>
      <w:tblPr>
        <w:tblStyle w:val="Rcsostblzat"/>
        <w:tblW w:w="0" w:type="auto"/>
        <w:tblLook w:val="04A0" w:firstRow="1" w:lastRow="0" w:firstColumn="1" w:lastColumn="0" w:noHBand="0" w:noVBand="1"/>
      </w:tblPr>
      <w:tblGrid>
        <w:gridCol w:w="495"/>
        <w:gridCol w:w="2815"/>
        <w:gridCol w:w="3091"/>
        <w:gridCol w:w="2661"/>
      </w:tblGrid>
      <w:tr w:rsidR="004640DB" w:rsidRPr="004640DB" w:rsidTr="005F1FC4">
        <w:tc>
          <w:tcPr>
            <w:tcW w:w="495" w:type="dxa"/>
          </w:tcPr>
          <w:p w:rsidR="00827736" w:rsidRPr="004640DB" w:rsidRDefault="00827736" w:rsidP="005F1FC4">
            <w:pPr>
              <w:rPr>
                <w:rFonts w:ascii="Times New Roman" w:hAnsi="Times New Roman" w:cs="Times New Roman"/>
              </w:rPr>
            </w:pPr>
          </w:p>
        </w:tc>
        <w:tc>
          <w:tcPr>
            <w:tcW w:w="2815"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A</w:t>
            </w:r>
          </w:p>
        </w:tc>
        <w:tc>
          <w:tcPr>
            <w:tcW w:w="309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B</w:t>
            </w:r>
          </w:p>
        </w:tc>
        <w:tc>
          <w:tcPr>
            <w:tcW w:w="266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C</w:t>
            </w:r>
          </w:p>
        </w:tc>
      </w:tr>
      <w:tr w:rsidR="004640DB" w:rsidRPr="004640DB" w:rsidTr="005F1FC4">
        <w:tc>
          <w:tcPr>
            <w:tcW w:w="495" w:type="dxa"/>
          </w:tcPr>
          <w:p w:rsidR="00827736" w:rsidRPr="004640DB" w:rsidRDefault="00827736" w:rsidP="005F1FC4">
            <w:pPr>
              <w:rPr>
                <w:rFonts w:ascii="Times New Roman" w:hAnsi="Times New Roman" w:cs="Times New Roman"/>
                <w:b/>
              </w:rPr>
            </w:pPr>
          </w:p>
        </w:tc>
        <w:tc>
          <w:tcPr>
            <w:tcW w:w="281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kötelező feladat</w:t>
            </w:r>
          </w:p>
        </w:tc>
        <w:tc>
          <w:tcPr>
            <w:tcW w:w="309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önként vállalt feladat</w:t>
            </w: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a feladatellátás alapjául szolgáló jogszabály, döntés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önkormányzati vagyonnal kapcsolatos feladatok</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2013. évi V. törvény 5:30 §</w:t>
            </w:r>
            <w:proofErr w:type="spellStart"/>
            <w:r w:rsidRPr="004640DB">
              <w:rPr>
                <w:rFonts w:ascii="Times New Roman" w:hAnsi="Times New Roman" w:cs="Times New Roman"/>
              </w:rPr>
              <w:t>-</w:t>
            </w:r>
            <w:proofErr w:type="gramStart"/>
            <w:r w:rsidRPr="004640DB">
              <w:rPr>
                <w:rFonts w:ascii="Times New Roman" w:hAnsi="Times New Roman" w:cs="Times New Roman"/>
              </w:rPr>
              <w:t>a</w:t>
            </w:r>
            <w:proofErr w:type="spellEnd"/>
            <w:proofErr w:type="gramEnd"/>
            <w:r w:rsidRPr="004640DB">
              <w:rPr>
                <w:rFonts w:ascii="Times New Roman" w:hAnsi="Times New Roman" w:cs="Times New Roman"/>
              </w:rPr>
              <w:t xml:space="preserve">, az </w:t>
            </w:r>
            <w:proofErr w:type="spellStart"/>
            <w:r w:rsidRPr="004640DB">
              <w:rPr>
                <w:rFonts w:ascii="Times New Roman" w:hAnsi="Times New Roman" w:cs="Times New Roman"/>
              </w:rPr>
              <w:t>Mötv</w:t>
            </w:r>
            <w:proofErr w:type="spellEnd"/>
            <w:r w:rsidRPr="004640DB">
              <w:rPr>
                <w:rFonts w:ascii="Times New Roman" w:hAnsi="Times New Roman" w:cs="Times New Roman"/>
              </w:rPr>
              <w:t>. 106.§-110.§, 2011. évi CXCVI</w:t>
            </w:r>
            <w:r w:rsidR="00BD76F8" w:rsidRPr="004640DB">
              <w:rPr>
                <w:rFonts w:ascii="Times New Roman" w:hAnsi="Times New Roman" w:cs="Times New Roman"/>
              </w:rPr>
              <w:t>. törvény és a 25/2012. (X.29.</w:t>
            </w:r>
            <w:proofErr w:type="gramStart"/>
            <w:r w:rsidR="00BD76F8" w:rsidRPr="004640DB">
              <w:rPr>
                <w:rFonts w:ascii="Times New Roman" w:hAnsi="Times New Roman" w:cs="Times New Roman"/>
              </w:rPr>
              <w:t>)</w:t>
            </w:r>
            <w:proofErr w:type="spellStart"/>
            <w:r w:rsidRPr="004640DB">
              <w:rPr>
                <w:rFonts w:ascii="Times New Roman" w:hAnsi="Times New Roman" w:cs="Times New Roman"/>
              </w:rPr>
              <w:t>ör</w:t>
            </w:r>
            <w:proofErr w:type="spellEnd"/>
            <w:proofErr w:type="gramEnd"/>
            <w:r w:rsidRPr="004640DB">
              <w:rPr>
                <w:rFonts w:ascii="Times New Roman" w:hAnsi="Times New Roman" w:cs="Times New Roman"/>
              </w:rPr>
              <w:t>.</w:t>
            </w:r>
          </w:p>
        </w:tc>
      </w:tr>
      <w:tr w:rsidR="004640DB" w:rsidRPr="004640DB" w:rsidTr="005F1FC4">
        <w:tc>
          <w:tcPr>
            <w:tcW w:w="49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2.</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beszerzések és közbeszerzések lefolytatása, koordinálása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2015. évi CVIII. törvény, és Mohács Város Önkormányzata Közbeszerzési Szabályzata, </w:t>
            </w:r>
            <w:r w:rsidRPr="004640DB">
              <w:rPr>
                <w:rFonts w:ascii="Times New Roman" w:hAnsi="Times New Roman" w:cs="Times New Roman"/>
              </w:rPr>
              <w:lastRenderedPageBreak/>
              <w:t>és a Beszerzések Lebonyolításának Szabályzata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lastRenderedPageBreak/>
              <w:t>3.</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gazdasági társaságok alapítása, fenntartása, támogatása</w:t>
            </w:r>
          </w:p>
        </w:tc>
        <w:tc>
          <w:tcPr>
            <w:tcW w:w="2661" w:type="dxa"/>
          </w:tcPr>
          <w:p w:rsidR="00827736" w:rsidRPr="004640DB" w:rsidRDefault="00BD76F8"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107.</w:t>
            </w:r>
            <w:r w:rsidR="00827736" w:rsidRPr="004640DB">
              <w:rPr>
                <w:rFonts w:ascii="Times New Roman" w:hAnsi="Times New Roman" w:cs="Times New Roman"/>
              </w:rPr>
              <w: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4.</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közterületek, valamint az önkormányzat tulajdonában lévő közintézmények elnevezése</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3. pont</w:t>
            </w:r>
          </w:p>
        </w:tc>
      </w:tr>
      <w:tr w:rsidR="00827736"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5.</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önkormányzati ingatlanvagyon kataszter vezetése</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147/1992. (XI.6.) Korm. rendelet</w:t>
            </w:r>
          </w:p>
        </w:tc>
      </w:tr>
    </w:tbl>
    <w:p w:rsidR="00827736" w:rsidRPr="004640DB" w:rsidRDefault="00827736" w:rsidP="00827736">
      <w:pPr>
        <w:rPr>
          <w:rFonts w:ascii="Times New Roman" w:hAnsi="Times New Roman" w:cs="Times New Roman"/>
        </w:rPr>
      </w:pPr>
    </w:p>
    <w:p w:rsidR="00827736" w:rsidRPr="004640DB" w:rsidRDefault="00827736" w:rsidP="00827736">
      <w:pPr>
        <w:pStyle w:val="Listaszerbekezds"/>
        <w:numPr>
          <w:ilvl w:val="0"/>
          <w:numId w:val="5"/>
        </w:numPr>
        <w:rPr>
          <w:rFonts w:ascii="Times New Roman" w:hAnsi="Times New Roman" w:cs="Times New Roman"/>
          <w:b/>
        </w:rPr>
      </w:pPr>
      <w:r w:rsidRPr="004640DB">
        <w:rPr>
          <w:rFonts w:ascii="Times New Roman" w:hAnsi="Times New Roman" w:cs="Times New Roman"/>
          <w:b/>
        </w:rPr>
        <w:t>Egyéb feladatok</w:t>
      </w:r>
    </w:p>
    <w:p w:rsidR="00827736" w:rsidRPr="004640DB" w:rsidRDefault="00827736" w:rsidP="00827736">
      <w:pPr>
        <w:rPr>
          <w:rFonts w:ascii="Times New Roman" w:hAnsi="Times New Roman" w:cs="Times New Roman"/>
        </w:rPr>
      </w:pPr>
    </w:p>
    <w:tbl>
      <w:tblPr>
        <w:tblStyle w:val="Rcsostblzat"/>
        <w:tblW w:w="0" w:type="auto"/>
        <w:tblLook w:val="04A0" w:firstRow="1" w:lastRow="0" w:firstColumn="1" w:lastColumn="0" w:noHBand="0" w:noVBand="1"/>
      </w:tblPr>
      <w:tblGrid>
        <w:gridCol w:w="495"/>
        <w:gridCol w:w="2815"/>
        <w:gridCol w:w="3091"/>
        <w:gridCol w:w="2661"/>
      </w:tblGrid>
      <w:tr w:rsidR="004640DB" w:rsidRPr="004640DB" w:rsidTr="005F1FC4">
        <w:tc>
          <w:tcPr>
            <w:tcW w:w="495" w:type="dxa"/>
          </w:tcPr>
          <w:p w:rsidR="00827736" w:rsidRPr="004640DB" w:rsidRDefault="00827736" w:rsidP="005F1FC4">
            <w:pPr>
              <w:rPr>
                <w:rFonts w:ascii="Times New Roman" w:hAnsi="Times New Roman" w:cs="Times New Roman"/>
              </w:rPr>
            </w:pPr>
          </w:p>
        </w:tc>
        <w:tc>
          <w:tcPr>
            <w:tcW w:w="2815"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A</w:t>
            </w:r>
          </w:p>
        </w:tc>
        <w:tc>
          <w:tcPr>
            <w:tcW w:w="309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B</w:t>
            </w:r>
          </w:p>
        </w:tc>
        <w:tc>
          <w:tcPr>
            <w:tcW w:w="2661" w:type="dxa"/>
          </w:tcPr>
          <w:p w:rsidR="00827736" w:rsidRPr="004640DB" w:rsidRDefault="00827736" w:rsidP="005F1FC4">
            <w:pPr>
              <w:jc w:val="center"/>
              <w:rPr>
                <w:rFonts w:ascii="Times New Roman" w:hAnsi="Times New Roman" w:cs="Times New Roman"/>
              </w:rPr>
            </w:pPr>
            <w:r w:rsidRPr="004640DB">
              <w:rPr>
                <w:rFonts w:ascii="Times New Roman" w:hAnsi="Times New Roman" w:cs="Times New Roman"/>
              </w:rPr>
              <w:t>C</w:t>
            </w:r>
          </w:p>
        </w:tc>
      </w:tr>
      <w:tr w:rsidR="004640DB" w:rsidRPr="004640DB" w:rsidTr="005F1FC4">
        <w:tc>
          <w:tcPr>
            <w:tcW w:w="495" w:type="dxa"/>
          </w:tcPr>
          <w:p w:rsidR="00827736" w:rsidRPr="004640DB" w:rsidRDefault="00827736" w:rsidP="005F1FC4">
            <w:pPr>
              <w:rPr>
                <w:rFonts w:ascii="Times New Roman" w:hAnsi="Times New Roman" w:cs="Times New Roman"/>
                <w:b/>
              </w:rPr>
            </w:pPr>
          </w:p>
        </w:tc>
        <w:tc>
          <w:tcPr>
            <w:tcW w:w="281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kötelező feladat</w:t>
            </w:r>
          </w:p>
        </w:tc>
        <w:tc>
          <w:tcPr>
            <w:tcW w:w="309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önként vállalt feladat</w:t>
            </w:r>
          </w:p>
        </w:tc>
        <w:tc>
          <w:tcPr>
            <w:tcW w:w="2661"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a feladatellátás alapjául szolgáló jogszabály, döntés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Esélyegyenlőséggel kapcsolatos feladatok</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2003. évi CXXV. törvény 31.§ (1) bekezdése</w:t>
            </w:r>
          </w:p>
        </w:tc>
      </w:tr>
      <w:tr w:rsidR="004640DB" w:rsidRPr="004640DB" w:rsidTr="005F1FC4">
        <w:tc>
          <w:tcPr>
            <w:tcW w:w="495" w:type="dxa"/>
          </w:tcPr>
          <w:p w:rsidR="00827736" w:rsidRPr="004640DB" w:rsidRDefault="00827736" w:rsidP="005F1FC4">
            <w:pPr>
              <w:rPr>
                <w:rFonts w:ascii="Times New Roman" w:hAnsi="Times New Roman" w:cs="Times New Roman"/>
                <w:b/>
              </w:rPr>
            </w:pPr>
            <w:r w:rsidRPr="004640DB">
              <w:rPr>
                <w:rFonts w:ascii="Times New Roman" w:hAnsi="Times New Roman" w:cs="Times New Roman"/>
                <w:b/>
              </w:rPr>
              <w:t>2.</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ifjúságpolitikai feladatok és bűnmegelőzési feladatok</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BD76F8"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w:t>
            </w:r>
            <w:r w:rsidR="00827736" w:rsidRPr="004640DB">
              <w:rPr>
                <w:rFonts w:ascii="Times New Roman" w:hAnsi="Times New Roman" w:cs="Times New Roman"/>
              </w:rPr>
              <w:t>§ (1) bekezdés 15. és 17.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3.</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közterület-felügyelet működtetése</w:t>
            </w: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1999. évi LXIII. törvény 1.§ (</w:t>
            </w:r>
            <w:proofErr w:type="spellStart"/>
            <w:r w:rsidRPr="004640DB">
              <w:rPr>
                <w:rFonts w:ascii="Times New Roman" w:hAnsi="Times New Roman" w:cs="Times New Roman"/>
              </w:rPr>
              <w:t>1</w:t>
            </w:r>
            <w:proofErr w:type="spellEnd"/>
            <w:r w:rsidRPr="004640DB">
              <w:rPr>
                <w:rFonts w:ascii="Times New Roman" w:hAnsi="Times New Roman" w:cs="Times New Roman"/>
              </w:rPr>
              <w:t>)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4.</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választási bizottságok (szavazatszámláló bizottság, helyi választási bizottság, országgyűlési egyéni választókerületi választási bizottság) tagjainak megválasztása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2013. évi XXXVI. törvény 22-23.§</w:t>
            </w:r>
            <w:proofErr w:type="spellStart"/>
            <w:r w:rsidRPr="004640DB">
              <w:rPr>
                <w:rFonts w:ascii="Times New Roman" w:hAnsi="Times New Roman" w:cs="Times New Roman"/>
              </w:rPr>
              <w:t>-ai</w:t>
            </w:r>
            <w:proofErr w:type="spellEnd"/>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5.</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bírósági ülnökök megválasztásának lebonyolítása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2011. évi CLXII. törvény 213. § és 215.§ (1)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6.</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települési nemzetiségi önkormányzatok részére az önkormányzati működés személyi és tárgyi feltételeinek biztosítása, továbbá a működéssel kapcsolatos feladatok végrehajtása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2011. évi CLXXIX. törvény 80.§ (1)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7.</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városi kitűntetések, elismerő címek adományozása</w:t>
            </w:r>
          </w:p>
        </w:tc>
        <w:tc>
          <w:tcPr>
            <w:tcW w:w="2661" w:type="dxa"/>
          </w:tcPr>
          <w:p w:rsidR="00827736" w:rsidRPr="004640DB" w:rsidRDefault="00BD76F8" w:rsidP="005F1FC4">
            <w:pPr>
              <w:rPr>
                <w:rFonts w:ascii="Times New Roman" w:hAnsi="Times New Roman" w:cs="Times New Roman"/>
              </w:rPr>
            </w:pPr>
            <w:r w:rsidRPr="004640DB">
              <w:rPr>
                <w:rFonts w:ascii="Times New Roman" w:hAnsi="Times New Roman" w:cs="Times New Roman"/>
              </w:rPr>
              <w:t>3/2002. (II.4.</w:t>
            </w:r>
            <w:proofErr w:type="gramStart"/>
            <w:r w:rsidRPr="004640DB">
              <w:rPr>
                <w:rFonts w:ascii="Times New Roman" w:hAnsi="Times New Roman" w:cs="Times New Roman"/>
              </w:rPr>
              <w:t>)</w:t>
            </w:r>
            <w:proofErr w:type="spellStart"/>
            <w:r w:rsidRPr="004640DB">
              <w:rPr>
                <w:rFonts w:ascii="Times New Roman" w:hAnsi="Times New Roman" w:cs="Times New Roman"/>
              </w:rPr>
              <w:t>ö</w:t>
            </w:r>
            <w:r w:rsidR="00827736" w:rsidRPr="004640DB">
              <w:rPr>
                <w:rFonts w:ascii="Times New Roman" w:hAnsi="Times New Roman" w:cs="Times New Roman"/>
              </w:rPr>
              <w:t>r</w:t>
            </w:r>
            <w:proofErr w:type="spellEnd"/>
            <w:proofErr w:type="gramEnd"/>
            <w:r w:rsidR="00827736" w:rsidRPr="004640DB">
              <w:rPr>
                <w:rFonts w:ascii="Times New Roman" w:hAnsi="Times New Roman" w:cs="Times New Roman"/>
              </w:rPr>
              <w: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8.</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kistermelők, őstermelők számára – jogszabályban meghatározott termékeik – értékesítési lehetőségeinek biztosítása, ideértve a hétvégi árusítás lehetőségét is</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14. pont, 2005. évi CLXIV. törvény, 55/2009. (III.13.) K</w:t>
            </w:r>
            <w:r w:rsidR="00BD76F8" w:rsidRPr="004640DB">
              <w:rPr>
                <w:rFonts w:ascii="Times New Roman" w:hAnsi="Times New Roman" w:cs="Times New Roman"/>
              </w:rPr>
              <w:t>orm. rendelet, 11/2019. (X.10.</w:t>
            </w:r>
            <w:proofErr w:type="gramStart"/>
            <w:r w:rsidR="00BD76F8" w:rsidRPr="004640DB">
              <w:rPr>
                <w:rFonts w:ascii="Times New Roman" w:hAnsi="Times New Roman" w:cs="Times New Roman"/>
              </w:rPr>
              <w:t>)</w:t>
            </w:r>
            <w:proofErr w:type="spellStart"/>
            <w:r w:rsidRPr="004640DB">
              <w:rPr>
                <w:rFonts w:ascii="Times New Roman" w:hAnsi="Times New Roman" w:cs="Times New Roman"/>
              </w:rPr>
              <w:t>ör</w:t>
            </w:r>
            <w:proofErr w:type="spellEnd"/>
            <w:proofErr w:type="gramEnd"/>
            <w:r w:rsidRPr="004640DB">
              <w:rPr>
                <w:rFonts w:ascii="Times New Roman" w:hAnsi="Times New Roman" w:cs="Times New Roman"/>
              </w:rPr>
              <w: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9.</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közterületen kóborló állatok </w:t>
            </w:r>
            <w:r w:rsidRPr="004640DB">
              <w:rPr>
                <w:rFonts w:ascii="Times New Roman" w:hAnsi="Times New Roman" w:cs="Times New Roman"/>
              </w:rPr>
              <w:lastRenderedPageBreak/>
              <w:t>befogása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 xml:space="preserve">1998. évi XXVIII. törvény </w:t>
            </w:r>
            <w:r w:rsidRPr="004640DB">
              <w:rPr>
                <w:rFonts w:ascii="Times New Roman" w:hAnsi="Times New Roman" w:cs="Times New Roman"/>
              </w:rPr>
              <w:lastRenderedPageBreak/>
              <w:t>48/</w:t>
            </w:r>
            <w:proofErr w:type="gramStart"/>
            <w:r w:rsidRPr="004640DB">
              <w:rPr>
                <w:rFonts w:ascii="Times New Roman" w:hAnsi="Times New Roman" w:cs="Times New Roman"/>
              </w:rPr>
              <w:t>A</w:t>
            </w:r>
            <w:proofErr w:type="gramEnd"/>
            <w:r w:rsidRPr="004640DB">
              <w:rPr>
                <w:rFonts w:ascii="Times New Roman" w:hAnsi="Times New Roman" w:cs="Times New Roman"/>
              </w:rPr>
              <w:t>.§ (3)-(4) bekezdései</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lastRenderedPageBreak/>
              <w:t>10.</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gyepmester alkalmazása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41/1997. (V.28.) FVM rendelet 5. függelék 3.6. pontja</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11.</w:t>
            </w:r>
          </w:p>
        </w:tc>
        <w:tc>
          <w:tcPr>
            <w:tcW w:w="2815" w:type="dxa"/>
          </w:tcPr>
          <w:p w:rsidR="00827736" w:rsidRPr="004640DB" w:rsidRDefault="00827736" w:rsidP="005F1FC4">
            <w:pPr>
              <w:rPr>
                <w:rFonts w:ascii="Times New Roman" w:hAnsi="Times New Roman" w:cs="Times New Roman"/>
              </w:rPr>
            </w:pPr>
          </w:p>
        </w:tc>
        <w:tc>
          <w:tcPr>
            <w:tcW w:w="309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állatmenhely fenntartása</w:t>
            </w:r>
          </w:p>
        </w:tc>
        <w:tc>
          <w:tcPr>
            <w:tcW w:w="2661" w:type="dxa"/>
          </w:tcPr>
          <w:p w:rsidR="00827736" w:rsidRPr="004640DB" w:rsidRDefault="00827736" w:rsidP="005F1FC4">
            <w:pPr>
              <w:shd w:val="clear" w:color="auto" w:fill="FFFFFF"/>
              <w:jc w:val="both"/>
              <w:outlineLvl w:val="0"/>
              <w:rPr>
                <w:rFonts w:ascii="Times New Roman" w:eastAsia="Times New Roman" w:hAnsi="Times New Roman" w:cs="Times New Roman"/>
                <w:iCs/>
                <w:spacing w:val="-5"/>
                <w:kern w:val="36"/>
                <w:lang w:eastAsia="hu-HU"/>
              </w:rPr>
            </w:pPr>
            <w:r w:rsidRPr="004640DB">
              <w:rPr>
                <w:rFonts w:ascii="Times New Roman" w:eastAsia="Times New Roman" w:hAnsi="Times New Roman" w:cs="Times New Roman"/>
                <w:bCs/>
                <w:iCs/>
                <w:spacing w:val="-5"/>
                <w:kern w:val="36"/>
                <w:lang w:eastAsia="hu-HU"/>
              </w:rPr>
              <w:t xml:space="preserve">1998. évi XXVIII. törvény 41.§., 3/2001. (II. 23.) </w:t>
            </w:r>
            <w:proofErr w:type="spellStart"/>
            <w:r w:rsidRPr="004640DB">
              <w:rPr>
                <w:rFonts w:ascii="Times New Roman" w:eastAsia="Times New Roman" w:hAnsi="Times New Roman" w:cs="Times New Roman"/>
                <w:bCs/>
                <w:iCs/>
                <w:spacing w:val="-5"/>
                <w:kern w:val="36"/>
                <w:lang w:eastAsia="hu-HU"/>
              </w:rPr>
              <w:t>KöM-FVM-NKÖM-BM</w:t>
            </w:r>
            <w:proofErr w:type="spellEnd"/>
            <w:r w:rsidRPr="004640DB">
              <w:rPr>
                <w:rFonts w:ascii="Times New Roman" w:eastAsia="Times New Roman" w:hAnsi="Times New Roman" w:cs="Times New Roman"/>
                <w:bCs/>
                <w:iCs/>
                <w:spacing w:val="-5"/>
                <w:kern w:val="36"/>
                <w:lang w:eastAsia="hu-HU"/>
              </w:rPr>
              <w:t xml:space="preserve"> együttes rendelet</w:t>
            </w:r>
          </w:p>
          <w:p w:rsidR="00827736" w:rsidRPr="004640DB" w:rsidRDefault="00827736" w:rsidP="005F1FC4">
            <w:pPr>
              <w:rPr>
                <w:rFonts w:ascii="Times New Roman" w:hAnsi="Times New Roman" w:cs="Times New Roman"/>
              </w:rPr>
            </w:pP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12.</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shd w:val="clear" w:color="auto" w:fill="FFFFFF"/>
              </w:rPr>
              <w:t>pénzügyi, ügyviteli, ügyintézési és egyéb alapvető feladatok egységes szabályok szerinti elvégzését, átláthatóságát biztosító - az állami informatikai rendszerrel összekapcsolható - informatikai rendszert működtet, amely a folyamatos pénzügyi állami ellenőrzés eszközeként is szolgál.</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114.§ (1) bekezdés</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13.</w:t>
            </w:r>
          </w:p>
        </w:tc>
        <w:tc>
          <w:tcPr>
            <w:tcW w:w="2815" w:type="dxa"/>
          </w:tcPr>
          <w:p w:rsidR="00827736" w:rsidRPr="004640DB" w:rsidRDefault="00827736" w:rsidP="005F1FC4">
            <w:pPr>
              <w:rPr>
                <w:rFonts w:ascii="Times New Roman" w:hAnsi="Times New Roman" w:cs="Times New Roman"/>
              </w:rPr>
            </w:pPr>
            <w:r w:rsidRPr="004640DB">
              <w:rPr>
                <w:rFonts w:ascii="Times New Roman" w:hAnsi="Times New Roman" w:cs="Times New Roman"/>
                <w:shd w:val="clear" w:color="auto" w:fill="FFFFFF"/>
              </w:rPr>
              <w:t>csatlakozik a helyi önkormányzatok feladatellátását támogató, számítástechnikai hálózaton keresztül távoli alkalmazásszolgáltatást nyújtó, az állam által biztosított, elektronikus információs rendszerhez (a továbbiakban: önkormányzati ASP rendszer)</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BD76F8"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114.</w:t>
            </w:r>
            <w:r w:rsidR="00827736" w:rsidRPr="004640DB">
              <w:rPr>
                <w:rFonts w:ascii="Times New Roman" w:hAnsi="Times New Roman" w:cs="Times New Roman"/>
              </w:rPr>
              <w:t>§ (2) bekezdés, 257/2016. (VIII.31.) Korm. rendelet</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14.</w:t>
            </w:r>
          </w:p>
        </w:tc>
        <w:tc>
          <w:tcPr>
            <w:tcW w:w="2815" w:type="dxa"/>
          </w:tcPr>
          <w:p w:rsidR="00827736" w:rsidRPr="004640DB" w:rsidRDefault="00827736" w:rsidP="005F1FC4">
            <w:pPr>
              <w:rPr>
                <w:rFonts w:ascii="Times New Roman" w:hAnsi="Times New Roman" w:cs="Times New Roman"/>
                <w:shd w:val="clear" w:color="auto" w:fill="FFFFFF"/>
              </w:rPr>
            </w:pPr>
            <w:r w:rsidRPr="004640DB">
              <w:rPr>
                <w:rFonts w:ascii="Times New Roman" w:hAnsi="Times New Roman" w:cs="Times New Roman"/>
                <w:shd w:val="clear" w:color="auto" w:fill="FFFFFF"/>
              </w:rPr>
              <w:t>közérdekű adatok és a közérdekből nyilvános adatok megismerésének biztosítása</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2011. évi CXII. törvény 26.§ (1) bekezdése</w:t>
            </w:r>
          </w:p>
        </w:tc>
      </w:tr>
      <w:tr w:rsidR="004640DB"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15.</w:t>
            </w:r>
          </w:p>
        </w:tc>
        <w:tc>
          <w:tcPr>
            <w:tcW w:w="2815" w:type="dxa"/>
          </w:tcPr>
          <w:p w:rsidR="00827736" w:rsidRPr="004640DB" w:rsidRDefault="00827736" w:rsidP="005F1FC4">
            <w:pPr>
              <w:rPr>
                <w:rFonts w:ascii="Times New Roman" w:hAnsi="Times New Roman" w:cs="Times New Roman"/>
                <w:shd w:val="clear" w:color="auto" w:fill="FFFFFF"/>
              </w:rPr>
            </w:pPr>
            <w:r w:rsidRPr="004640DB">
              <w:rPr>
                <w:rFonts w:ascii="Times New Roman" w:hAnsi="Times New Roman" w:cs="Times New Roman"/>
                <w:shd w:val="clear" w:color="auto" w:fill="FFFFFF"/>
              </w:rPr>
              <w:t>honvédelmi, katasztrófavédelmi, polgári védelmi feladatok</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13.§ (1) bekezdés 12. pontja, 2011. évi CXIII. törvény, 2011. évi CXXVIII. törvény</w:t>
            </w:r>
          </w:p>
        </w:tc>
      </w:tr>
      <w:tr w:rsidR="00827736" w:rsidRPr="004640DB" w:rsidTr="005F1FC4">
        <w:tc>
          <w:tcPr>
            <w:tcW w:w="495" w:type="dxa"/>
          </w:tcPr>
          <w:p w:rsidR="00827736" w:rsidRPr="004640DB" w:rsidRDefault="00827736" w:rsidP="005F1FC4">
            <w:pPr>
              <w:rPr>
                <w:rFonts w:ascii="Times New Roman" w:hAnsi="Times New Roman" w:cs="Times New Roman"/>
              </w:rPr>
            </w:pPr>
            <w:r w:rsidRPr="004640DB">
              <w:rPr>
                <w:rFonts w:ascii="Times New Roman" w:hAnsi="Times New Roman" w:cs="Times New Roman"/>
              </w:rPr>
              <w:t>16.</w:t>
            </w:r>
          </w:p>
        </w:tc>
        <w:tc>
          <w:tcPr>
            <w:tcW w:w="2815" w:type="dxa"/>
          </w:tcPr>
          <w:p w:rsidR="00827736" w:rsidRPr="004640DB" w:rsidRDefault="00827736" w:rsidP="005F1FC4">
            <w:pPr>
              <w:rPr>
                <w:rFonts w:ascii="Times New Roman" w:hAnsi="Times New Roman" w:cs="Times New Roman"/>
                <w:shd w:val="clear" w:color="auto" w:fill="FFFFFF"/>
              </w:rPr>
            </w:pPr>
            <w:r w:rsidRPr="004640DB">
              <w:rPr>
                <w:rFonts w:ascii="Times New Roman" w:hAnsi="Times New Roman" w:cs="Times New Roman"/>
                <w:shd w:val="clear" w:color="auto" w:fill="FFFFFF"/>
              </w:rPr>
              <w:t>helyi adóval kapcsolatos feladatok</w:t>
            </w:r>
          </w:p>
        </w:tc>
        <w:tc>
          <w:tcPr>
            <w:tcW w:w="3091" w:type="dxa"/>
          </w:tcPr>
          <w:p w:rsidR="00827736" w:rsidRPr="004640DB" w:rsidRDefault="00827736" w:rsidP="005F1FC4">
            <w:pPr>
              <w:rPr>
                <w:rFonts w:ascii="Times New Roman" w:hAnsi="Times New Roman" w:cs="Times New Roman"/>
              </w:rPr>
            </w:pPr>
          </w:p>
        </w:tc>
        <w:tc>
          <w:tcPr>
            <w:tcW w:w="2661" w:type="dxa"/>
          </w:tcPr>
          <w:p w:rsidR="00827736" w:rsidRPr="004640DB" w:rsidRDefault="00827736" w:rsidP="005F1FC4">
            <w:pPr>
              <w:rPr>
                <w:rFonts w:ascii="Times New Roman" w:hAnsi="Times New Roman" w:cs="Times New Roman"/>
              </w:rPr>
            </w:pPr>
            <w:proofErr w:type="spellStart"/>
            <w:r w:rsidRPr="004640DB">
              <w:rPr>
                <w:rFonts w:ascii="Times New Roman" w:hAnsi="Times New Roman" w:cs="Times New Roman"/>
              </w:rPr>
              <w:t>Mötv</w:t>
            </w:r>
            <w:proofErr w:type="spellEnd"/>
            <w:r w:rsidRPr="004640DB">
              <w:rPr>
                <w:rFonts w:ascii="Times New Roman" w:hAnsi="Times New Roman" w:cs="Times New Roman"/>
              </w:rPr>
              <w:t xml:space="preserve">. 13.§ (1) bekezdés 13. pontja, 1990. évi C. törvény, 21/2013. ((XII.2.) </w:t>
            </w:r>
            <w:proofErr w:type="spellStart"/>
            <w:r w:rsidRPr="004640DB">
              <w:rPr>
                <w:rFonts w:ascii="Times New Roman" w:hAnsi="Times New Roman" w:cs="Times New Roman"/>
              </w:rPr>
              <w:t>ör</w:t>
            </w:r>
            <w:proofErr w:type="spellEnd"/>
            <w:r w:rsidRPr="004640DB">
              <w:rPr>
                <w:rFonts w:ascii="Times New Roman" w:hAnsi="Times New Roman" w:cs="Times New Roman"/>
              </w:rPr>
              <w:t>. számú rendelet</w:t>
            </w:r>
          </w:p>
        </w:tc>
      </w:tr>
    </w:tbl>
    <w:p w:rsidR="00827736" w:rsidRPr="004640DB" w:rsidRDefault="00827736" w:rsidP="00827736">
      <w:pPr>
        <w:rPr>
          <w:rFonts w:ascii="Times New Roman" w:hAnsi="Times New Roman" w:cs="Times New Roman"/>
        </w:rPr>
      </w:pPr>
    </w:p>
    <w:p w:rsidR="00827736" w:rsidRPr="004640DB" w:rsidRDefault="00827736" w:rsidP="00827736">
      <w:pPr>
        <w:rPr>
          <w:rFonts w:ascii="Times New Roman" w:hAnsi="Times New Roman" w:cs="Times New Roman"/>
        </w:rPr>
      </w:pPr>
    </w:p>
    <w:p w:rsidR="00827736" w:rsidRPr="004640DB" w:rsidRDefault="00827736" w:rsidP="00827736">
      <w:pPr>
        <w:jc w:val="both"/>
        <w:rPr>
          <w:rFonts w:ascii="Times New Roman" w:hAnsi="Times New Roman" w:cs="Times New Roman"/>
        </w:rPr>
      </w:pPr>
    </w:p>
    <w:p w:rsidR="0090756F" w:rsidRPr="004640DB" w:rsidRDefault="0090756F" w:rsidP="00D25817">
      <w:pPr>
        <w:jc w:val="both"/>
        <w:rPr>
          <w:rFonts w:ascii="Times New Roman" w:hAnsi="Times New Roman" w:cs="Times New Roman"/>
        </w:rPr>
      </w:pPr>
    </w:p>
    <w:sectPr w:rsidR="0090756F" w:rsidRPr="004640DB" w:rsidSect="00C848E7">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05F" w:rsidRDefault="0048505F" w:rsidP="004A1201">
      <w:r>
        <w:separator/>
      </w:r>
    </w:p>
  </w:endnote>
  <w:endnote w:type="continuationSeparator" w:id="0">
    <w:p w:rsidR="0048505F" w:rsidRDefault="0048505F" w:rsidP="004A1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77680"/>
      <w:docPartObj>
        <w:docPartGallery w:val="Page Numbers (Bottom of Page)"/>
        <w:docPartUnique/>
      </w:docPartObj>
    </w:sdtPr>
    <w:sdtEndPr/>
    <w:sdtContent>
      <w:p w:rsidR="005F1FC4" w:rsidRDefault="005F1FC4">
        <w:pPr>
          <w:pStyle w:val="llb"/>
          <w:jc w:val="center"/>
        </w:pPr>
        <w:r>
          <w:fldChar w:fldCharType="begin"/>
        </w:r>
        <w:r>
          <w:instrText>PAGE   \* MERGEFORMAT</w:instrText>
        </w:r>
        <w:r>
          <w:fldChar w:fldCharType="separate"/>
        </w:r>
        <w:r w:rsidR="00676B9B">
          <w:rPr>
            <w:noProof/>
          </w:rPr>
          <w:t>12</w:t>
        </w:r>
        <w:r>
          <w:fldChar w:fldCharType="end"/>
        </w:r>
      </w:p>
    </w:sdtContent>
  </w:sdt>
  <w:p w:rsidR="005F1FC4" w:rsidRDefault="005F1FC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05F" w:rsidRDefault="0048505F" w:rsidP="004A1201">
      <w:r>
        <w:separator/>
      </w:r>
    </w:p>
  </w:footnote>
  <w:footnote w:type="continuationSeparator" w:id="0">
    <w:p w:rsidR="0048505F" w:rsidRDefault="0048505F" w:rsidP="004A1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4D5"/>
    <w:multiLevelType w:val="hybridMultilevel"/>
    <w:tmpl w:val="F54E7592"/>
    <w:lvl w:ilvl="0" w:tplc="2C66BCD6">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FE24FEA"/>
    <w:multiLevelType w:val="hybridMultilevel"/>
    <w:tmpl w:val="FCAAC412"/>
    <w:lvl w:ilvl="0" w:tplc="BC2A22A2">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B9B1B67"/>
    <w:multiLevelType w:val="hybridMultilevel"/>
    <w:tmpl w:val="F1D2A9C4"/>
    <w:lvl w:ilvl="0" w:tplc="BB6CD8F6">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6FB7366"/>
    <w:multiLevelType w:val="hybridMultilevel"/>
    <w:tmpl w:val="2676C8CA"/>
    <w:lvl w:ilvl="0" w:tplc="3D60DF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4EC17FB4"/>
    <w:multiLevelType w:val="hybridMultilevel"/>
    <w:tmpl w:val="3752BDEA"/>
    <w:lvl w:ilvl="0" w:tplc="89F860E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6350142"/>
    <w:multiLevelType w:val="hybridMultilevel"/>
    <w:tmpl w:val="6BE4868E"/>
    <w:lvl w:ilvl="0" w:tplc="259632A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1F53E90"/>
    <w:multiLevelType w:val="hybridMultilevel"/>
    <w:tmpl w:val="C6006602"/>
    <w:lvl w:ilvl="0" w:tplc="5EB248F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6CB3BB4"/>
    <w:multiLevelType w:val="hybridMultilevel"/>
    <w:tmpl w:val="F7762BE2"/>
    <w:lvl w:ilvl="0" w:tplc="51442A1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66FA3F45"/>
    <w:multiLevelType w:val="hybridMultilevel"/>
    <w:tmpl w:val="95D6B20A"/>
    <w:lvl w:ilvl="0" w:tplc="69463132">
      <w:start w:val="2"/>
      <w:numFmt w:val="bullet"/>
      <w:lvlText w:val="-"/>
      <w:lvlJc w:val="left"/>
      <w:pPr>
        <w:ind w:left="720" w:hanging="360"/>
      </w:pPr>
      <w:rPr>
        <w:rFonts w:ascii="Calibri" w:eastAsiaTheme="minorHAnsi" w:hAnsi="Calibri" w:cs="Calibri" w:hint="default"/>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70ED723D"/>
    <w:multiLevelType w:val="hybridMultilevel"/>
    <w:tmpl w:val="AF0837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4"/>
  </w:num>
  <w:num w:numId="6">
    <w:abstractNumId w:val="9"/>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E1"/>
    <w:rsid w:val="000100F7"/>
    <w:rsid w:val="000602C9"/>
    <w:rsid w:val="000675A2"/>
    <w:rsid w:val="00084FD6"/>
    <w:rsid w:val="00110AB2"/>
    <w:rsid w:val="00117DFF"/>
    <w:rsid w:val="00122C0D"/>
    <w:rsid w:val="001254E2"/>
    <w:rsid w:val="00147B97"/>
    <w:rsid w:val="001A516C"/>
    <w:rsid w:val="001C01CD"/>
    <w:rsid w:val="001C3C88"/>
    <w:rsid w:val="001D3C52"/>
    <w:rsid w:val="00201F6C"/>
    <w:rsid w:val="00202586"/>
    <w:rsid w:val="00265E80"/>
    <w:rsid w:val="003026B5"/>
    <w:rsid w:val="0031539B"/>
    <w:rsid w:val="00335240"/>
    <w:rsid w:val="003E0525"/>
    <w:rsid w:val="003F03E1"/>
    <w:rsid w:val="00424458"/>
    <w:rsid w:val="004640DB"/>
    <w:rsid w:val="00475B1E"/>
    <w:rsid w:val="0048505F"/>
    <w:rsid w:val="004A1201"/>
    <w:rsid w:val="004C18B8"/>
    <w:rsid w:val="005420D0"/>
    <w:rsid w:val="00576F03"/>
    <w:rsid w:val="00583B5C"/>
    <w:rsid w:val="005A4EEC"/>
    <w:rsid w:val="005F1FC4"/>
    <w:rsid w:val="006742A5"/>
    <w:rsid w:val="00676B9B"/>
    <w:rsid w:val="00710251"/>
    <w:rsid w:val="00715ED3"/>
    <w:rsid w:val="00774ECB"/>
    <w:rsid w:val="00781E1A"/>
    <w:rsid w:val="007B7E9C"/>
    <w:rsid w:val="00827736"/>
    <w:rsid w:val="008344CD"/>
    <w:rsid w:val="00857EF2"/>
    <w:rsid w:val="008669B3"/>
    <w:rsid w:val="009046E0"/>
    <w:rsid w:val="0090756F"/>
    <w:rsid w:val="00946842"/>
    <w:rsid w:val="00997F28"/>
    <w:rsid w:val="009D205A"/>
    <w:rsid w:val="00A84C79"/>
    <w:rsid w:val="00A94466"/>
    <w:rsid w:val="00AF5E6C"/>
    <w:rsid w:val="00B2552D"/>
    <w:rsid w:val="00B458DB"/>
    <w:rsid w:val="00B53B1F"/>
    <w:rsid w:val="00B717B5"/>
    <w:rsid w:val="00BD76F8"/>
    <w:rsid w:val="00BE22BD"/>
    <w:rsid w:val="00C46F9E"/>
    <w:rsid w:val="00C71D65"/>
    <w:rsid w:val="00C83B38"/>
    <w:rsid w:val="00C848E7"/>
    <w:rsid w:val="00CC46CE"/>
    <w:rsid w:val="00CE20D1"/>
    <w:rsid w:val="00D25817"/>
    <w:rsid w:val="00D42CE5"/>
    <w:rsid w:val="00D639E7"/>
    <w:rsid w:val="00D71842"/>
    <w:rsid w:val="00D8165F"/>
    <w:rsid w:val="00DD3E10"/>
    <w:rsid w:val="00DD706A"/>
    <w:rsid w:val="00E108A4"/>
    <w:rsid w:val="00E14225"/>
    <w:rsid w:val="00E31EDD"/>
    <w:rsid w:val="00E416F1"/>
    <w:rsid w:val="00E917FB"/>
    <w:rsid w:val="00EE54C9"/>
    <w:rsid w:val="00F16879"/>
    <w:rsid w:val="00F75B3F"/>
    <w:rsid w:val="00FB5FA6"/>
    <w:rsid w:val="00FC4C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4458"/>
    <w:pPr>
      <w:ind w:left="720"/>
      <w:contextualSpacing/>
    </w:pPr>
  </w:style>
  <w:style w:type="table" w:styleId="Rcsostblzat">
    <w:name w:val="Table Grid"/>
    <w:basedOn w:val="Normltblzat"/>
    <w:uiPriority w:val="39"/>
    <w:rsid w:val="0090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A1201"/>
    <w:pPr>
      <w:tabs>
        <w:tab w:val="center" w:pos="4536"/>
        <w:tab w:val="right" w:pos="9072"/>
      </w:tabs>
    </w:pPr>
  </w:style>
  <w:style w:type="character" w:customStyle="1" w:styleId="lfejChar">
    <w:name w:val="Élőfej Char"/>
    <w:basedOn w:val="Bekezdsalapbettpusa"/>
    <w:link w:val="lfej"/>
    <w:uiPriority w:val="99"/>
    <w:rsid w:val="004A1201"/>
  </w:style>
  <w:style w:type="paragraph" w:styleId="llb">
    <w:name w:val="footer"/>
    <w:basedOn w:val="Norml"/>
    <w:link w:val="llbChar"/>
    <w:uiPriority w:val="99"/>
    <w:unhideWhenUsed/>
    <w:rsid w:val="004A1201"/>
    <w:pPr>
      <w:tabs>
        <w:tab w:val="center" w:pos="4536"/>
        <w:tab w:val="right" w:pos="9072"/>
      </w:tabs>
    </w:pPr>
  </w:style>
  <w:style w:type="character" w:customStyle="1" w:styleId="llbChar">
    <w:name w:val="Élőláb Char"/>
    <w:basedOn w:val="Bekezdsalapbettpusa"/>
    <w:link w:val="llb"/>
    <w:uiPriority w:val="99"/>
    <w:rsid w:val="004A1201"/>
  </w:style>
  <w:style w:type="character" w:styleId="Hiperhivatkozs">
    <w:name w:val="Hyperlink"/>
    <w:basedOn w:val="Bekezdsalapbettpusa"/>
    <w:uiPriority w:val="99"/>
    <w:semiHidden/>
    <w:unhideWhenUsed/>
    <w:rsid w:val="00AF5E6C"/>
    <w:rPr>
      <w:color w:val="0000FF"/>
      <w:u w:val="single"/>
    </w:rPr>
  </w:style>
  <w:style w:type="paragraph" w:styleId="Buborkszveg">
    <w:name w:val="Balloon Text"/>
    <w:basedOn w:val="Norml"/>
    <w:link w:val="BuborkszvegChar"/>
    <w:uiPriority w:val="99"/>
    <w:semiHidden/>
    <w:unhideWhenUsed/>
    <w:rsid w:val="00201F6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1F6C"/>
    <w:rPr>
      <w:rFonts w:ascii="Segoe UI" w:hAnsi="Segoe UI" w:cs="Segoe UI"/>
      <w:sz w:val="18"/>
      <w:szCs w:val="18"/>
    </w:rPr>
  </w:style>
  <w:style w:type="paragraph" w:styleId="Szvegtrzs">
    <w:name w:val="Body Text"/>
    <w:basedOn w:val="Norml"/>
    <w:link w:val="SzvegtrzsChar"/>
    <w:rsid w:val="00D8165F"/>
    <w:pPr>
      <w:jc w:val="center"/>
    </w:pPr>
    <w:rPr>
      <w:rFonts w:ascii="CG Times" w:eastAsia="Times New Roman" w:hAnsi="CG Times" w:cs="Times New Roman"/>
      <w:b/>
      <w:szCs w:val="20"/>
      <w:lang w:eastAsia="hu-HU"/>
    </w:rPr>
  </w:style>
  <w:style w:type="character" w:customStyle="1" w:styleId="SzvegtrzsChar">
    <w:name w:val="Szövegtörzs Char"/>
    <w:basedOn w:val="Bekezdsalapbettpusa"/>
    <w:link w:val="Szvegtrzs"/>
    <w:rsid w:val="00D8165F"/>
    <w:rPr>
      <w:rFonts w:ascii="CG Times" w:eastAsia="Times New Roman" w:hAnsi="CG Times" w:cs="Times New Roman"/>
      <w:b/>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24458"/>
    <w:pPr>
      <w:ind w:left="720"/>
      <w:contextualSpacing/>
    </w:pPr>
  </w:style>
  <w:style w:type="table" w:styleId="Rcsostblzat">
    <w:name w:val="Table Grid"/>
    <w:basedOn w:val="Normltblzat"/>
    <w:uiPriority w:val="39"/>
    <w:rsid w:val="0090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4A1201"/>
    <w:pPr>
      <w:tabs>
        <w:tab w:val="center" w:pos="4536"/>
        <w:tab w:val="right" w:pos="9072"/>
      </w:tabs>
    </w:pPr>
  </w:style>
  <w:style w:type="character" w:customStyle="1" w:styleId="lfejChar">
    <w:name w:val="Élőfej Char"/>
    <w:basedOn w:val="Bekezdsalapbettpusa"/>
    <w:link w:val="lfej"/>
    <w:uiPriority w:val="99"/>
    <w:rsid w:val="004A1201"/>
  </w:style>
  <w:style w:type="paragraph" w:styleId="llb">
    <w:name w:val="footer"/>
    <w:basedOn w:val="Norml"/>
    <w:link w:val="llbChar"/>
    <w:uiPriority w:val="99"/>
    <w:unhideWhenUsed/>
    <w:rsid w:val="004A1201"/>
    <w:pPr>
      <w:tabs>
        <w:tab w:val="center" w:pos="4536"/>
        <w:tab w:val="right" w:pos="9072"/>
      </w:tabs>
    </w:pPr>
  </w:style>
  <w:style w:type="character" w:customStyle="1" w:styleId="llbChar">
    <w:name w:val="Élőláb Char"/>
    <w:basedOn w:val="Bekezdsalapbettpusa"/>
    <w:link w:val="llb"/>
    <w:uiPriority w:val="99"/>
    <w:rsid w:val="004A1201"/>
  </w:style>
  <w:style w:type="character" w:styleId="Hiperhivatkozs">
    <w:name w:val="Hyperlink"/>
    <w:basedOn w:val="Bekezdsalapbettpusa"/>
    <w:uiPriority w:val="99"/>
    <w:semiHidden/>
    <w:unhideWhenUsed/>
    <w:rsid w:val="00AF5E6C"/>
    <w:rPr>
      <w:color w:val="0000FF"/>
      <w:u w:val="single"/>
    </w:rPr>
  </w:style>
  <w:style w:type="paragraph" w:styleId="Buborkszveg">
    <w:name w:val="Balloon Text"/>
    <w:basedOn w:val="Norml"/>
    <w:link w:val="BuborkszvegChar"/>
    <w:uiPriority w:val="99"/>
    <w:semiHidden/>
    <w:unhideWhenUsed/>
    <w:rsid w:val="00201F6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1F6C"/>
    <w:rPr>
      <w:rFonts w:ascii="Segoe UI" w:hAnsi="Segoe UI" w:cs="Segoe UI"/>
      <w:sz w:val="18"/>
      <w:szCs w:val="18"/>
    </w:rPr>
  </w:style>
  <w:style w:type="paragraph" w:styleId="Szvegtrzs">
    <w:name w:val="Body Text"/>
    <w:basedOn w:val="Norml"/>
    <w:link w:val="SzvegtrzsChar"/>
    <w:rsid w:val="00D8165F"/>
    <w:pPr>
      <w:jc w:val="center"/>
    </w:pPr>
    <w:rPr>
      <w:rFonts w:ascii="CG Times" w:eastAsia="Times New Roman" w:hAnsi="CG Times" w:cs="Times New Roman"/>
      <w:b/>
      <w:szCs w:val="20"/>
      <w:lang w:eastAsia="hu-HU"/>
    </w:rPr>
  </w:style>
  <w:style w:type="character" w:customStyle="1" w:styleId="SzvegtrzsChar">
    <w:name w:val="Szövegtörzs Char"/>
    <w:basedOn w:val="Bekezdsalapbettpusa"/>
    <w:link w:val="Szvegtrzs"/>
    <w:rsid w:val="00D8165F"/>
    <w:rPr>
      <w:rFonts w:ascii="CG Times" w:eastAsia="Times New Roman" w:hAnsi="CG Times" w:cs="Times New Roman"/>
      <w:b/>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TotalTime>
  <Pages>12</Pages>
  <Words>3286</Words>
  <Characters>22674</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birone_emerencia</cp:lastModifiedBy>
  <cp:revision>15</cp:revision>
  <cp:lastPrinted>2019-11-21T10:34:00Z</cp:lastPrinted>
  <dcterms:created xsi:type="dcterms:W3CDTF">2019-11-18T07:43:00Z</dcterms:created>
  <dcterms:modified xsi:type="dcterms:W3CDTF">2019-11-21T10:34:00Z</dcterms:modified>
</cp:coreProperties>
</file>