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D1" w:rsidRPr="009B7357" w:rsidRDefault="00E66BD1">
      <w:pPr>
        <w:pStyle w:val="Cm"/>
        <w:rPr>
          <w:szCs w:val="22"/>
        </w:rPr>
      </w:pPr>
      <w:r w:rsidRPr="009B7357">
        <w:rPr>
          <w:szCs w:val="22"/>
        </w:rPr>
        <w:t>A Mohácsi Önkormányzat</w:t>
      </w:r>
    </w:p>
    <w:p w:rsidR="00E66BD1" w:rsidRPr="009B7357" w:rsidRDefault="00E66BD1">
      <w:pPr>
        <w:jc w:val="center"/>
        <w:rPr>
          <w:b/>
          <w:sz w:val="22"/>
          <w:szCs w:val="22"/>
        </w:rPr>
      </w:pPr>
      <w:r w:rsidRPr="009B7357">
        <w:rPr>
          <w:b/>
          <w:sz w:val="22"/>
          <w:szCs w:val="22"/>
        </w:rPr>
        <w:t xml:space="preserve"> </w:t>
      </w:r>
      <w:r w:rsidR="00AA3AA6" w:rsidRPr="009B7357">
        <w:rPr>
          <w:b/>
          <w:sz w:val="22"/>
          <w:szCs w:val="22"/>
        </w:rPr>
        <w:t>1</w:t>
      </w:r>
      <w:r w:rsidR="00075959" w:rsidRPr="009B7357">
        <w:rPr>
          <w:b/>
          <w:sz w:val="22"/>
          <w:szCs w:val="22"/>
        </w:rPr>
        <w:t>/</w:t>
      </w:r>
      <w:r w:rsidRPr="009B7357">
        <w:rPr>
          <w:b/>
          <w:sz w:val="22"/>
          <w:szCs w:val="22"/>
        </w:rPr>
        <w:t>20</w:t>
      </w:r>
      <w:r w:rsidR="004B0A5C" w:rsidRPr="009B7357">
        <w:rPr>
          <w:b/>
          <w:sz w:val="22"/>
          <w:szCs w:val="22"/>
        </w:rPr>
        <w:t>20</w:t>
      </w:r>
      <w:r w:rsidRPr="009B7357">
        <w:rPr>
          <w:b/>
          <w:sz w:val="22"/>
          <w:szCs w:val="22"/>
        </w:rPr>
        <w:t>.(</w:t>
      </w:r>
      <w:r w:rsidR="001116B3" w:rsidRPr="009B7357">
        <w:rPr>
          <w:b/>
          <w:sz w:val="22"/>
          <w:szCs w:val="22"/>
        </w:rPr>
        <w:t>II.1</w:t>
      </w:r>
      <w:r w:rsidR="00AA3AA6" w:rsidRPr="009B7357">
        <w:rPr>
          <w:b/>
          <w:sz w:val="22"/>
          <w:szCs w:val="22"/>
        </w:rPr>
        <w:t>7</w:t>
      </w:r>
      <w:r w:rsidR="001116B3" w:rsidRPr="009B7357">
        <w:rPr>
          <w:b/>
          <w:sz w:val="22"/>
          <w:szCs w:val="22"/>
        </w:rPr>
        <w:t>.</w:t>
      </w:r>
      <w:r w:rsidRPr="009B7357">
        <w:rPr>
          <w:b/>
          <w:sz w:val="22"/>
          <w:szCs w:val="22"/>
        </w:rPr>
        <w:t>)</w:t>
      </w:r>
    </w:p>
    <w:p w:rsidR="00E66BD1" w:rsidRPr="009B7357" w:rsidRDefault="00E66BD1">
      <w:pPr>
        <w:jc w:val="center"/>
        <w:rPr>
          <w:b/>
          <w:sz w:val="22"/>
          <w:szCs w:val="22"/>
        </w:rPr>
      </w:pPr>
      <w:r w:rsidRPr="009B7357">
        <w:rPr>
          <w:b/>
          <w:sz w:val="22"/>
          <w:szCs w:val="22"/>
        </w:rPr>
        <w:t>r e n d e l e t e</w:t>
      </w:r>
    </w:p>
    <w:p w:rsidR="00E66BD1" w:rsidRPr="009B7357" w:rsidRDefault="00E66BD1">
      <w:pPr>
        <w:jc w:val="center"/>
        <w:rPr>
          <w:b/>
          <w:sz w:val="22"/>
          <w:szCs w:val="22"/>
        </w:rPr>
      </w:pPr>
      <w:proofErr w:type="gramStart"/>
      <w:r w:rsidRPr="009B7357">
        <w:rPr>
          <w:b/>
          <w:sz w:val="22"/>
          <w:szCs w:val="22"/>
        </w:rPr>
        <w:t>a</w:t>
      </w:r>
      <w:proofErr w:type="gramEnd"/>
      <w:r w:rsidRPr="009B7357">
        <w:rPr>
          <w:b/>
          <w:sz w:val="22"/>
          <w:szCs w:val="22"/>
        </w:rPr>
        <w:t xml:space="preserve"> 20</w:t>
      </w:r>
      <w:r w:rsidR="004B0A5C" w:rsidRPr="009B7357">
        <w:rPr>
          <w:b/>
          <w:sz w:val="22"/>
          <w:szCs w:val="22"/>
        </w:rPr>
        <w:t>20</w:t>
      </w:r>
      <w:r w:rsidRPr="009B7357">
        <w:rPr>
          <w:b/>
          <w:sz w:val="22"/>
          <w:szCs w:val="22"/>
        </w:rPr>
        <w:t>. évi költségvetésről</w:t>
      </w:r>
    </w:p>
    <w:p w:rsidR="00E66BD1" w:rsidRPr="009B7357" w:rsidRDefault="00E66BD1">
      <w:pPr>
        <w:jc w:val="center"/>
        <w:rPr>
          <w:b/>
          <w:sz w:val="22"/>
          <w:szCs w:val="22"/>
        </w:rPr>
      </w:pPr>
    </w:p>
    <w:p w:rsidR="00E66BD1" w:rsidRPr="009B7357" w:rsidRDefault="00E66BD1" w:rsidP="001116B3">
      <w:pPr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 xml:space="preserve">Mohács Város Képviselő-testülete a helyi önkormányzatokról szóló 2011. évi CLXXXIX. törvény, és az államháztartásról szóló 2011. évi CXCV. törvény (a továbbiakban: Áht.) által adott felhatalmazás alapján – figyelemmel </w:t>
      </w:r>
      <w:r w:rsidR="002D4E25" w:rsidRPr="009B7357">
        <w:rPr>
          <w:sz w:val="22"/>
          <w:szCs w:val="22"/>
        </w:rPr>
        <w:t>Magyarország 20</w:t>
      </w:r>
      <w:r w:rsidR="00265160" w:rsidRPr="009B7357">
        <w:rPr>
          <w:sz w:val="22"/>
          <w:szCs w:val="22"/>
        </w:rPr>
        <w:t>20</w:t>
      </w:r>
      <w:r w:rsidR="002D4E25" w:rsidRPr="009B7357">
        <w:rPr>
          <w:sz w:val="22"/>
          <w:szCs w:val="22"/>
        </w:rPr>
        <w:t>. évi központi költségvetéséről szóló 201</w:t>
      </w:r>
      <w:r w:rsidR="00265160" w:rsidRPr="009B7357">
        <w:rPr>
          <w:sz w:val="22"/>
          <w:szCs w:val="22"/>
        </w:rPr>
        <w:t>9</w:t>
      </w:r>
      <w:r w:rsidR="002D4E25" w:rsidRPr="009B7357">
        <w:rPr>
          <w:sz w:val="22"/>
          <w:szCs w:val="22"/>
        </w:rPr>
        <w:t xml:space="preserve">. évi </w:t>
      </w:r>
      <w:r w:rsidR="00265160" w:rsidRPr="009B7357">
        <w:rPr>
          <w:sz w:val="22"/>
          <w:szCs w:val="22"/>
        </w:rPr>
        <w:t>LXXI</w:t>
      </w:r>
      <w:r w:rsidR="002D4E25" w:rsidRPr="009B7357">
        <w:rPr>
          <w:sz w:val="22"/>
          <w:szCs w:val="22"/>
        </w:rPr>
        <w:t>. törvén</w:t>
      </w:r>
      <w:r w:rsidRPr="009B7357">
        <w:rPr>
          <w:sz w:val="22"/>
          <w:szCs w:val="22"/>
        </w:rPr>
        <w:t>y</w:t>
      </w:r>
      <w:r w:rsidRPr="009B7357">
        <w:rPr>
          <w:color w:val="000000"/>
          <w:sz w:val="22"/>
          <w:szCs w:val="22"/>
        </w:rPr>
        <w:t xml:space="preserve"> és </w:t>
      </w:r>
      <w:r w:rsidRPr="009B7357">
        <w:rPr>
          <w:sz w:val="22"/>
          <w:szCs w:val="22"/>
        </w:rPr>
        <w:t>az Áht. végrehajtására kiadott 368/2011.(XII.31.)Korm. rendeletben (</w:t>
      </w:r>
      <w:proofErr w:type="spellStart"/>
      <w:r w:rsidRPr="009B7357">
        <w:rPr>
          <w:sz w:val="22"/>
          <w:szCs w:val="22"/>
        </w:rPr>
        <w:t>Ávr</w:t>
      </w:r>
      <w:proofErr w:type="spellEnd"/>
      <w:r w:rsidRPr="009B7357">
        <w:rPr>
          <w:sz w:val="22"/>
          <w:szCs w:val="22"/>
        </w:rPr>
        <w:t>.) foglaltakra – Mohács Város Önkormányzata 20</w:t>
      </w:r>
      <w:r w:rsidR="00265160" w:rsidRPr="009B7357">
        <w:rPr>
          <w:sz w:val="22"/>
          <w:szCs w:val="22"/>
        </w:rPr>
        <w:t>20</w:t>
      </w:r>
      <w:r w:rsidRPr="009B7357">
        <w:rPr>
          <w:sz w:val="22"/>
          <w:szCs w:val="22"/>
        </w:rPr>
        <w:t>. évi költségvetéséről és végrehajtásának szabályairól, valamint a végrehajtáshoz kapcsolódó önkormányzati rendeletek módosításáról az alábbi rendeletet alkotja:</w:t>
      </w:r>
      <w:proofErr w:type="gramEnd"/>
      <w:r w:rsidR="001116B3" w:rsidRPr="009B7357">
        <w:rPr>
          <w:sz w:val="22"/>
          <w:szCs w:val="22"/>
        </w:rPr>
        <w:t xml:space="preserve"> </w:t>
      </w:r>
    </w:p>
    <w:p w:rsidR="00E66BD1" w:rsidRPr="009B7357" w:rsidRDefault="00E66BD1">
      <w:pPr>
        <w:rPr>
          <w:sz w:val="22"/>
          <w:szCs w:val="22"/>
        </w:rPr>
      </w:pPr>
    </w:p>
    <w:p w:rsidR="00E66BD1" w:rsidRPr="009B7357" w:rsidRDefault="00E66BD1">
      <w:pPr>
        <w:pStyle w:val="Cmsor2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szCs w:val="22"/>
        </w:rPr>
        <w:t>A</w:t>
      </w:r>
      <w:r w:rsidRPr="009B7357">
        <w:rPr>
          <w:rFonts w:ascii="Times New Roman" w:hAnsi="Times New Roman"/>
          <w:bCs/>
          <w:szCs w:val="22"/>
        </w:rPr>
        <w:t xml:space="preserve"> rendelet tartalma és mellékletei</w:t>
      </w:r>
    </w:p>
    <w:p w:rsidR="00E66BD1" w:rsidRPr="009B7357" w:rsidRDefault="00E66BD1">
      <w:pPr>
        <w:jc w:val="both"/>
        <w:rPr>
          <w:sz w:val="22"/>
          <w:szCs w:val="22"/>
        </w:rPr>
      </w:pP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1.§</w:t>
      </w:r>
      <w:r w:rsidR="001116B3" w:rsidRPr="009B7357">
        <w:rPr>
          <w:b/>
          <w:bCs/>
          <w:sz w:val="22"/>
          <w:szCs w:val="22"/>
        </w:rPr>
        <w:t xml:space="preserve"> </w:t>
      </w:r>
      <w:r w:rsidRPr="009B7357">
        <w:rPr>
          <w:b/>
          <w:bCs/>
          <w:sz w:val="22"/>
          <w:szCs w:val="22"/>
        </w:rPr>
        <w:t>(1)</w:t>
      </w:r>
      <w:r w:rsidRPr="009B7357">
        <w:rPr>
          <w:sz w:val="22"/>
          <w:szCs w:val="22"/>
        </w:rPr>
        <w:t xml:space="preserve"> Mohács Város Önkormányzata költségvetési rendeletének az alábbi elemeket kell tartalmaznia:</w:t>
      </w:r>
    </w:p>
    <w:p w:rsidR="00E66BD1" w:rsidRPr="009B7357" w:rsidRDefault="00E66BD1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9B7357">
          <w:rPr>
            <w:sz w:val="22"/>
            <w:szCs w:val="22"/>
          </w:rPr>
          <w:t>1. a</w:t>
        </w:r>
      </w:smartTag>
      <w:r w:rsidRPr="009B7357">
        <w:rPr>
          <w:sz w:val="22"/>
          <w:szCs w:val="22"/>
        </w:rPr>
        <w:t xml:space="preserve"> rendelet hatályát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2. az önkormányzat címrendjét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3. az önkormányzat létszámkeretét</w:t>
      </w:r>
    </w:p>
    <w:p w:rsidR="00E66BD1" w:rsidRPr="009B7357" w:rsidRDefault="00E66BD1">
      <w:pPr>
        <w:autoSpaceDE w:val="0"/>
        <w:autoSpaceDN w:val="0"/>
        <w:adjustRightInd w:val="0"/>
        <w:jc w:val="both"/>
        <w:rPr>
          <w:rFonts w:eastAsia="FreeSerifBold-Identity-H"/>
          <w:sz w:val="22"/>
          <w:szCs w:val="22"/>
        </w:rPr>
      </w:pPr>
      <w:r w:rsidRPr="009B7357">
        <w:rPr>
          <w:rFonts w:eastAsia="FreeSerifBold-Identity-H"/>
          <w:sz w:val="22"/>
          <w:szCs w:val="22"/>
        </w:rPr>
        <w:t>4. az önkormányzat költségvetési bevételi előirányzatait és költségvetési kiadási előirányzatait</w:t>
      </w:r>
    </w:p>
    <w:p w:rsidR="00E66BD1" w:rsidRPr="009B7357" w:rsidRDefault="00E66BD1">
      <w:pPr>
        <w:autoSpaceDE w:val="0"/>
        <w:autoSpaceDN w:val="0"/>
        <w:adjustRightInd w:val="0"/>
        <w:ind w:left="708"/>
        <w:jc w:val="both"/>
        <w:rPr>
          <w:rFonts w:eastAsia="FreeSerifBold-Identity-H"/>
          <w:sz w:val="22"/>
          <w:szCs w:val="22"/>
        </w:rPr>
      </w:pPr>
      <w:proofErr w:type="gramStart"/>
      <w:r w:rsidRPr="009B7357">
        <w:rPr>
          <w:rFonts w:eastAsia="FreeSerifBold-Identity-H"/>
          <w:sz w:val="22"/>
          <w:szCs w:val="22"/>
        </w:rPr>
        <w:t>a</w:t>
      </w:r>
      <w:proofErr w:type="gramEnd"/>
      <w:r w:rsidRPr="009B7357">
        <w:rPr>
          <w:rFonts w:eastAsia="FreeSerifBold-Identity-H"/>
          <w:sz w:val="22"/>
          <w:szCs w:val="22"/>
        </w:rPr>
        <w:t>) működési bevételek és működési kiadások, felhalmozási bevételek és felhalmozási kiadások, kiemelt előirányzatok, és</w:t>
      </w:r>
    </w:p>
    <w:p w:rsidR="00E66BD1" w:rsidRPr="009B7357" w:rsidRDefault="00E66BD1">
      <w:pPr>
        <w:autoSpaceDE w:val="0"/>
        <w:autoSpaceDN w:val="0"/>
        <w:adjustRightInd w:val="0"/>
        <w:ind w:firstLine="708"/>
        <w:jc w:val="both"/>
        <w:rPr>
          <w:rFonts w:eastAsia="FreeSerifBold-Identity-H"/>
          <w:sz w:val="22"/>
          <w:szCs w:val="22"/>
        </w:rPr>
      </w:pPr>
      <w:r w:rsidRPr="009B7357">
        <w:rPr>
          <w:rFonts w:eastAsia="FreeSerifBold-Identity-H"/>
          <w:sz w:val="22"/>
          <w:szCs w:val="22"/>
        </w:rPr>
        <w:t>b) kötelező feladatok, önként vállalt feladatok és államigazgatási feladatok szerinti bontásban,</w:t>
      </w:r>
    </w:p>
    <w:p w:rsidR="00E66BD1" w:rsidRPr="009B7357" w:rsidRDefault="00E66BD1">
      <w:pPr>
        <w:autoSpaceDE w:val="0"/>
        <w:autoSpaceDN w:val="0"/>
        <w:adjustRightInd w:val="0"/>
        <w:jc w:val="both"/>
        <w:rPr>
          <w:rFonts w:eastAsia="FreeSerifBold-Identity-H"/>
          <w:sz w:val="22"/>
          <w:szCs w:val="22"/>
        </w:rPr>
      </w:pPr>
      <w:r w:rsidRPr="009B7357">
        <w:rPr>
          <w:rFonts w:eastAsia="FreeSerifBold-Identity-H"/>
          <w:sz w:val="22"/>
          <w:szCs w:val="22"/>
        </w:rPr>
        <w:t>5. az önkormányzat által irányított költségvetési szervek költségvetési bevételi előirányzatait és költségvetési kiadási előirányzatait</w:t>
      </w:r>
    </w:p>
    <w:p w:rsidR="00E66BD1" w:rsidRPr="009B7357" w:rsidRDefault="00E66BD1">
      <w:pPr>
        <w:autoSpaceDE w:val="0"/>
        <w:autoSpaceDN w:val="0"/>
        <w:adjustRightInd w:val="0"/>
        <w:ind w:firstLine="708"/>
        <w:jc w:val="both"/>
        <w:rPr>
          <w:rFonts w:eastAsia="FreeSerifBold-Identity-H"/>
          <w:sz w:val="22"/>
          <w:szCs w:val="22"/>
        </w:rPr>
      </w:pPr>
      <w:proofErr w:type="gramStart"/>
      <w:r w:rsidRPr="009B7357">
        <w:rPr>
          <w:rFonts w:eastAsia="FreeSerifBold-Identity-H"/>
          <w:sz w:val="22"/>
          <w:szCs w:val="22"/>
        </w:rPr>
        <w:t>a</w:t>
      </w:r>
      <w:proofErr w:type="gramEnd"/>
      <w:r w:rsidRPr="009B7357">
        <w:rPr>
          <w:rFonts w:eastAsia="FreeSerifBold-Identity-H"/>
          <w:sz w:val="22"/>
          <w:szCs w:val="22"/>
        </w:rPr>
        <w:t>) kiemelt előirányzatok,</w:t>
      </w:r>
    </w:p>
    <w:p w:rsidR="00E66BD1" w:rsidRPr="009B7357" w:rsidRDefault="00E66BD1">
      <w:pPr>
        <w:autoSpaceDE w:val="0"/>
        <w:autoSpaceDN w:val="0"/>
        <w:adjustRightInd w:val="0"/>
        <w:ind w:firstLine="708"/>
        <w:jc w:val="both"/>
        <w:rPr>
          <w:rFonts w:eastAsia="FreeSerifBold-Identity-H"/>
          <w:sz w:val="22"/>
          <w:szCs w:val="22"/>
        </w:rPr>
      </w:pPr>
      <w:r w:rsidRPr="009B7357">
        <w:rPr>
          <w:rFonts w:eastAsia="FreeSerifBold-Identity-H"/>
          <w:sz w:val="22"/>
          <w:szCs w:val="22"/>
        </w:rPr>
        <w:t>b) kötelező feladatok, önként vállalt feladatok és államigazgatási feladatok szerinti bontásban,</w:t>
      </w:r>
    </w:p>
    <w:p w:rsidR="00E66BD1" w:rsidRPr="009B7357" w:rsidRDefault="00E66BD1">
      <w:pPr>
        <w:autoSpaceDE w:val="0"/>
        <w:autoSpaceDN w:val="0"/>
        <w:adjustRightInd w:val="0"/>
        <w:jc w:val="both"/>
        <w:rPr>
          <w:rFonts w:eastAsia="FreeSerifBold-Identity-H"/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9B7357">
          <w:rPr>
            <w:rFonts w:eastAsia="FreeSerifBold-Identity-H"/>
            <w:sz w:val="22"/>
            <w:szCs w:val="22"/>
          </w:rPr>
          <w:t>6. a</w:t>
        </w:r>
      </w:smartTag>
      <w:r w:rsidRPr="009B7357">
        <w:rPr>
          <w:rFonts w:eastAsia="FreeSerifBold-Identity-H"/>
          <w:sz w:val="22"/>
          <w:szCs w:val="22"/>
        </w:rPr>
        <w:t xml:space="preserve"> költségvetési egyenleg összegét működési bevételek és működési kiadások egyenlege és a felhalmozási bevételek és a felhalmozási kiadások egyenlege szerinti bontásban,</w:t>
      </w:r>
    </w:p>
    <w:p w:rsidR="00E66BD1" w:rsidRPr="009B7357" w:rsidRDefault="00E66BD1">
      <w:pPr>
        <w:autoSpaceDE w:val="0"/>
        <w:autoSpaceDN w:val="0"/>
        <w:adjustRightInd w:val="0"/>
        <w:jc w:val="both"/>
        <w:rPr>
          <w:rFonts w:eastAsia="FreeSerifBold-Identity-H"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9B7357">
          <w:rPr>
            <w:rFonts w:eastAsia="FreeSerifBold-Identity-H"/>
            <w:sz w:val="22"/>
            <w:szCs w:val="22"/>
          </w:rPr>
          <w:t>7. a</w:t>
        </w:r>
      </w:smartTag>
      <w:r w:rsidRPr="009B7357">
        <w:rPr>
          <w:rFonts w:eastAsia="FreeSerifBold-Identity-H"/>
          <w:sz w:val="22"/>
          <w:szCs w:val="22"/>
        </w:rPr>
        <w:t xml:space="preserve"> költségvetési hiány belső finanszírozására szolgáló finanszírozási bevételi előirányzatokat,</w:t>
      </w:r>
    </w:p>
    <w:p w:rsidR="00E66BD1" w:rsidRPr="009B7357" w:rsidRDefault="00E66BD1">
      <w:pPr>
        <w:autoSpaceDE w:val="0"/>
        <w:autoSpaceDN w:val="0"/>
        <w:adjustRightInd w:val="0"/>
        <w:jc w:val="both"/>
        <w:rPr>
          <w:rFonts w:eastAsia="FreeSerifBold-Identity-H"/>
          <w:sz w:val="22"/>
          <w:szCs w:val="22"/>
        </w:rPr>
      </w:pPr>
      <w:smartTag w:uri="urn:schemas-microsoft-com:office:smarttags" w:element="metricconverter">
        <w:smartTagPr>
          <w:attr w:name="ProductID" w:val="8. a"/>
        </w:smartTagPr>
        <w:r w:rsidRPr="009B7357">
          <w:rPr>
            <w:rFonts w:eastAsia="FreeSerifBold-Identity-H"/>
            <w:sz w:val="22"/>
            <w:szCs w:val="22"/>
          </w:rPr>
          <w:t>8. a</w:t>
        </w:r>
      </w:smartTag>
      <w:r w:rsidRPr="009B7357">
        <w:rPr>
          <w:rFonts w:eastAsia="FreeSerifBold-Identity-H"/>
          <w:sz w:val="22"/>
          <w:szCs w:val="22"/>
        </w:rPr>
        <w:t xml:space="preserve"> költségvetési hiány külső finanszírozására vagy a költségvetési többlet felhasználására szolgáló finanszírozási bevételi előirányzatokat és finanszírozási kiadási előirányzatokat,</w:t>
      </w:r>
    </w:p>
    <w:p w:rsidR="00E66BD1" w:rsidRPr="009B7357" w:rsidRDefault="00E66BD1">
      <w:pPr>
        <w:autoSpaceDE w:val="0"/>
        <w:autoSpaceDN w:val="0"/>
        <w:adjustRightInd w:val="0"/>
        <w:jc w:val="both"/>
        <w:rPr>
          <w:rFonts w:eastAsia="FreeSerifBold-Identity-H"/>
          <w:sz w:val="22"/>
          <w:szCs w:val="22"/>
        </w:rPr>
      </w:pPr>
      <w:smartTag w:uri="urn:schemas-microsoft-com:office:smarttags" w:element="metricconverter">
        <w:smartTagPr>
          <w:attr w:name="ProductID" w:val="9. a"/>
        </w:smartTagPr>
        <w:r w:rsidRPr="009B7357">
          <w:rPr>
            <w:rFonts w:eastAsia="FreeSerifBold-Identity-H"/>
            <w:sz w:val="22"/>
            <w:szCs w:val="22"/>
          </w:rPr>
          <w:t>9. a</w:t>
        </w:r>
      </w:smartTag>
      <w:r w:rsidRPr="009B7357">
        <w:rPr>
          <w:rFonts w:eastAsia="FreeSerifBold-Identity-H"/>
          <w:sz w:val="22"/>
          <w:szCs w:val="22"/>
        </w:rPr>
        <w:t xml:space="preserve"> költségvetési év azon fejlesztési céljait, amelyek megvalósításához a </w:t>
      </w:r>
      <w:proofErr w:type="spellStart"/>
      <w:r w:rsidRPr="009B7357">
        <w:rPr>
          <w:rFonts w:eastAsia="FreeSerifBold-Identity-H"/>
          <w:sz w:val="22"/>
          <w:szCs w:val="22"/>
        </w:rPr>
        <w:t>Gst</w:t>
      </w:r>
      <w:proofErr w:type="spellEnd"/>
      <w:r w:rsidRPr="009B7357">
        <w:rPr>
          <w:rFonts w:eastAsia="FreeSerifBold-Identity-H"/>
          <w:sz w:val="22"/>
          <w:szCs w:val="22"/>
        </w:rPr>
        <w:t xml:space="preserve"> 3.§ (1) bekezdése szerinti adósságot keletkeztető ügylet megkötése válik vagy válhat szükségessé, az adósságot keletkeztető ügyletek várható együttes összegével együtt,</w:t>
      </w:r>
    </w:p>
    <w:p w:rsidR="00E66BD1" w:rsidRPr="009B7357" w:rsidRDefault="00E66BD1">
      <w:pPr>
        <w:autoSpaceDE w:val="0"/>
        <w:autoSpaceDN w:val="0"/>
        <w:adjustRightInd w:val="0"/>
        <w:jc w:val="both"/>
        <w:rPr>
          <w:rFonts w:eastAsia="FreeSerifBold-Identity-H"/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 w:rsidRPr="009B7357">
          <w:rPr>
            <w:rFonts w:eastAsia="FreeSerifBold-Identity-H"/>
            <w:sz w:val="22"/>
            <w:szCs w:val="22"/>
          </w:rPr>
          <w:t>10. a</w:t>
        </w:r>
      </w:smartTag>
      <w:r w:rsidRPr="009B7357">
        <w:rPr>
          <w:rFonts w:eastAsia="FreeSerifBold-Identity-H"/>
          <w:sz w:val="22"/>
          <w:szCs w:val="22"/>
        </w:rPr>
        <w:t xml:space="preserve"> </w:t>
      </w:r>
      <w:proofErr w:type="spellStart"/>
      <w:r w:rsidRPr="009B7357">
        <w:rPr>
          <w:rFonts w:eastAsia="FreeSerifBold-Identity-H"/>
          <w:sz w:val="22"/>
          <w:szCs w:val="22"/>
        </w:rPr>
        <w:t>Gst</w:t>
      </w:r>
      <w:proofErr w:type="spellEnd"/>
      <w:r w:rsidRPr="009B7357">
        <w:rPr>
          <w:rFonts w:eastAsia="FreeSerifBold-Identity-H"/>
          <w:sz w:val="22"/>
          <w:szCs w:val="22"/>
        </w:rPr>
        <w:t xml:space="preserve"> 3.§ (1) bekezdése szerinti adósságot keletkeztető ügyletekből és az önkormányzati garanciákból és önkormányzati kezességekből fennálló kötelezettségeit az adósságot keletkeztető ügyletek futamidejének végéig, illetve a garancia, kezesség érvényesíthetőségéig, és a </w:t>
      </w:r>
      <w:proofErr w:type="spellStart"/>
      <w:r w:rsidRPr="009B7357">
        <w:rPr>
          <w:rFonts w:eastAsia="FreeSerifBold-Identity-H"/>
          <w:sz w:val="22"/>
          <w:szCs w:val="22"/>
        </w:rPr>
        <w:t>Gst</w:t>
      </w:r>
      <w:proofErr w:type="spellEnd"/>
      <w:r w:rsidRPr="009B7357">
        <w:rPr>
          <w:rFonts w:eastAsia="FreeSerifBold-Identity-H"/>
          <w:sz w:val="22"/>
          <w:szCs w:val="22"/>
        </w:rPr>
        <w:t xml:space="preserve"> 45.§ (1) bekezdés a) pontjában kapott felhatalmazás alapján kiadott jogszabályban meghatározottak szerinti saját bevételeit, és</w:t>
      </w:r>
    </w:p>
    <w:p w:rsidR="00E66BD1" w:rsidRPr="009B7357" w:rsidRDefault="00E66BD1">
      <w:pPr>
        <w:autoSpaceDE w:val="0"/>
        <w:autoSpaceDN w:val="0"/>
        <w:adjustRightInd w:val="0"/>
        <w:jc w:val="both"/>
        <w:rPr>
          <w:rFonts w:eastAsia="FreeSerifBold-Identity-H"/>
          <w:sz w:val="22"/>
          <w:szCs w:val="22"/>
        </w:rPr>
      </w:pPr>
      <w:smartTag w:uri="urn:schemas-microsoft-com:office:smarttags" w:element="metricconverter">
        <w:smartTagPr>
          <w:attr w:name="ProductID" w:val="11. a"/>
        </w:smartTagPr>
        <w:r w:rsidRPr="009B7357">
          <w:rPr>
            <w:rFonts w:eastAsia="FreeSerifBold-Identity-H"/>
            <w:sz w:val="22"/>
            <w:szCs w:val="22"/>
          </w:rPr>
          <w:t>11. a</w:t>
        </w:r>
      </w:smartTag>
      <w:r w:rsidRPr="009B7357">
        <w:rPr>
          <w:rFonts w:eastAsia="FreeSerifBold-Identity-H"/>
          <w:sz w:val="22"/>
          <w:szCs w:val="22"/>
        </w:rPr>
        <w:t xml:space="preserve"> költségvetés végrehajtásával kapcsolatos hatásköröket, így különösen a </w:t>
      </w:r>
      <w:proofErr w:type="spellStart"/>
      <w:r w:rsidRPr="009B7357">
        <w:rPr>
          <w:rFonts w:eastAsia="FreeSerifBold-Identity-H"/>
          <w:sz w:val="22"/>
          <w:szCs w:val="22"/>
        </w:rPr>
        <w:t>Mötv</w:t>
      </w:r>
      <w:proofErr w:type="spellEnd"/>
      <w:r w:rsidRPr="009B7357">
        <w:rPr>
          <w:rFonts w:eastAsia="FreeSerifBold-Identity-H"/>
          <w:sz w:val="22"/>
          <w:szCs w:val="22"/>
        </w:rPr>
        <w:t>. 68.§ (4) bekezdése szerinti értékhatárt, a finanszírozási bevételekkel és a finanszírozási kiadásokkal kapcsolatos hatásköröket, valamint a 34.§ (2) bekezdése szerinti esetleges felhatalmazást.</w:t>
      </w:r>
    </w:p>
    <w:p w:rsidR="00E66BD1" w:rsidRPr="009B7357" w:rsidRDefault="00E66BD1">
      <w:pPr>
        <w:autoSpaceDE w:val="0"/>
        <w:autoSpaceDN w:val="0"/>
        <w:adjustRightInd w:val="0"/>
        <w:jc w:val="both"/>
        <w:rPr>
          <w:rFonts w:eastAsia="FreeSerifBold-Identity-H"/>
          <w:sz w:val="22"/>
          <w:szCs w:val="22"/>
        </w:rPr>
      </w:pPr>
      <w:smartTag w:uri="urn:schemas-microsoft-com:office:smarttags" w:element="metricconverter">
        <w:smartTagPr>
          <w:attr w:name="ProductID" w:val="12. a"/>
        </w:smartTagPr>
        <w:r w:rsidRPr="009B7357">
          <w:rPr>
            <w:rFonts w:eastAsia="FreeSerifBold-Identity-H"/>
            <w:sz w:val="22"/>
            <w:szCs w:val="22"/>
          </w:rPr>
          <w:t>12. a</w:t>
        </w:r>
      </w:smartTag>
      <w:r w:rsidRPr="009B7357">
        <w:rPr>
          <w:rFonts w:eastAsia="FreeSerifBold-Identity-H"/>
          <w:sz w:val="22"/>
          <w:szCs w:val="22"/>
        </w:rPr>
        <w:t xml:space="preserve"> költségvetési rendeletben elkülönítetten szerepel az évközi többletigények, valamint az elmaradt bevételek pótlására szolgáló általános tartalék és céltartalék.</w:t>
      </w:r>
    </w:p>
    <w:p w:rsidR="00E66BD1" w:rsidRPr="009B7357" w:rsidRDefault="00E66BD1">
      <w:pPr>
        <w:autoSpaceDE w:val="0"/>
        <w:autoSpaceDN w:val="0"/>
        <w:adjustRightInd w:val="0"/>
        <w:jc w:val="both"/>
        <w:rPr>
          <w:rFonts w:eastAsia="FreeSerifBold-Identity-H"/>
          <w:sz w:val="22"/>
          <w:szCs w:val="22"/>
        </w:rPr>
      </w:pPr>
      <w:smartTag w:uri="urn:schemas-microsoft-com:office:smarttags" w:element="metricconverter">
        <w:smartTagPr>
          <w:attr w:name="ProductID" w:val="13. a"/>
        </w:smartTagPr>
        <w:r w:rsidRPr="009B7357">
          <w:rPr>
            <w:rFonts w:eastAsia="FreeSerifBold-Identity-H"/>
            <w:sz w:val="22"/>
            <w:szCs w:val="22"/>
          </w:rPr>
          <w:t>13. a</w:t>
        </w:r>
      </w:smartTag>
      <w:r w:rsidRPr="009B7357">
        <w:rPr>
          <w:rFonts w:eastAsia="FreeSerifBold-Identity-H"/>
          <w:sz w:val="22"/>
          <w:szCs w:val="22"/>
        </w:rPr>
        <w:t xml:space="preserve"> költségvetés előterjesztésekor a képviselő-testület részére tájékoztatásul a következő mérlegeket és kimutatásokat kell – szöveges indokolással együtt – bemutatni:</w:t>
      </w:r>
    </w:p>
    <w:p w:rsidR="00E66BD1" w:rsidRPr="009B7357" w:rsidRDefault="00E66BD1">
      <w:pPr>
        <w:pStyle w:val="Szvegtrzsbehzssal"/>
      </w:pPr>
      <w:proofErr w:type="gramStart"/>
      <w:r w:rsidRPr="009B7357">
        <w:t>a</w:t>
      </w:r>
      <w:proofErr w:type="gramEnd"/>
      <w:r w:rsidRPr="009B7357">
        <w:t>) a helyi önkormányzat költségvetési mérlegét közgazdasági tagolásban, előirányzat felhasználási tervét,</w:t>
      </w:r>
    </w:p>
    <w:p w:rsidR="00E66BD1" w:rsidRPr="009B7357" w:rsidRDefault="00E66BD1">
      <w:pPr>
        <w:autoSpaceDE w:val="0"/>
        <w:autoSpaceDN w:val="0"/>
        <w:adjustRightInd w:val="0"/>
        <w:ind w:firstLine="708"/>
        <w:jc w:val="both"/>
        <w:rPr>
          <w:rFonts w:eastAsia="FreeSerifBold-Identity-H"/>
          <w:sz w:val="22"/>
          <w:szCs w:val="22"/>
        </w:rPr>
      </w:pPr>
      <w:r w:rsidRPr="009B7357">
        <w:rPr>
          <w:rFonts w:eastAsia="FreeSerifBold-Identity-H"/>
          <w:sz w:val="22"/>
          <w:szCs w:val="22"/>
        </w:rPr>
        <w:t>b) a többéves kihatással járó döntések számszerűsítését évenkénti bontásban és összesítve,</w:t>
      </w:r>
    </w:p>
    <w:p w:rsidR="00E66BD1" w:rsidRPr="009B7357" w:rsidRDefault="00E66BD1">
      <w:pPr>
        <w:autoSpaceDE w:val="0"/>
        <w:autoSpaceDN w:val="0"/>
        <w:adjustRightInd w:val="0"/>
        <w:ind w:left="708"/>
        <w:jc w:val="both"/>
        <w:rPr>
          <w:rFonts w:eastAsia="FreeSerifBold-Identity-H"/>
          <w:sz w:val="22"/>
          <w:szCs w:val="22"/>
        </w:rPr>
      </w:pPr>
      <w:r w:rsidRPr="009B7357">
        <w:rPr>
          <w:rFonts w:eastAsia="FreeSerifBold-Identity-H"/>
          <w:sz w:val="22"/>
          <w:szCs w:val="22"/>
        </w:rPr>
        <w:t xml:space="preserve">c) a közvetett támogatásokat – így különösen adóelengedéseket, adókedvezményeket – tartalmazó kimutatást legalább az alábbi részletezettségben kell bemutatni: </w:t>
      </w:r>
    </w:p>
    <w:p w:rsidR="00E66BD1" w:rsidRPr="009B7357" w:rsidRDefault="00E66BD1">
      <w:pPr>
        <w:autoSpaceDE w:val="0"/>
        <w:autoSpaceDN w:val="0"/>
        <w:adjustRightInd w:val="0"/>
        <w:ind w:left="708"/>
        <w:jc w:val="both"/>
        <w:rPr>
          <w:rFonts w:eastAsia="FreeSerif-Identity-H"/>
          <w:sz w:val="22"/>
          <w:szCs w:val="22"/>
        </w:rPr>
      </w:pPr>
      <w:r w:rsidRPr="009B7357">
        <w:rPr>
          <w:rFonts w:eastAsia="FreeSerif-Identity-H"/>
          <w:sz w:val="22"/>
          <w:szCs w:val="22"/>
        </w:rPr>
        <w:t>- az ellátottak térítési díjának, kártérítésének méltányossági alapon történő elengedésének összege,</w:t>
      </w:r>
    </w:p>
    <w:p w:rsidR="00E66BD1" w:rsidRPr="009B7357" w:rsidRDefault="00E66BD1">
      <w:pPr>
        <w:autoSpaceDE w:val="0"/>
        <w:autoSpaceDN w:val="0"/>
        <w:adjustRightInd w:val="0"/>
        <w:ind w:left="708"/>
        <w:jc w:val="both"/>
        <w:rPr>
          <w:rFonts w:eastAsia="FreeSerif-Identity-H"/>
          <w:sz w:val="22"/>
          <w:szCs w:val="22"/>
        </w:rPr>
      </w:pPr>
      <w:r w:rsidRPr="009B7357">
        <w:rPr>
          <w:rFonts w:eastAsia="FreeSerif-Identity-H"/>
          <w:sz w:val="22"/>
          <w:szCs w:val="22"/>
        </w:rPr>
        <w:lastRenderedPageBreak/>
        <w:t>- a lakosság részére lakásépítéshez, lakásfelújításhoz nyújtott kölcsönök elengedésének összege,</w:t>
      </w:r>
    </w:p>
    <w:p w:rsidR="00E66BD1" w:rsidRPr="009B7357" w:rsidRDefault="00E66BD1">
      <w:pPr>
        <w:autoSpaceDE w:val="0"/>
        <w:autoSpaceDN w:val="0"/>
        <w:adjustRightInd w:val="0"/>
        <w:ind w:firstLine="708"/>
        <w:jc w:val="both"/>
        <w:rPr>
          <w:rFonts w:eastAsia="FreeSerif-Identity-H"/>
          <w:sz w:val="22"/>
          <w:szCs w:val="22"/>
        </w:rPr>
      </w:pPr>
      <w:r w:rsidRPr="009B7357">
        <w:rPr>
          <w:rFonts w:eastAsia="FreeSerif-Identity-H"/>
          <w:sz w:val="22"/>
          <w:szCs w:val="22"/>
        </w:rPr>
        <w:t>- a helyi adónál, gépjárműadónál biztosított kedvezmény, mentesség összege adónemenként,</w:t>
      </w:r>
    </w:p>
    <w:p w:rsidR="00E66BD1" w:rsidRPr="009B7357" w:rsidRDefault="00E66BD1">
      <w:pPr>
        <w:autoSpaceDE w:val="0"/>
        <w:autoSpaceDN w:val="0"/>
        <w:adjustRightInd w:val="0"/>
        <w:ind w:left="708"/>
        <w:jc w:val="both"/>
        <w:rPr>
          <w:rFonts w:eastAsia="FreeSerif-Identity-H"/>
          <w:sz w:val="22"/>
          <w:szCs w:val="22"/>
        </w:rPr>
      </w:pPr>
      <w:r w:rsidRPr="009B7357">
        <w:rPr>
          <w:rFonts w:eastAsia="FreeSerif-Identity-H"/>
          <w:sz w:val="22"/>
          <w:szCs w:val="22"/>
        </w:rPr>
        <w:t>- a helyiségek, eszközök hasznosításából származó bevételből nyújtott kedvezmény, mentesség összege, és</w:t>
      </w:r>
    </w:p>
    <w:p w:rsidR="00E66BD1" w:rsidRPr="009B7357" w:rsidRDefault="00E66BD1">
      <w:pPr>
        <w:autoSpaceDE w:val="0"/>
        <w:autoSpaceDN w:val="0"/>
        <w:adjustRightInd w:val="0"/>
        <w:ind w:firstLine="708"/>
        <w:jc w:val="both"/>
        <w:rPr>
          <w:rFonts w:eastAsia="FreeSerifBold-Identity-H"/>
          <w:sz w:val="22"/>
          <w:szCs w:val="22"/>
        </w:rPr>
      </w:pPr>
      <w:r w:rsidRPr="009B7357">
        <w:rPr>
          <w:rFonts w:eastAsia="FreeSerif-Identity-H"/>
          <w:sz w:val="22"/>
          <w:szCs w:val="22"/>
        </w:rPr>
        <w:t xml:space="preserve"> - az egyéb nyújtott kedvezmény vagy kölcsön elengedésének összege.</w:t>
      </w:r>
    </w:p>
    <w:p w:rsidR="00E66BD1" w:rsidRPr="009B7357" w:rsidRDefault="00E66BD1">
      <w:pPr>
        <w:autoSpaceDE w:val="0"/>
        <w:autoSpaceDN w:val="0"/>
        <w:adjustRightInd w:val="0"/>
        <w:ind w:left="708"/>
        <w:jc w:val="both"/>
        <w:rPr>
          <w:rFonts w:eastAsia="FreeSerifBold-Identity-H"/>
          <w:color w:val="000000"/>
          <w:sz w:val="22"/>
          <w:szCs w:val="22"/>
        </w:rPr>
      </w:pPr>
      <w:r w:rsidRPr="009B7357">
        <w:rPr>
          <w:rFonts w:eastAsia="FreeSerifBold-Identity-H"/>
          <w:sz w:val="22"/>
          <w:szCs w:val="22"/>
        </w:rPr>
        <w:t xml:space="preserve">d) </w:t>
      </w:r>
      <w:proofErr w:type="gramStart"/>
      <w:r w:rsidRPr="009B7357">
        <w:rPr>
          <w:rFonts w:eastAsia="FreeSerifBold-Identity-H"/>
          <w:sz w:val="22"/>
          <w:szCs w:val="22"/>
        </w:rPr>
        <w:t>A</w:t>
      </w:r>
      <w:proofErr w:type="gramEnd"/>
      <w:r w:rsidRPr="009B7357">
        <w:rPr>
          <w:rFonts w:eastAsia="FreeSerifBold-Identity-H"/>
          <w:sz w:val="22"/>
          <w:szCs w:val="22"/>
        </w:rPr>
        <w:t xml:space="preserve"> 29/A.§ szerinti tervszámoknak megfelelően a költségvetési évet követő három év tervezett </w:t>
      </w:r>
      <w:r w:rsidRPr="009B7357">
        <w:rPr>
          <w:rFonts w:eastAsia="FreeSerifBold-Identity-H"/>
          <w:color w:val="000000"/>
          <w:sz w:val="22"/>
          <w:szCs w:val="22"/>
        </w:rPr>
        <w:t xml:space="preserve">bevételi előirányzatainak és kiadási előirányzatainak keretszámait főbb csoportokban, és a </w:t>
      </w:r>
      <w:r w:rsidRPr="009B7357">
        <w:rPr>
          <w:rFonts w:eastAsia="FreeSerifBold-Identity-H"/>
          <w:sz w:val="22"/>
          <w:szCs w:val="22"/>
        </w:rPr>
        <w:t>29/A.§</w:t>
      </w:r>
      <w:r w:rsidRPr="009B7357">
        <w:rPr>
          <w:rFonts w:eastAsia="FreeSerifBold-Identity-H"/>
          <w:color w:val="FF0000"/>
          <w:sz w:val="22"/>
          <w:szCs w:val="22"/>
        </w:rPr>
        <w:t xml:space="preserve"> </w:t>
      </w:r>
      <w:r w:rsidRPr="009B7357">
        <w:rPr>
          <w:rFonts w:eastAsia="FreeSerifBold-Identity-H"/>
          <w:color w:val="000000"/>
          <w:sz w:val="22"/>
          <w:szCs w:val="22"/>
        </w:rPr>
        <w:t>szerinti tervszámoktól történő esetleges eltérés indokait.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14. az EU-s pályázati eszközöket,</w:t>
      </w:r>
    </w:p>
    <w:p w:rsidR="00E66BD1" w:rsidRPr="009B7357" w:rsidRDefault="00E66BD1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5. a"/>
        </w:smartTagPr>
        <w:r w:rsidRPr="009B7357">
          <w:rPr>
            <w:sz w:val="22"/>
            <w:szCs w:val="22"/>
          </w:rPr>
          <w:t>15. a</w:t>
        </w:r>
      </w:smartTag>
      <w:r w:rsidRPr="009B7357">
        <w:rPr>
          <w:sz w:val="22"/>
          <w:szCs w:val="22"/>
        </w:rPr>
        <w:t xml:space="preserve"> normatív állami hozzájárulásokat,</w:t>
      </w:r>
    </w:p>
    <w:p w:rsidR="00E66BD1" w:rsidRPr="009B7357" w:rsidRDefault="00E66BD1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2"/>
        </w:rPr>
      </w:pPr>
      <w:smartTag w:uri="urn:schemas-microsoft-com:office:smarttags" w:element="metricconverter">
        <w:smartTagPr>
          <w:attr w:name="ProductID" w:val="16. a"/>
        </w:smartTagPr>
        <w:r w:rsidRPr="009B7357">
          <w:rPr>
            <w:rFonts w:ascii="Times New Roman" w:hAnsi="Times New Roman"/>
            <w:szCs w:val="22"/>
          </w:rPr>
          <w:t>16. a</w:t>
        </w:r>
      </w:smartTag>
      <w:r w:rsidRPr="009B7357">
        <w:rPr>
          <w:rFonts w:ascii="Times New Roman" w:hAnsi="Times New Roman"/>
          <w:szCs w:val="22"/>
        </w:rPr>
        <w:t xml:space="preserve"> céljelleggel juttatott támogatásokat,</w:t>
      </w:r>
    </w:p>
    <w:p w:rsidR="00E66BD1" w:rsidRPr="009B7357" w:rsidRDefault="00E66BD1">
      <w:pPr>
        <w:pStyle w:val="llb"/>
        <w:tabs>
          <w:tab w:val="clear" w:pos="4536"/>
          <w:tab w:val="clear" w:pos="9072"/>
        </w:tabs>
        <w:rPr>
          <w:rFonts w:ascii="Times New Roman" w:hAnsi="Times New Roman"/>
          <w:szCs w:val="22"/>
        </w:rPr>
      </w:pPr>
      <w:smartTag w:uri="urn:schemas-microsoft-com:office:smarttags" w:element="metricconverter">
        <w:smartTagPr>
          <w:attr w:name="ProductID" w:val="17. a"/>
        </w:smartTagPr>
        <w:r w:rsidRPr="009B7357">
          <w:rPr>
            <w:rFonts w:ascii="Times New Roman" w:hAnsi="Times New Roman"/>
            <w:szCs w:val="22"/>
          </w:rPr>
          <w:t>17. a</w:t>
        </w:r>
      </w:smartTag>
      <w:r w:rsidRPr="009B7357">
        <w:rPr>
          <w:rFonts w:ascii="Times New Roman" w:hAnsi="Times New Roman"/>
          <w:szCs w:val="22"/>
        </w:rPr>
        <w:t xml:space="preserve"> gördülő tervezést,</w:t>
      </w:r>
    </w:p>
    <w:p w:rsidR="00E66BD1" w:rsidRPr="009B7357" w:rsidRDefault="00E66BD1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8. a"/>
        </w:smartTagPr>
        <w:r w:rsidRPr="009B7357">
          <w:rPr>
            <w:sz w:val="22"/>
            <w:szCs w:val="22"/>
          </w:rPr>
          <w:t>18. a</w:t>
        </w:r>
      </w:smartTag>
      <w:r w:rsidRPr="009B7357">
        <w:rPr>
          <w:sz w:val="22"/>
          <w:szCs w:val="22"/>
        </w:rPr>
        <w:t xml:space="preserve"> Pénzügyi és Gazdasági Bizottság véleményét,</w:t>
      </w:r>
    </w:p>
    <w:p w:rsidR="00E66BD1" w:rsidRPr="009B7357" w:rsidRDefault="00E66BD1">
      <w:pPr>
        <w:rPr>
          <w:sz w:val="22"/>
          <w:szCs w:val="22"/>
        </w:rPr>
      </w:pPr>
      <w:r w:rsidRPr="009B7357">
        <w:rPr>
          <w:sz w:val="22"/>
          <w:szCs w:val="22"/>
        </w:rPr>
        <w:t>19. az önkormányzat fenntartásban működő költségvetési szervekkel történt egyeztetés dokumentumát,</w:t>
      </w:r>
    </w:p>
    <w:p w:rsidR="00E66BD1" w:rsidRPr="009B7357" w:rsidRDefault="00E66BD1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20. a"/>
        </w:smartTagPr>
        <w:r w:rsidRPr="009B7357">
          <w:rPr>
            <w:sz w:val="22"/>
            <w:szCs w:val="22"/>
          </w:rPr>
          <w:t>20. a</w:t>
        </w:r>
      </w:smartTag>
      <w:r w:rsidRPr="009B7357">
        <w:rPr>
          <w:sz w:val="22"/>
          <w:szCs w:val="22"/>
        </w:rPr>
        <w:t xml:space="preserve"> költségvetés végrehajtására vonatkozó szabályokat,</w:t>
      </w:r>
    </w:p>
    <w:p w:rsidR="00E66BD1" w:rsidRPr="009B7357" w:rsidRDefault="00E66BD1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21. a"/>
        </w:smartTagPr>
        <w:r w:rsidRPr="009B7357">
          <w:rPr>
            <w:sz w:val="22"/>
            <w:szCs w:val="22"/>
          </w:rPr>
          <w:t>21. a</w:t>
        </w:r>
      </w:smartTag>
      <w:r w:rsidRPr="009B7357">
        <w:rPr>
          <w:sz w:val="22"/>
          <w:szCs w:val="22"/>
        </w:rPr>
        <w:t xml:space="preserve"> záró rendelkezéseket,</w:t>
      </w:r>
    </w:p>
    <w:p w:rsidR="00E66BD1" w:rsidRPr="009B7357" w:rsidRDefault="00E66BD1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22. a"/>
        </w:smartTagPr>
        <w:r w:rsidRPr="009B7357">
          <w:rPr>
            <w:sz w:val="22"/>
            <w:szCs w:val="22"/>
          </w:rPr>
          <w:t>22. a</w:t>
        </w:r>
      </w:smartTag>
      <w:r w:rsidRPr="009B7357">
        <w:rPr>
          <w:sz w:val="22"/>
          <w:szCs w:val="22"/>
        </w:rPr>
        <w:t xml:space="preserve"> hatálybalépést.</w:t>
      </w:r>
    </w:p>
    <w:p w:rsidR="001116B3" w:rsidRPr="009B7357" w:rsidRDefault="001116B3">
      <w:pPr>
        <w:pStyle w:val="Cmsor3"/>
        <w:jc w:val="center"/>
        <w:rPr>
          <w:rFonts w:ascii="Times New Roman" w:hAnsi="Times New Roman"/>
          <w:b/>
          <w:bCs/>
          <w:szCs w:val="22"/>
          <w:u w:val="none"/>
        </w:rPr>
      </w:pPr>
    </w:p>
    <w:p w:rsidR="00E66BD1" w:rsidRPr="009B7357" w:rsidRDefault="00E66BD1">
      <w:pPr>
        <w:pStyle w:val="Cmsor3"/>
        <w:jc w:val="center"/>
        <w:rPr>
          <w:rFonts w:ascii="Times New Roman" w:hAnsi="Times New Roman"/>
          <w:b/>
          <w:bCs/>
          <w:szCs w:val="22"/>
          <w:u w:val="none"/>
        </w:rPr>
      </w:pPr>
      <w:r w:rsidRPr="009B7357">
        <w:rPr>
          <w:rFonts w:ascii="Times New Roman" w:hAnsi="Times New Roman"/>
          <w:b/>
          <w:bCs/>
          <w:szCs w:val="22"/>
          <w:u w:val="none"/>
        </w:rPr>
        <w:t>A rendelet hatálya</w:t>
      </w:r>
    </w:p>
    <w:p w:rsidR="00E66BD1" w:rsidRPr="009B7357" w:rsidRDefault="00E66BD1">
      <w:pPr>
        <w:rPr>
          <w:sz w:val="22"/>
          <w:szCs w:val="22"/>
        </w:rPr>
      </w:pP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 xml:space="preserve">2.§ </w:t>
      </w:r>
      <w:r w:rsidRPr="009B7357">
        <w:rPr>
          <w:sz w:val="22"/>
          <w:szCs w:val="22"/>
        </w:rPr>
        <w:t>A rendelet hatálya kiterjed Mohács Város Önkormányzatának Képviselő-testületére, annak bizottságaira, a Mohácsi Polgármesteri Hivatalra, és az önkormányzat felügyelete alá tartozó intézményekre, továbbá mindazon természetes és jogi személyekre és jogi személyiséggel nem rendelkező szervezetekre, akik, illetőleg amelyek e költségvetésből támogatásban részesülnek.</w:t>
      </w:r>
    </w:p>
    <w:p w:rsidR="00E66BD1" w:rsidRPr="009B7357" w:rsidRDefault="00E66BD1">
      <w:pPr>
        <w:jc w:val="both"/>
        <w:rPr>
          <w:sz w:val="22"/>
          <w:szCs w:val="22"/>
        </w:rPr>
      </w:pPr>
    </w:p>
    <w:p w:rsidR="00E66BD1" w:rsidRPr="009B7357" w:rsidRDefault="00E66BD1">
      <w:pPr>
        <w:pStyle w:val="Cmsor2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bCs/>
          <w:szCs w:val="22"/>
        </w:rPr>
        <w:t xml:space="preserve">Címrend, létszámkeret </w:t>
      </w:r>
    </w:p>
    <w:p w:rsidR="00E66BD1" w:rsidRPr="009B7357" w:rsidRDefault="00E66BD1">
      <w:pPr>
        <w:jc w:val="both"/>
        <w:rPr>
          <w:sz w:val="22"/>
          <w:szCs w:val="22"/>
        </w:rPr>
      </w:pP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3.§ (1)</w:t>
      </w:r>
      <w:r w:rsidRPr="009B7357">
        <w:rPr>
          <w:sz w:val="22"/>
          <w:szCs w:val="22"/>
        </w:rPr>
        <w:t xml:space="preserve"> Mohács Város Önkormányzata címrendjét az 1. számú mellékletben foglaltak szerint állapítja meg. 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(2)</w:t>
      </w:r>
      <w:r w:rsidRPr="009B7357">
        <w:rPr>
          <w:sz w:val="22"/>
          <w:szCs w:val="22"/>
        </w:rPr>
        <w:t xml:space="preserve"> Az önállóan működő és gazdálkodó és az önállóan működő költségvetési szervek külön-külön alkotnak egy-egy címet.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(3)</w:t>
      </w:r>
      <w:r w:rsidRPr="009B7357">
        <w:rPr>
          <w:sz w:val="22"/>
          <w:szCs w:val="22"/>
        </w:rPr>
        <w:t xml:space="preserve"> Az Önkormányzat költségvetésében szereplő kiadások és bevételek a 7., 8/</w:t>
      </w:r>
      <w:proofErr w:type="gramStart"/>
      <w:r w:rsidRPr="009B7357">
        <w:rPr>
          <w:sz w:val="22"/>
          <w:szCs w:val="22"/>
        </w:rPr>
        <w:t>A</w:t>
      </w:r>
      <w:proofErr w:type="gramEnd"/>
      <w:r w:rsidRPr="009B7357">
        <w:rPr>
          <w:sz w:val="22"/>
          <w:szCs w:val="22"/>
        </w:rPr>
        <w:t>., 8/B</w:t>
      </w:r>
      <w:r w:rsidR="001116B3" w:rsidRPr="009B7357">
        <w:rPr>
          <w:sz w:val="22"/>
          <w:szCs w:val="22"/>
        </w:rPr>
        <w:t>.</w:t>
      </w:r>
      <w:r w:rsidRPr="009B7357">
        <w:rPr>
          <w:sz w:val="22"/>
          <w:szCs w:val="22"/>
        </w:rPr>
        <w:t>, 8/C</w:t>
      </w:r>
      <w:r w:rsidR="001116B3" w:rsidRPr="009B7357">
        <w:rPr>
          <w:sz w:val="22"/>
          <w:szCs w:val="22"/>
        </w:rPr>
        <w:t>.</w:t>
      </w:r>
      <w:r w:rsidR="00265160" w:rsidRPr="009B7357">
        <w:rPr>
          <w:sz w:val="22"/>
          <w:szCs w:val="22"/>
        </w:rPr>
        <w:t>,</w:t>
      </w:r>
      <w:r w:rsidRPr="009B7357">
        <w:rPr>
          <w:sz w:val="22"/>
          <w:szCs w:val="22"/>
        </w:rPr>
        <w:t xml:space="preserve"> 8/D. </w:t>
      </w:r>
      <w:r w:rsidR="00265160" w:rsidRPr="009B7357">
        <w:rPr>
          <w:sz w:val="22"/>
          <w:szCs w:val="22"/>
        </w:rPr>
        <w:t xml:space="preserve">és 8/E. </w:t>
      </w:r>
      <w:r w:rsidRPr="009B7357">
        <w:rPr>
          <w:sz w:val="22"/>
          <w:szCs w:val="22"/>
        </w:rPr>
        <w:t>mellékletek szerinti felsorolásban külön-külön címet alkotnak.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 xml:space="preserve">4.§ </w:t>
      </w:r>
      <w:r w:rsidRPr="009B7357">
        <w:rPr>
          <w:sz w:val="22"/>
          <w:szCs w:val="22"/>
        </w:rPr>
        <w:t>Az Önkormányzatnak és költségvetési szerveinek létszámkeretét a Képviselő-testültet a 2. melléklet szerint állapítja meg.</w:t>
      </w:r>
    </w:p>
    <w:p w:rsidR="00E66BD1" w:rsidRPr="009B7357" w:rsidRDefault="00E66BD1">
      <w:pPr>
        <w:rPr>
          <w:sz w:val="22"/>
          <w:szCs w:val="22"/>
        </w:rPr>
      </w:pPr>
    </w:p>
    <w:p w:rsidR="00E66BD1" w:rsidRPr="009B7357" w:rsidRDefault="00E66BD1">
      <w:pPr>
        <w:pStyle w:val="Cmsor2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bCs/>
          <w:szCs w:val="22"/>
        </w:rPr>
        <w:t>A költségvetés bevételi, kiadási főösszegei</w:t>
      </w:r>
    </w:p>
    <w:p w:rsidR="00E66BD1" w:rsidRPr="009B7357" w:rsidRDefault="00E66BD1">
      <w:pPr>
        <w:rPr>
          <w:sz w:val="22"/>
          <w:szCs w:val="22"/>
        </w:rPr>
      </w:pP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>5.§</w:t>
      </w:r>
      <w:r w:rsidRPr="009B7357">
        <w:rPr>
          <w:sz w:val="22"/>
          <w:szCs w:val="22"/>
        </w:rPr>
        <w:t xml:space="preserve"> </w:t>
      </w:r>
      <w:r w:rsidRPr="009B7357">
        <w:rPr>
          <w:b/>
          <w:bCs/>
          <w:sz w:val="22"/>
          <w:szCs w:val="22"/>
        </w:rPr>
        <w:t>(1)</w:t>
      </w:r>
      <w:r w:rsidRPr="009B7357">
        <w:rPr>
          <w:sz w:val="22"/>
          <w:szCs w:val="22"/>
        </w:rPr>
        <w:t xml:space="preserve"> Mo</w:t>
      </w:r>
      <w:r w:rsidR="00424442" w:rsidRPr="009B7357">
        <w:rPr>
          <w:sz w:val="22"/>
          <w:szCs w:val="22"/>
        </w:rPr>
        <w:t>hács Város Önkormányzatának 20</w:t>
      </w:r>
      <w:r w:rsidR="0001664B" w:rsidRPr="009B7357">
        <w:rPr>
          <w:sz w:val="22"/>
          <w:szCs w:val="22"/>
        </w:rPr>
        <w:t>20</w:t>
      </w:r>
      <w:r w:rsidRPr="009B7357">
        <w:rPr>
          <w:sz w:val="22"/>
          <w:szCs w:val="22"/>
        </w:rPr>
        <w:t xml:space="preserve">. évi költségvetésének </w:t>
      </w:r>
      <w:proofErr w:type="gramStart"/>
      <w:r w:rsidRPr="009B7357">
        <w:rPr>
          <w:sz w:val="22"/>
          <w:szCs w:val="22"/>
        </w:rPr>
        <w:t>a</w:t>
      </w:r>
      <w:proofErr w:type="gramEnd"/>
      <w:r w:rsidRPr="009B7357">
        <w:rPr>
          <w:sz w:val="22"/>
          <w:szCs w:val="22"/>
        </w:rPr>
        <w:t xml:space="preserve"> </w:t>
      </w:r>
    </w:p>
    <w:p w:rsidR="00E66BD1" w:rsidRPr="009B7357" w:rsidRDefault="00E66BD1">
      <w:pPr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a</w:t>
      </w:r>
      <w:proofErr w:type="gramEnd"/>
      <w:r w:rsidRPr="009B7357">
        <w:rPr>
          <w:sz w:val="22"/>
          <w:szCs w:val="22"/>
        </w:rPr>
        <w:t xml:space="preserve">) kiadási főösszege  </w:t>
      </w:r>
      <w:r w:rsidR="0001664B" w:rsidRPr="009B7357">
        <w:rPr>
          <w:sz w:val="22"/>
          <w:szCs w:val="22"/>
        </w:rPr>
        <w:t>9.803.852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 xml:space="preserve">, ebből tárgyévi kiadások összege  </w:t>
      </w:r>
      <w:r w:rsidR="0001664B" w:rsidRPr="009B7357">
        <w:rPr>
          <w:sz w:val="22"/>
          <w:szCs w:val="22"/>
        </w:rPr>
        <w:t>9.803.852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sz w:val="22"/>
          <w:szCs w:val="22"/>
        </w:rPr>
        <w:t xml:space="preserve">b) bevételi főösszege </w:t>
      </w:r>
      <w:r w:rsidR="0001664B" w:rsidRPr="009B7357">
        <w:rPr>
          <w:sz w:val="22"/>
          <w:szCs w:val="22"/>
        </w:rPr>
        <w:t>9.803.852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 xml:space="preserve">, ebből tárgyévi bevételek összege </w:t>
      </w:r>
      <w:r w:rsidR="0001664B" w:rsidRPr="009B7357">
        <w:rPr>
          <w:sz w:val="22"/>
          <w:szCs w:val="22"/>
        </w:rPr>
        <w:t>8.234.</w:t>
      </w:r>
      <w:proofErr w:type="gramStart"/>
      <w:r w:rsidR="0001664B" w:rsidRPr="009B7357">
        <w:rPr>
          <w:sz w:val="22"/>
          <w:szCs w:val="22"/>
        </w:rPr>
        <w:t>029</w:t>
      </w:r>
      <w:r w:rsidRPr="009B7357">
        <w:rPr>
          <w:sz w:val="22"/>
          <w:szCs w:val="22"/>
        </w:rPr>
        <w:t xml:space="preserve">  </w:t>
      </w:r>
      <w:proofErr w:type="spellStart"/>
      <w:r w:rsidRPr="009B7357">
        <w:rPr>
          <w:sz w:val="22"/>
          <w:szCs w:val="22"/>
        </w:rPr>
        <w:t>eFt</w:t>
      </w:r>
      <w:proofErr w:type="spellEnd"/>
      <w:proofErr w:type="gramEnd"/>
      <w:r w:rsidRPr="009B7357">
        <w:rPr>
          <w:sz w:val="22"/>
          <w:szCs w:val="22"/>
        </w:rPr>
        <w:t>,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sz w:val="22"/>
          <w:szCs w:val="22"/>
        </w:rPr>
        <w:t xml:space="preserve">c) tárgyévi hiánya </w:t>
      </w:r>
      <w:r w:rsidR="0001664B" w:rsidRPr="009B7357">
        <w:rPr>
          <w:sz w:val="22"/>
          <w:szCs w:val="22"/>
        </w:rPr>
        <w:t>1.569.823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 xml:space="preserve">, ebből működési hiány 0 e Ft, fejlesztési hiány </w:t>
      </w:r>
      <w:r w:rsidR="0001664B" w:rsidRPr="009B7357">
        <w:rPr>
          <w:sz w:val="22"/>
          <w:szCs w:val="22"/>
        </w:rPr>
        <w:t>1.569.823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 xml:space="preserve">, 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sz w:val="22"/>
          <w:szCs w:val="22"/>
        </w:rPr>
        <w:t xml:space="preserve">d) működési célú kiadás összege </w:t>
      </w:r>
      <w:r w:rsidR="0001664B" w:rsidRPr="009B7357">
        <w:rPr>
          <w:sz w:val="22"/>
          <w:szCs w:val="22"/>
        </w:rPr>
        <w:t>3.401.539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sz w:val="22"/>
          <w:szCs w:val="22"/>
        </w:rPr>
        <w:t xml:space="preserve">    </w:t>
      </w:r>
      <w:proofErr w:type="gramStart"/>
      <w:r w:rsidRPr="009B7357">
        <w:rPr>
          <w:sz w:val="22"/>
          <w:szCs w:val="22"/>
        </w:rPr>
        <w:t>ebből</w:t>
      </w:r>
      <w:proofErr w:type="gramEnd"/>
      <w:r w:rsidRPr="009B7357">
        <w:rPr>
          <w:sz w:val="22"/>
          <w:szCs w:val="22"/>
        </w:rPr>
        <w:t xml:space="preserve"> </w:t>
      </w:r>
      <w:r w:rsidRPr="009B7357">
        <w:rPr>
          <w:sz w:val="22"/>
          <w:szCs w:val="22"/>
        </w:rPr>
        <w:tab/>
        <w:t xml:space="preserve">személyi jellegű kiadás  </w:t>
      </w:r>
      <w:r w:rsidR="0001664B" w:rsidRPr="009B7357">
        <w:rPr>
          <w:sz w:val="22"/>
          <w:szCs w:val="22"/>
        </w:rPr>
        <w:t>930.682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ind w:left="708" w:firstLine="708"/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munkaadókat</w:t>
      </w:r>
      <w:proofErr w:type="gramEnd"/>
      <w:r w:rsidRPr="009B7357">
        <w:rPr>
          <w:sz w:val="22"/>
          <w:szCs w:val="22"/>
        </w:rPr>
        <w:t xml:space="preserve"> terhelő járulékok  </w:t>
      </w:r>
      <w:r w:rsidR="00E86B0E" w:rsidRPr="009B7357">
        <w:rPr>
          <w:sz w:val="22"/>
          <w:szCs w:val="22"/>
        </w:rPr>
        <w:t>16</w:t>
      </w:r>
      <w:r w:rsidR="0001664B" w:rsidRPr="009B7357">
        <w:rPr>
          <w:sz w:val="22"/>
          <w:szCs w:val="22"/>
        </w:rPr>
        <w:t xml:space="preserve">2.401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ind w:firstLine="708"/>
        <w:jc w:val="both"/>
        <w:rPr>
          <w:sz w:val="22"/>
          <w:szCs w:val="22"/>
        </w:rPr>
      </w:pPr>
      <w:r w:rsidRPr="009B7357">
        <w:rPr>
          <w:sz w:val="22"/>
          <w:szCs w:val="22"/>
        </w:rPr>
        <w:tab/>
      </w:r>
      <w:proofErr w:type="gramStart"/>
      <w:r w:rsidRPr="009B7357">
        <w:rPr>
          <w:sz w:val="22"/>
          <w:szCs w:val="22"/>
        </w:rPr>
        <w:t>dologi</w:t>
      </w:r>
      <w:proofErr w:type="gramEnd"/>
      <w:r w:rsidRPr="009B7357">
        <w:rPr>
          <w:sz w:val="22"/>
          <w:szCs w:val="22"/>
        </w:rPr>
        <w:t xml:space="preserve"> kiadások   </w:t>
      </w:r>
      <w:r w:rsidR="00E86B0E" w:rsidRPr="009B7357">
        <w:rPr>
          <w:sz w:val="22"/>
          <w:szCs w:val="22"/>
        </w:rPr>
        <w:t>6</w:t>
      </w:r>
      <w:r w:rsidR="0001664B" w:rsidRPr="009B7357">
        <w:rPr>
          <w:sz w:val="22"/>
          <w:szCs w:val="22"/>
        </w:rPr>
        <w:t>96.978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ind w:firstLine="708"/>
        <w:jc w:val="both"/>
        <w:rPr>
          <w:sz w:val="22"/>
          <w:szCs w:val="22"/>
        </w:rPr>
      </w:pPr>
      <w:r w:rsidRPr="009B7357">
        <w:rPr>
          <w:sz w:val="22"/>
          <w:szCs w:val="22"/>
        </w:rPr>
        <w:tab/>
      </w:r>
      <w:proofErr w:type="gramStart"/>
      <w:r w:rsidRPr="009B7357">
        <w:rPr>
          <w:sz w:val="22"/>
          <w:szCs w:val="22"/>
        </w:rPr>
        <w:t>ellátottak</w:t>
      </w:r>
      <w:proofErr w:type="gramEnd"/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pénzbeni</w:t>
      </w:r>
      <w:proofErr w:type="spellEnd"/>
      <w:r w:rsidRPr="009B7357">
        <w:rPr>
          <w:sz w:val="22"/>
          <w:szCs w:val="22"/>
        </w:rPr>
        <w:t xml:space="preserve"> juttatása  </w:t>
      </w:r>
      <w:r w:rsidR="0001664B" w:rsidRPr="009B7357">
        <w:rPr>
          <w:sz w:val="22"/>
          <w:szCs w:val="22"/>
        </w:rPr>
        <w:t xml:space="preserve">82.298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ind w:firstLine="708"/>
        <w:jc w:val="both"/>
        <w:rPr>
          <w:sz w:val="22"/>
          <w:szCs w:val="22"/>
        </w:rPr>
      </w:pPr>
      <w:r w:rsidRPr="009B7357">
        <w:rPr>
          <w:sz w:val="22"/>
          <w:szCs w:val="22"/>
        </w:rPr>
        <w:tab/>
      </w:r>
      <w:proofErr w:type="gramStart"/>
      <w:r w:rsidRPr="009B7357">
        <w:rPr>
          <w:sz w:val="22"/>
          <w:szCs w:val="22"/>
        </w:rPr>
        <w:t>átadott</w:t>
      </w:r>
      <w:proofErr w:type="gramEnd"/>
      <w:r w:rsidRPr="009B7357">
        <w:rPr>
          <w:sz w:val="22"/>
          <w:szCs w:val="22"/>
        </w:rPr>
        <w:t xml:space="preserve"> pénzeszközök </w:t>
      </w:r>
      <w:r w:rsidR="00E86B0E" w:rsidRPr="009B7357">
        <w:rPr>
          <w:sz w:val="22"/>
          <w:szCs w:val="22"/>
        </w:rPr>
        <w:t>1</w:t>
      </w:r>
      <w:r w:rsidR="0001664B" w:rsidRPr="009B7357">
        <w:rPr>
          <w:sz w:val="22"/>
          <w:szCs w:val="22"/>
        </w:rPr>
        <w:t>.380.577</w:t>
      </w:r>
      <w:r w:rsidR="00AC3C29"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ind w:left="708" w:firstLine="708"/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felújítási</w:t>
      </w:r>
      <w:proofErr w:type="gramEnd"/>
      <w:r w:rsidRPr="009B7357">
        <w:rPr>
          <w:sz w:val="22"/>
          <w:szCs w:val="22"/>
        </w:rPr>
        <w:t xml:space="preserve"> kiadások  </w:t>
      </w:r>
      <w:r w:rsidR="00E86B0E" w:rsidRPr="009B7357">
        <w:rPr>
          <w:sz w:val="22"/>
          <w:szCs w:val="22"/>
        </w:rPr>
        <w:t>1</w:t>
      </w:r>
      <w:r w:rsidR="0001664B" w:rsidRPr="009B7357">
        <w:rPr>
          <w:sz w:val="22"/>
          <w:szCs w:val="22"/>
        </w:rPr>
        <w:t>.3</w:t>
      </w:r>
      <w:r w:rsidR="00E86B0E" w:rsidRPr="009B7357">
        <w:rPr>
          <w:sz w:val="22"/>
          <w:szCs w:val="22"/>
        </w:rPr>
        <w:t>50</w:t>
      </w:r>
      <w:r w:rsidR="00AC3C29"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ind w:left="708" w:firstLine="708"/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felhalmozási</w:t>
      </w:r>
      <w:proofErr w:type="gramEnd"/>
      <w:r w:rsidRPr="009B7357">
        <w:rPr>
          <w:sz w:val="22"/>
          <w:szCs w:val="22"/>
        </w:rPr>
        <w:t xml:space="preserve"> kiadások </w:t>
      </w:r>
      <w:r w:rsidR="0001664B" w:rsidRPr="009B7357">
        <w:rPr>
          <w:sz w:val="22"/>
          <w:szCs w:val="22"/>
        </w:rPr>
        <w:t>21.588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 xml:space="preserve">, </w:t>
      </w:r>
    </w:p>
    <w:p w:rsidR="00E66BD1" w:rsidRPr="009B7357" w:rsidRDefault="00E66BD1">
      <w:pPr>
        <w:ind w:left="708" w:firstLine="708"/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működési</w:t>
      </w:r>
      <w:proofErr w:type="gramEnd"/>
      <w:r w:rsidRPr="009B7357">
        <w:rPr>
          <w:sz w:val="22"/>
          <w:szCs w:val="22"/>
        </w:rPr>
        <w:t xml:space="preserve"> célú tartalékok </w:t>
      </w:r>
      <w:r w:rsidR="0001664B" w:rsidRPr="009B7357">
        <w:rPr>
          <w:sz w:val="22"/>
          <w:szCs w:val="22"/>
        </w:rPr>
        <w:t>125.665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 xml:space="preserve">. </w:t>
      </w:r>
    </w:p>
    <w:p w:rsidR="00621A6D" w:rsidRPr="009B7357" w:rsidRDefault="00621A6D" w:rsidP="00621A6D">
      <w:pPr>
        <w:jc w:val="both"/>
        <w:rPr>
          <w:sz w:val="22"/>
          <w:szCs w:val="22"/>
        </w:rPr>
      </w:pPr>
      <w:r w:rsidRPr="009B7357">
        <w:rPr>
          <w:sz w:val="22"/>
          <w:szCs w:val="22"/>
        </w:rPr>
        <w:t xml:space="preserve">    </w:t>
      </w:r>
      <w:proofErr w:type="gramStart"/>
      <w:r w:rsidRPr="009B7357">
        <w:rPr>
          <w:sz w:val="22"/>
          <w:szCs w:val="22"/>
        </w:rPr>
        <w:t>működési</w:t>
      </w:r>
      <w:proofErr w:type="gramEnd"/>
      <w:r w:rsidRPr="009B7357">
        <w:rPr>
          <w:sz w:val="22"/>
          <w:szCs w:val="22"/>
        </w:rPr>
        <w:t xml:space="preserve"> célú bevétel összege  </w:t>
      </w:r>
      <w:r w:rsidR="00E86B0E" w:rsidRPr="009B7357">
        <w:rPr>
          <w:sz w:val="22"/>
          <w:szCs w:val="22"/>
        </w:rPr>
        <w:t>3</w:t>
      </w:r>
      <w:r w:rsidR="004B0A5C" w:rsidRPr="009B7357">
        <w:rPr>
          <w:sz w:val="22"/>
          <w:szCs w:val="22"/>
        </w:rPr>
        <w:t>.401.539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lastRenderedPageBreak/>
        <w:t>e</w:t>
      </w:r>
      <w:proofErr w:type="gramEnd"/>
      <w:r w:rsidRPr="009B7357">
        <w:rPr>
          <w:sz w:val="22"/>
          <w:szCs w:val="22"/>
        </w:rPr>
        <w:t xml:space="preserve">) felhalmozási célú kiadások  </w:t>
      </w:r>
      <w:r w:rsidR="004B0A5C" w:rsidRPr="009B7357">
        <w:rPr>
          <w:sz w:val="22"/>
          <w:szCs w:val="22"/>
        </w:rPr>
        <w:t>6.402.313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sz w:val="22"/>
          <w:szCs w:val="22"/>
        </w:rPr>
        <w:t xml:space="preserve">     </w:t>
      </w:r>
      <w:proofErr w:type="gramStart"/>
      <w:r w:rsidRPr="009B7357">
        <w:rPr>
          <w:sz w:val="22"/>
          <w:szCs w:val="22"/>
        </w:rPr>
        <w:t>ebből</w:t>
      </w:r>
      <w:proofErr w:type="gramEnd"/>
      <w:r w:rsidRPr="009B7357">
        <w:rPr>
          <w:sz w:val="22"/>
          <w:szCs w:val="22"/>
        </w:rPr>
        <w:tab/>
        <w:t xml:space="preserve">dologi kiadás 0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ind w:left="708" w:firstLine="708"/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átadott</w:t>
      </w:r>
      <w:proofErr w:type="gramEnd"/>
      <w:r w:rsidRPr="009B7357">
        <w:rPr>
          <w:sz w:val="22"/>
          <w:szCs w:val="22"/>
        </w:rPr>
        <w:t xml:space="preserve"> pénzeszközök felhalmozási célra </w:t>
      </w:r>
      <w:r w:rsidR="004B0A5C" w:rsidRPr="009B7357">
        <w:rPr>
          <w:sz w:val="22"/>
          <w:szCs w:val="22"/>
        </w:rPr>
        <w:t>218.864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ind w:left="708" w:firstLine="708"/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felújítások</w:t>
      </w:r>
      <w:proofErr w:type="gramEnd"/>
      <w:r w:rsidRPr="009B7357">
        <w:rPr>
          <w:sz w:val="22"/>
          <w:szCs w:val="22"/>
        </w:rPr>
        <w:t xml:space="preserve"> összege </w:t>
      </w:r>
      <w:r w:rsidR="004B0A5C" w:rsidRPr="009B7357">
        <w:rPr>
          <w:sz w:val="22"/>
          <w:szCs w:val="22"/>
        </w:rPr>
        <w:t>203.000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ind w:left="708" w:firstLine="708"/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felhalmozási</w:t>
      </w:r>
      <w:proofErr w:type="gramEnd"/>
      <w:r w:rsidRPr="009B7357">
        <w:rPr>
          <w:sz w:val="22"/>
          <w:szCs w:val="22"/>
        </w:rPr>
        <w:t xml:space="preserve"> kiadások </w:t>
      </w:r>
      <w:r w:rsidR="004B0A5C" w:rsidRPr="009B7357">
        <w:rPr>
          <w:sz w:val="22"/>
          <w:szCs w:val="22"/>
        </w:rPr>
        <w:t>5.</w:t>
      </w:r>
      <w:r w:rsidR="00142360" w:rsidRPr="009B7357">
        <w:rPr>
          <w:sz w:val="22"/>
          <w:szCs w:val="22"/>
        </w:rPr>
        <w:t>495.901</w:t>
      </w:r>
      <w:r w:rsidR="004B0A5C"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ind w:left="708" w:firstLine="708"/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hiteltörlesztés</w:t>
      </w:r>
      <w:proofErr w:type="gramEnd"/>
      <w:r w:rsidRPr="009B7357">
        <w:rPr>
          <w:sz w:val="22"/>
          <w:szCs w:val="22"/>
        </w:rPr>
        <w:t xml:space="preserve"> 0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ind w:left="708" w:firstLine="708"/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kölcsönök</w:t>
      </w:r>
      <w:proofErr w:type="gramEnd"/>
      <w:r w:rsidRPr="009B7357">
        <w:rPr>
          <w:sz w:val="22"/>
          <w:szCs w:val="22"/>
        </w:rPr>
        <w:t xml:space="preserve"> nyújtása 19.000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ind w:left="708" w:firstLine="708"/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kamat</w:t>
      </w:r>
      <w:proofErr w:type="gramEnd"/>
      <w:r w:rsidRPr="009B7357">
        <w:rPr>
          <w:sz w:val="22"/>
          <w:szCs w:val="22"/>
        </w:rPr>
        <w:t xml:space="preserve"> kiadások  0e Ft,</w:t>
      </w:r>
    </w:p>
    <w:p w:rsidR="00E66BD1" w:rsidRPr="009B7357" w:rsidRDefault="005F2F07">
      <w:pPr>
        <w:ind w:firstLine="708"/>
        <w:jc w:val="both"/>
        <w:rPr>
          <w:sz w:val="22"/>
          <w:szCs w:val="22"/>
        </w:rPr>
      </w:pPr>
      <w:r w:rsidRPr="009B7357">
        <w:rPr>
          <w:sz w:val="22"/>
          <w:szCs w:val="22"/>
        </w:rPr>
        <w:tab/>
      </w:r>
      <w:proofErr w:type="gramStart"/>
      <w:r w:rsidRPr="009B7357">
        <w:rPr>
          <w:sz w:val="22"/>
          <w:szCs w:val="22"/>
        </w:rPr>
        <w:t>fejlesztési</w:t>
      </w:r>
      <w:proofErr w:type="gramEnd"/>
      <w:r w:rsidRPr="009B7357">
        <w:rPr>
          <w:sz w:val="22"/>
          <w:szCs w:val="22"/>
        </w:rPr>
        <w:t xml:space="preserve"> célú tartalékok </w:t>
      </w:r>
      <w:r w:rsidR="00142360" w:rsidRPr="009B7357">
        <w:rPr>
          <w:sz w:val="22"/>
          <w:szCs w:val="22"/>
        </w:rPr>
        <w:t>465.548</w:t>
      </w:r>
      <w:r w:rsidR="00E66BD1" w:rsidRPr="009B7357">
        <w:rPr>
          <w:sz w:val="22"/>
          <w:szCs w:val="22"/>
        </w:rPr>
        <w:t xml:space="preserve"> </w:t>
      </w:r>
      <w:proofErr w:type="spellStart"/>
      <w:r w:rsidR="00E66BD1" w:rsidRPr="009B7357">
        <w:rPr>
          <w:sz w:val="22"/>
          <w:szCs w:val="22"/>
        </w:rPr>
        <w:t>eFt</w:t>
      </w:r>
      <w:proofErr w:type="spellEnd"/>
      <w:r w:rsidR="00E66BD1" w:rsidRPr="009B7357">
        <w:rPr>
          <w:sz w:val="22"/>
          <w:szCs w:val="22"/>
        </w:rPr>
        <w:t>,</w:t>
      </w:r>
    </w:p>
    <w:p w:rsidR="00621A6D" w:rsidRPr="009B7357" w:rsidRDefault="00621A6D" w:rsidP="00621A6D">
      <w:pPr>
        <w:jc w:val="both"/>
        <w:rPr>
          <w:sz w:val="22"/>
          <w:szCs w:val="22"/>
        </w:rPr>
      </w:pPr>
      <w:r w:rsidRPr="009B7357">
        <w:rPr>
          <w:sz w:val="22"/>
          <w:szCs w:val="22"/>
        </w:rPr>
        <w:t xml:space="preserve">     </w:t>
      </w:r>
      <w:proofErr w:type="gramStart"/>
      <w:r w:rsidRPr="009B7357">
        <w:rPr>
          <w:sz w:val="22"/>
          <w:szCs w:val="22"/>
        </w:rPr>
        <w:t>felhalmozási</w:t>
      </w:r>
      <w:proofErr w:type="gramEnd"/>
      <w:r w:rsidRPr="009B7357">
        <w:rPr>
          <w:sz w:val="22"/>
          <w:szCs w:val="22"/>
        </w:rPr>
        <w:t xml:space="preserve"> célú bevételek </w:t>
      </w:r>
      <w:r w:rsidR="00094FBF" w:rsidRPr="009B7357">
        <w:rPr>
          <w:sz w:val="22"/>
          <w:szCs w:val="22"/>
        </w:rPr>
        <w:t xml:space="preserve">6.402.313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f</w:t>
      </w:r>
      <w:proofErr w:type="gramEnd"/>
      <w:r w:rsidRPr="009B7357">
        <w:rPr>
          <w:sz w:val="22"/>
          <w:szCs w:val="22"/>
        </w:rPr>
        <w:t>) költségvetési hiány belső finanszírozása:</w:t>
      </w:r>
    </w:p>
    <w:p w:rsidR="00E66BD1" w:rsidRPr="009B7357" w:rsidRDefault="00E66BD1" w:rsidP="00AA3AA6">
      <w:pPr>
        <w:ind w:left="284" w:hanging="284"/>
        <w:rPr>
          <w:sz w:val="22"/>
          <w:szCs w:val="22"/>
        </w:rPr>
      </w:pPr>
      <w:r w:rsidRPr="009B7357">
        <w:rPr>
          <w:sz w:val="22"/>
          <w:szCs w:val="22"/>
        </w:rPr>
        <w:t xml:space="preserve">    </w:t>
      </w:r>
      <w:proofErr w:type="gramStart"/>
      <w:r w:rsidRPr="009B7357">
        <w:rPr>
          <w:sz w:val="22"/>
          <w:szCs w:val="22"/>
        </w:rPr>
        <w:t>előző</w:t>
      </w:r>
      <w:proofErr w:type="gramEnd"/>
      <w:r w:rsidRPr="009B7357">
        <w:rPr>
          <w:sz w:val="22"/>
          <w:szCs w:val="22"/>
        </w:rPr>
        <w:t xml:space="preserve"> évi pénzmaradvány igénybe vétele  </w:t>
      </w:r>
      <w:r w:rsidR="00094FBF" w:rsidRPr="009B7357">
        <w:rPr>
          <w:sz w:val="22"/>
          <w:szCs w:val="22"/>
        </w:rPr>
        <w:t>1.569.823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 xml:space="preserve">, ebből működési célú 0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 xml:space="preserve">, fejlesztési célú </w:t>
      </w:r>
      <w:r w:rsidR="00AA3AA6" w:rsidRPr="009B7357">
        <w:rPr>
          <w:sz w:val="22"/>
          <w:szCs w:val="22"/>
        </w:rPr>
        <w:t xml:space="preserve">  </w:t>
      </w:r>
      <w:r w:rsidR="00094FBF" w:rsidRPr="009B7357">
        <w:rPr>
          <w:sz w:val="22"/>
          <w:szCs w:val="22"/>
        </w:rPr>
        <w:t>1.569.823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  <w:r w:rsidR="00C637DC" w:rsidRPr="009B7357">
        <w:rPr>
          <w:sz w:val="22"/>
          <w:szCs w:val="22"/>
        </w:rPr>
        <w:t xml:space="preserve"> </w:t>
      </w:r>
      <w:r w:rsidRPr="009B7357">
        <w:rPr>
          <w:sz w:val="22"/>
          <w:szCs w:val="22"/>
        </w:rPr>
        <w:t xml:space="preserve">értékpapír értékesítés </w:t>
      </w:r>
      <w:r w:rsidR="00C637DC" w:rsidRPr="009B7357">
        <w:rPr>
          <w:sz w:val="22"/>
          <w:szCs w:val="22"/>
        </w:rPr>
        <w:t>0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="00C637DC" w:rsidRPr="009B7357">
        <w:rPr>
          <w:sz w:val="22"/>
          <w:szCs w:val="22"/>
        </w:rPr>
        <w:t>.</w:t>
      </w:r>
    </w:p>
    <w:p w:rsidR="00E66BD1" w:rsidRPr="009B7357" w:rsidRDefault="00E66BD1">
      <w:pPr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g</w:t>
      </w:r>
      <w:proofErr w:type="gramEnd"/>
      <w:r w:rsidRPr="009B7357">
        <w:rPr>
          <w:sz w:val="22"/>
          <w:szCs w:val="22"/>
        </w:rPr>
        <w:t>) költségvetési hiány külső finanszírozása: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sz w:val="22"/>
          <w:szCs w:val="22"/>
        </w:rPr>
        <w:t xml:space="preserve">    </w:t>
      </w:r>
      <w:proofErr w:type="gramStart"/>
      <w:r w:rsidRPr="009B7357">
        <w:rPr>
          <w:sz w:val="22"/>
          <w:szCs w:val="22"/>
        </w:rPr>
        <w:t>fejlesztési</w:t>
      </w:r>
      <w:proofErr w:type="gramEnd"/>
      <w:r w:rsidRPr="009B7357">
        <w:rPr>
          <w:sz w:val="22"/>
          <w:szCs w:val="22"/>
        </w:rPr>
        <w:t xml:space="preserve">/működési célú hitel felvétel tervezett összege 0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(2)</w:t>
      </w:r>
      <w:r w:rsidRPr="009B7357">
        <w:rPr>
          <w:sz w:val="22"/>
          <w:szCs w:val="22"/>
        </w:rPr>
        <w:t xml:space="preserve"> Mohács Város Önkormányzatának összevont pénzügyi mérleget a 3. melléklet tartalmazza.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(3)</w:t>
      </w:r>
      <w:r w:rsidRPr="009B7357">
        <w:rPr>
          <w:sz w:val="22"/>
          <w:szCs w:val="22"/>
        </w:rPr>
        <w:t xml:space="preserve"> Az (1) bekezdésben meghatározott pénzügyi mérleg működési bevételi és kiadási előirányzatait, az 5. számú, a felhalmozási célú bevételi és kiadási előirányzatait a 4. melléklet tartalmazza mérlegszerűen, egymástól elkülönítetten, együtt egyensúlyban.</w:t>
      </w:r>
    </w:p>
    <w:p w:rsidR="00E66BD1" w:rsidRPr="009B7357" w:rsidRDefault="00E66BD1">
      <w:pPr>
        <w:jc w:val="both"/>
        <w:rPr>
          <w:sz w:val="22"/>
          <w:szCs w:val="22"/>
        </w:rPr>
      </w:pPr>
    </w:p>
    <w:p w:rsidR="00E66BD1" w:rsidRPr="009B7357" w:rsidRDefault="00E66BD1">
      <w:pPr>
        <w:pStyle w:val="Cmsor2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bCs/>
          <w:szCs w:val="22"/>
        </w:rPr>
        <w:t>Tartalékok, és azok felhasználási rendje</w:t>
      </w:r>
    </w:p>
    <w:p w:rsidR="00E66BD1" w:rsidRPr="009B7357" w:rsidRDefault="00E66BD1">
      <w:pPr>
        <w:rPr>
          <w:sz w:val="22"/>
          <w:szCs w:val="22"/>
        </w:rPr>
      </w:pP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6.§</w:t>
      </w:r>
      <w:r w:rsidRPr="009B7357">
        <w:rPr>
          <w:sz w:val="22"/>
          <w:szCs w:val="22"/>
        </w:rPr>
        <w:t xml:space="preserve"> </w:t>
      </w:r>
      <w:r w:rsidRPr="009B7357">
        <w:rPr>
          <w:b/>
          <w:bCs/>
          <w:sz w:val="22"/>
          <w:szCs w:val="22"/>
        </w:rPr>
        <w:t>(1)</w:t>
      </w:r>
      <w:r w:rsidRPr="009B7357">
        <w:rPr>
          <w:sz w:val="22"/>
          <w:szCs w:val="22"/>
        </w:rPr>
        <w:t xml:space="preserve"> Mohács Város Önkormányzata a gazdálkodás biztonsága érdekében az előre nem tervezhető kiadások biztosítására, az intézményi működtetés hiányának pótlására, az esetlegesen elmaradó bevételek kompenzálására általános tartalékot, valamint céltartalékként pályázati és polgármesteri alapot képez.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>(2)</w:t>
      </w:r>
      <w:r w:rsidRPr="009B7357">
        <w:rPr>
          <w:sz w:val="22"/>
          <w:szCs w:val="22"/>
        </w:rPr>
        <w:t xml:space="preserve"> Az önkormányzati költségvetési tartalék összesen </w:t>
      </w:r>
      <w:r w:rsidR="00142360" w:rsidRPr="009B7357">
        <w:rPr>
          <w:sz w:val="22"/>
          <w:szCs w:val="22"/>
        </w:rPr>
        <w:t xml:space="preserve">591.213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 xml:space="preserve">, melyből </w:t>
      </w:r>
    </w:p>
    <w:p w:rsidR="00E66BD1" w:rsidRPr="009B7357" w:rsidRDefault="00E66BD1">
      <w:pPr>
        <w:numPr>
          <w:ilvl w:val="0"/>
          <w:numId w:val="1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 xml:space="preserve">általános tartalék </w:t>
      </w:r>
      <w:r w:rsidR="005C5735" w:rsidRPr="009B7357">
        <w:rPr>
          <w:sz w:val="22"/>
          <w:szCs w:val="22"/>
        </w:rPr>
        <w:t>125.665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 xml:space="preserve">, </w:t>
      </w:r>
    </w:p>
    <w:p w:rsidR="00E66BD1" w:rsidRPr="009B7357" w:rsidRDefault="00E66BD1">
      <w:pPr>
        <w:numPr>
          <w:ilvl w:val="0"/>
          <w:numId w:val="1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 xml:space="preserve">fejlesztési céltartalék </w:t>
      </w:r>
      <w:r w:rsidR="00142360" w:rsidRPr="009B7357">
        <w:rPr>
          <w:sz w:val="22"/>
          <w:szCs w:val="22"/>
        </w:rPr>
        <w:t>465.548</w:t>
      </w:r>
      <w:r w:rsidRPr="009B7357">
        <w:rPr>
          <w:sz w:val="22"/>
          <w:szCs w:val="22"/>
        </w:rPr>
        <w:t xml:space="preserve">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 amely 5</w:t>
      </w:r>
      <w:r w:rsidR="005C5735" w:rsidRPr="009B7357">
        <w:rPr>
          <w:sz w:val="22"/>
          <w:szCs w:val="22"/>
        </w:rPr>
        <w:t>.000</w:t>
      </w:r>
      <w:r w:rsidR="00367BB1" w:rsidRPr="009B7357">
        <w:rPr>
          <w:sz w:val="22"/>
          <w:szCs w:val="22"/>
        </w:rPr>
        <w:t xml:space="preserve"> </w:t>
      </w:r>
      <w:proofErr w:type="spellStart"/>
      <w:r w:rsidR="00367BB1" w:rsidRPr="009B7357">
        <w:rPr>
          <w:sz w:val="22"/>
          <w:szCs w:val="22"/>
        </w:rPr>
        <w:t>eFt</w:t>
      </w:r>
      <w:proofErr w:type="spellEnd"/>
      <w:r w:rsidR="00367BB1" w:rsidRPr="009B7357">
        <w:rPr>
          <w:sz w:val="22"/>
          <w:szCs w:val="22"/>
        </w:rPr>
        <w:t xml:space="preserve"> polgármesteri alapot és 10</w:t>
      </w:r>
      <w:r w:rsidRPr="009B7357">
        <w:rPr>
          <w:sz w:val="22"/>
          <w:szCs w:val="22"/>
        </w:rPr>
        <w:t>0</w:t>
      </w:r>
      <w:r w:rsidR="00142360" w:rsidRPr="009B7357">
        <w:rPr>
          <w:sz w:val="22"/>
          <w:szCs w:val="22"/>
        </w:rPr>
        <w:t>.</w:t>
      </w:r>
      <w:r w:rsidRPr="009B7357">
        <w:rPr>
          <w:sz w:val="22"/>
          <w:szCs w:val="22"/>
        </w:rPr>
        <w:t xml:space="preserve">000 e Ft pályázati alapot, 3 500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 xml:space="preserve"> környezetvédelmi alapot tartalmaz,</w:t>
      </w:r>
    </w:p>
    <w:p w:rsidR="00E66BD1" w:rsidRPr="009B7357" w:rsidRDefault="00E66BD1">
      <w:pPr>
        <w:numPr>
          <w:ilvl w:val="0"/>
          <w:numId w:val="1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A pályázati-, és polgármesteri alap felosztását a 10. melléklet tartalmazza.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(3)</w:t>
      </w:r>
      <w:r w:rsidRPr="009B7357">
        <w:rPr>
          <w:sz w:val="22"/>
          <w:szCs w:val="22"/>
        </w:rPr>
        <w:t xml:space="preserve"> A tartalékok felhasználási rendjét a 46. számú szabályzat tartalmazza.</w:t>
      </w:r>
    </w:p>
    <w:p w:rsidR="00E66BD1" w:rsidRPr="009B7357" w:rsidRDefault="00E66BD1">
      <w:pPr>
        <w:jc w:val="both"/>
        <w:rPr>
          <w:sz w:val="22"/>
          <w:szCs w:val="22"/>
        </w:rPr>
      </w:pPr>
    </w:p>
    <w:p w:rsidR="00E66BD1" w:rsidRPr="009B7357" w:rsidRDefault="00E66BD1">
      <w:pPr>
        <w:pStyle w:val="Cmsor2"/>
        <w:rPr>
          <w:rFonts w:ascii="Times New Roman" w:hAnsi="Times New Roman"/>
          <w:szCs w:val="22"/>
        </w:rPr>
      </w:pPr>
      <w:r w:rsidRPr="009B7357">
        <w:rPr>
          <w:rFonts w:ascii="Times New Roman" w:hAnsi="Times New Roman"/>
          <w:szCs w:val="22"/>
        </w:rPr>
        <w:t>Működési és fenntartási költségvetés</w:t>
      </w:r>
    </w:p>
    <w:p w:rsidR="00E66BD1" w:rsidRPr="009B7357" w:rsidRDefault="00E66BD1">
      <w:pPr>
        <w:rPr>
          <w:sz w:val="22"/>
          <w:szCs w:val="22"/>
        </w:rPr>
      </w:pPr>
    </w:p>
    <w:p w:rsidR="00E66BD1" w:rsidRPr="009B7357" w:rsidRDefault="00E66BD1">
      <w:pPr>
        <w:ind w:left="424" w:hanging="424"/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 xml:space="preserve">7.§ (1) </w:t>
      </w:r>
      <w:r w:rsidRPr="009B7357">
        <w:rPr>
          <w:sz w:val="22"/>
          <w:szCs w:val="22"/>
        </w:rPr>
        <w:t>Az önkormányzat működési és fenntartási költségvetését a 6. melléklet tartalmazza.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 xml:space="preserve">(2) </w:t>
      </w:r>
      <w:r w:rsidRPr="009B7357">
        <w:rPr>
          <w:sz w:val="22"/>
          <w:szCs w:val="22"/>
        </w:rPr>
        <w:t xml:space="preserve">Az önkormányzat 6. melléklet szerinti működési és fenntartási költségvetését az egyes intézmények vonatkozásában a következő mellékletek részletezik: </w:t>
      </w:r>
    </w:p>
    <w:p w:rsidR="00E66BD1" w:rsidRPr="009B7357" w:rsidRDefault="00E66BD1">
      <w:pPr>
        <w:numPr>
          <w:ilvl w:val="0"/>
          <w:numId w:val="12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az Egészségügyi Alapellátó Szervezet működési és fenntartási költségvetését a 7. melléklet,</w:t>
      </w:r>
    </w:p>
    <w:p w:rsidR="00E66BD1" w:rsidRPr="009B7357" w:rsidRDefault="00E66BD1">
      <w:pPr>
        <w:numPr>
          <w:ilvl w:val="0"/>
          <w:numId w:val="12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 xml:space="preserve">az Önkormányzat, a </w:t>
      </w:r>
      <w:r w:rsidR="000D6DA6" w:rsidRPr="009B7357">
        <w:rPr>
          <w:sz w:val="22"/>
          <w:szCs w:val="22"/>
        </w:rPr>
        <w:t>Mohácsi Polgármesteri</w:t>
      </w:r>
      <w:r w:rsidRPr="009B7357">
        <w:rPr>
          <w:sz w:val="22"/>
          <w:szCs w:val="22"/>
        </w:rPr>
        <w:t xml:space="preserve"> Hivatal és a delegált önállóan működő költségvetési szervek működési és fenntartási költségvetését a 8. melléklet,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 xml:space="preserve">(3) </w:t>
      </w:r>
      <w:r w:rsidRPr="009B7357">
        <w:rPr>
          <w:sz w:val="22"/>
          <w:szCs w:val="22"/>
        </w:rPr>
        <w:t>A Mohács-Szigeti Településrészi Önkormányzat működési és fenntartási költségvetését a 8/A-22. melléklet tartalmazza.</w:t>
      </w:r>
    </w:p>
    <w:p w:rsidR="00E66BD1" w:rsidRPr="009B7357" w:rsidRDefault="00E66BD1">
      <w:pPr>
        <w:pStyle w:val="Cmsor2"/>
        <w:rPr>
          <w:rFonts w:ascii="Times New Roman" w:hAnsi="Times New Roman"/>
          <w:szCs w:val="22"/>
        </w:rPr>
      </w:pPr>
    </w:p>
    <w:p w:rsidR="00E66BD1" w:rsidRPr="009B7357" w:rsidRDefault="00E66BD1">
      <w:pPr>
        <w:pStyle w:val="Cmsor2"/>
        <w:rPr>
          <w:rFonts w:ascii="Times New Roman" w:hAnsi="Times New Roman"/>
          <w:szCs w:val="22"/>
        </w:rPr>
      </w:pPr>
      <w:r w:rsidRPr="009B7357">
        <w:rPr>
          <w:rFonts w:ascii="Times New Roman" w:hAnsi="Times New Roman"/>
          <w:szCs w:val="22"/>
        </w:rPr>
        <w:t>Felújítási és felhalmozási költségvetés és EU pályázati eszközök</w:t>
      </w:r>
    </w:p>
    <w:p w:rsidR="00E66BD1" w:rsidRPr="009B7357" w:rsidRDefault="00E66BD1">
      <w:pPr>
        <w:ind w:left="284"/>
        <w:jc w:val="center"/>
        <w:rPr>
          <w:b/>
          <w:sz w:val="22"/>
          <w:szCs w:val="22"/>
        </w:rPr>
      </w:pP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>8.§ (1)</w:t>
      </w:r>
      <w:r w:rsidRPr="009B7357">
        <w:rPr>
          <w:sz w:val="22"/>
          <w:szCs w:val="22"/>
        </w:rPr>
        <w:t xml:space="preserve"> Az önkormányzat felújítási és felhalmozási kiadása összesen </w:t>
      </w:r>
      <w:r w:rsidR="004A6DF0" w:rsidRPr="009B7357">
        <w:rPr>
          <w:sz w:val="22"/>
          <w:szCs w:val="22"/>
        </w:rPr>
        <w:t>6.402.313</w:t>
      </w:r>
      <w:r w:rsidRPr="009B7357">
        <w:rPr>
          <w:sz w:val="22"/>
          <w:szCs w:val="22"/>
        </w:rPr>
        <w:t>eFt, ebből</w:t>
      </w:r>
    </w:p>
    <w:p w:rsidR="00E66BD1" w:rsidRPr="009B7357" w:rsidRDefault="00E66BD1">
      <w:pPr>
        <w:ind w:left="424" w:hanging="424"/>
        <w:jc w:val="both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a</w:t>
      </w:r>
      <w:proofErr w:type="gramEnd"/>
      <w:r w:rsidRPr="009B7357">
        <w:rPr>
          <w:sz w:val="22"/>
          <w:szCs w:val="22"/>
        </w:rPr>
        <w:t xml:space="preserve">) a beruházások előirányzata </w:t>
      </w:r>
      <w:r w:rsidR="004A6DF0" w:rsidRPr="009B7357">
        <w:rPr>
          <w:sz w:val="22"/>
          <w:szCs w:val="22"/>
        </w:rPr>
        <w:t>5.394.301</w:t>
      </w:r>
      <w:r w:rsidRPr="009B7357">
        <w:rPr>
          <w:sz w:val="22"/>
          <w:szCs w:val="22"/>
        </w:rPr>
        <w:t>eFt,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sz w:val="22"/>
          <w:szCs w:val="22"/>
        </w:rPr>
        <w:t xml:space="preserve">b) a felújítások előirányzata </w:t>
      </w:r>
      <w:r w:rsidR="004A6DF0" w:rsidRPr="009B7357">
        <w:rPr>
          <w:sz w:val="22"/>
          <w:szCs w:val="22"/>
        </w:rPr>
        <w:t xml:space="preserve">203.000 </w:t>
      </w:r>
      <w:proofErr w:type="spellStart"/>
      <w:r w:rsidRPr="009B7357">
        <w:rPr>
          <w:sz w:val="22"/>
          <w:szCs w:val="22"/>
        </w:rPr>
        <w:t>eFt</w:t>
      </w:r>
      <w:proofErr w:type="spellEnd"/>
      <w:r w:rsidRPr="009B7357">
        <w:rPr>
          <w:sz w:val="22"/>
          <w:szCs w:val="22"/>
        </w:rPr>
        <w:t>,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 xml:space="preserve">(2) </w:t>
      </w:r>
      <w:r w:rsidRPr="009B7357">
        <w:rPr>
          <w:bCs/>
          <w:sz w:val="22"/>
          <w:szCs w:val="22"/>
        </w:rPr>
        <w:t>Az (1)</w:t>
      </w:r>
      <w:r w:rsidRPr="009B7357">
        <w:rPr>
          <w:sz w:val="22"/>
          <w:szCs w:val="22"/>
        </w:rPr>
        <w:t xml:space="preserve"> bekezdésben szereplő összegekből az EU-s</w:t>
      </w:r>
      <w:r w:rsidRPr="009B7357">
        <w:rPr>
          <w:b/>
          <w:sz w:val="22"/>
          <w:szCs w:val="22"/>
        </w:rPr>
        <w:t xml:space="preserve"> </w:t>
      </w:r>
      <w:r w:rsidRPr="009B7357">
        <w:rPr>
          <w:bCs/>
          <w:sz w:val="22"/>
          <w:szCs w:val="22"/>
        </w:rPr>
        <w:t>pályázati források bevonásával megva</w:t>
      </w:r>
      <w:r w:rsidRPr="009B7357">
        <w:rPr>
          <w:sz w:val="22"/>
          <w:szCs w:val="22"/>
        </w:rPr>
        <w:t>lósuló projektek kiadása</w:t>
      </w:r>
      <w:r w:rsidR="00EE222F" w:rsidRPr="009B7357">
        <w:rPr>
          <w:sz w:val="22"/>
          <w:szCs w:val="22"/>
        </w:rPr>
        <w:t xml:space="preserve"> </w:t>
      </w:r>
      <w:r w:rsidR="00E41957" w:rsidRPr="009B7357">
        <w:rPr>
          <w:sz w:val="22"/>
          <w:szCs w:val="22"/>
        </w:rPr>
        <w:t xml:space="preserve">5.080.287eFt, </w:t>
      </w:r>
      <w:r w:rsidRPr="009B7357">
        <w:rPr>
          <w:sz w:val="22"/>
          <w:szCs w:val="22"/>
        </w:rPr>
        <w:t xml:space="preserve">bevétele </w:t>
      </w:r>
      <w:r w:rsidR="00E41957" w:rsidRPr="009B7357">
        <w:rPr>
          <w:sz w:val="22"/>
          <w:szCs w:val="22"/>
        </w:rPr>
        <w:t>4.419.881</w:t>
      </w:r>
      <w:r w:rsidRPr="009B7357">
        <w:rPr>
          <w:sz w:val="22"/>
          <w:szCs w:val="22"/>
        </w:rPr>
        <w:t xml:space="preserve">eFt, </w:t>
      </w:r>
    </w:p>
    <w:p w:rsidR="00E66BD1" w:rsidRPr="009B7357" w:rsidRDefault="00E66BD1">
      <w:pPr>
        <w:pStyle w:val="Szvegtrzs"/>
        <w:rPr>
          <w:rFonts w:ascii="Times New Roman" w:hAnsi="Times New Roman"/>
          <w:szCs w:val="22"/>
        </w:rPr>
      </w:pPr>
      <w:r w:rsidRPr="009B7357">
        <w:rPr>
          <w:rFonts w:ascii="Times New Roman" w:hAnsi="Times New Roman"/>
          <w:b/>
          <w:bCs/>
          <w:szCs w:val="22"/>
        </w:rPr>
        <w:t>(3)</w:t>
      </w:r>
      <w:r w:rsidRPr="009B7357">
        <w:rPr>
          <w:rFonts w:ascii="Times New Roman" w:hAnsi="Times New Roman"/>
          <w:szCs w:val="22"/>
        </w:rPr>
        <w:t xml:space="preserve"> A fejlesztési forrásokat a következő bevételek képezik: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környezetvédelmi bírság önkormányzatot illető része,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önkormányzati tulajdon után kapott osztalék,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lastRenderedPageBreak/>
        <w:t>telek és ingatlanértékesítés bevételei,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lakásértékesítésből, törlesztésből, lakáshitel visszafizetésből származó bevétel,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lekötött eszközök után kamatok,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közműfejlesztési hozzájárulások,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közterület-foglalási díjak,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földterület bérbeadásából képződő bevétel,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értékpapír értékesítésből származó bevétel, értékpapírok kamatai,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fejlesztésre átvett eszközök,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fejlesztési pályázatok elnyert eszközei,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cél és címzett támogatások,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fejlesztési hitelek,</w:t>
      </w:r>
    </w:p>
    <w:p w:rsidR="00E66BD1" w:rsidRPr="009B7357" w:rsidRDefault="00E66BD1">
      <w:pPr>
        <w:numPr>
          <w:ilvl w:val="0"/>
          <w:numId w:val="3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EU-s</w:t>
      </w:r>
      <w:r w:rsidRPr="009B7357">
        <w:rPr>
          <w:b/>
          <w:sz w:val="22"/>
          <w:szCs w:val="22"/>
        </w:rPr>
        <w:t xml:space="preserve"> </w:t>
      </w:r>
      <w:r w:rsidRPr="009B7357">
        <w:rPr>
          <w:bCs/>
          <w:sz w:val="22"/>
          <w:szCs w:val="22"/>
        </w:rPr>
        <w:t xml:space="preserve">pályázati </w:t>
      </w:r>
      <w:r w:rsidRPr="009B7357">
        <w:rPr>
          <w:sz w:val="22"/>
          <w:szCs w:val="22"/>
        </w:rPr>
        <w:t>eszközök.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>(4)</w:t>
      </w:r>
      <w:r w:rsidRPr="009B7357">
        <w:rPr>
          <w:sz w:val="22"/>
          <w:szCs w:val="22"/>
        </w:rPr>
        <w:t xml:space="preserve"> Az önkormányzat felújítási és felhalmozási költségvetését a 9. melléklet tartalmazza.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(5)</w:t>
      </w:r>
      <w:r w:rsidRPr="009B7357">
        <w:rPr>
          <w:sz w:val="22"/>
          <w:szCs w:val="22"/>
        </w:rPr>
        <w:t xml:space="preserve"> A pályázati- és polgármesteri alap felosztását a 10. melléket tartalmazza.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(6)</w:t>
      </w:r>
      <w:r w:rsidRPr="009B7357">
        <w:rPr>
          <w:sz w:val="22"/>
          <w:szCs w:val="22"/>
        </w:rPr>
        <w:t xml:space="preserve"> A fejlesztési eszközök megfelelő előirányzataiból képezett környezetvédelmi alapot a 11</w:t>
      </w:r>
      <w:proofErr w:type="gramStart"/>
      <w:r w:rsidRPr="009B7357">
        <w:rPr>
          <w:sz w:val="22"/>
          <w:szCs w:val="22"/>
        </w:rPr>
        <w:t>.,</w:t>
      </w:r>
      <w:proofErr w:type="gramEnd"/>
      <w:r w:rsidRPr="009B7357">
        <w:rPr>
          <w:sz w:val="22"/>
          <w:szCs w:val="22"/>
        </w:rPr>
        <w:t xml:space="preserve"> a lakásalapot a 12. melléklet tartalmazza.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(7)</w:t>
      </w:r>
      <w:r w:rsidRPr="009B7357">
        <w:rPr>
          <w:sz w:val="22"/>
          <w:szCs w:val="22"/>
        </w:rPr>
        <w:t xml:space="preserve"> Az Önkormányzat EU-s forrásokból megvalósítani tervezett fejlesztéseit a 13. melléklet tartalmazza.</w:t>
      </w:r>
    </w:p>
    <w:p w:rsidR="00E66BD1" w:rsidRPr="009B7357" w:rsidRDefault="00E66BD1">
      <w:pPr>
        <w:ind w:left="424" w:hanging="424"/>
        <w:jc w:val="both"/>
        <w:rPr>
          <w:sz w:val="22"/>
          <w:szCs w:val="22"/>
        </w:rPr>
      </w:pPr>
    </w:p>
    <w:p w:rsidR="00E66BD1" w:rsidRPr="009B7357" w:rsidRDefault="00E66BD1">
      <w:pPr>
        <w:ind w:left="708" w:hanging="424"/>
        <w:jc w:val="center"/>
        <w:rPr>
          <w:b/>
          <w:sz w:val="22"/>
          <w:szCs w:val="22"/>
        </w:rPr>
      </w:pPr>
      <w:r w:rsidRPr="009B7357">
        <w:rPr>
          <w:b/>
          <w:sz w:val="22"/>
          <w:szCs w:val="22"/>
        </w:rPr>
        <w:t>Normatív állami hozzájárulás</w:t>
      </w:r>
    </w:p>
    <w:p w:rsidR="00E66BD1" w:rsidRPr="009B7357" w:rsidRDefault="00E66BD1">
      <w:pPr>
        <w:ind w:left="708" w:hanging="424"/>
        <w:jc w:val="center"/>
        <w:rPr>
          <w:b/>
          <w:sz w:val="22"/>
          <w:szCs w:val="22"/>
        </w:rPr>
      </w:pP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>9.§</w:t>
      </w:r>
      <w:r w:rsidRPr="009B7357">
        <w:rPr>
          <w:sz w:val="22"/>
          <w:szCs w:val="22"/>
        </w:rPr>
        <w:t xml:space="preserve"> </w:t>
      </w:r>
      <w:r w:rsidRPr="009B7357">
        <w:rPr>
          <w:bCs/>
          <w:sz w:val="22"/>
          <w:szCs w:val="22"/>
        </w:rPr>
        <w:t xml:space="preserve">Mohács város önkormányzatának juttatott </w:t>
      </w:r>
      <w:r w:rsidRPr="009B7357">
        <w:rPr>
          <w:sz w:val="22"/>
          <w:szCs w:val="22"/>
        </w:rPr>
        <w:t>állami hozzájárulások mértékét a 14. melléklet tartalmazza.</w:t>
      </w:r>
      <w:r w:rsidRPr="009B7357">
        <w:rPr>
          <w:sz w:val="22"/>
          <w:szCs w:val="22"/>
        </w:rPr>
        <w:tab/>
      </w:r>
    </w:p>
    <w:p w:rsidR="00E66BD1" w:rsidRPr="009B7357" w:rsidRDefault="00E66BD1">
      <w:pPr>
        <w:pStyle w:val="Szvegtrzs"/>
        <w:jc w:val="center"/>
        <w:rPr>
          <w:rFonts w:ascii="Times New Roman" w:hAnsi="Times New Roman"/>
          <w:b/>
          <w:szCs w:val="22"/>
        </w:rPr>
      </w:pPr>
      <w:r w:rsidRPr="009B7357">
        <w:rPr>
          <w:rFonts w:ascii="Times New Roman" w:hAnsi="Times New Roman"/>
          <w:b/>
          <w:szCs w:val="22"/>
        </w:rPr>
        <w:t>A céljelleggel juttatott támogatások</w:t>
      </w:r>
    </w:p>
    <w:p w:rsidR="00E66BD1" w:rsidRPr="009B7357" w:rsidRDefault="00E66BD1">
      <w:pPr>
        <w:pStyle w:val="Szvegtrzs"/>
        <w:rPr>
          <w:rFonts w:ascii="Times New Roman" w:hAnsi="Times New Roman"/>
          <w:bCs/>
          <w:szCs w:val="22"/>
        </w:rPr>
      </w:pPr>
    </w:p>
    <w:p w:rsidR="00E66BD1" w:rsidRPr="009B7357" w:rsidRDefault="00E66BD1">
      <w:pPr>
        <w:pStyle w:val="Szvegtrzs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b/>
          <w:szCs w:val="22"/>
        </w:rPr>
        <w:t>10.§ (1)</w:t>
      </w:r>
      <w:r w:rsidRPr="009B7357">
        <w:rPr>
          <w:rFonts w:ascii="Times New Roman" w:hAnsi="Times New Roman"/>
          <w:bCs/>
          <w:szCs w:val="22"/>
        </w:rPr>
        <w:t xml:space="preserve"> A céljelleggel juttatott támogatásokat a 15. melléklet tartalmazza. </w:t>
      </w:r>
    </w:p>
    <w:p w:rsidR="00E66BD1" w:rsidRPr="009B7357" w:rsidRDefault="00E66BD1">
      <w:pPr>
        <w:pStyle w:val="Szvegtrzs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b/>
          <w:szCs w:val="22"/>
        </w:rPr>
        <w:t>(2)</w:t>
      </w:r>
      <w:r w:rsidRPr="009B7357">
        <w:rPr>
          <w:rFonts w:ascii="Times New Roman" w:hAnsi="Times New Roman"/>
          <w:bCs/>
          <w:szCs w:val="22"/>
        </w:rPr>
        <w:t xml:space="preserve"> A céljelleggel juttatott támogatásokból a társadalmi szervezetek, alapítványok támogatására elkülönített alap felosztásáról a Képviselő-testület a költségvetés elfogadását követő ülésén dönt. </w:t>
      </w:r>
    </w:p>
    <w:p w:rsidR="00E66BD1" w:rsidRPr="009B7357" w:rsidRDefault="00E66BD1">
      <w:pPr>
        <w:pStyle w:val="Szvegtrzs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b/>
          <w:szCs w:val="22"/>
        </w:rPr>
        <w:t>(3)</w:t>
      </w:r>
      <w:r w:rsidRPr="009B7357">
        <w:rPr>
          <w:rFonts w:ascii="Times New Roman" w:hAnsi="Times New Roman"/>
          <w:bCs/>
          <w:szCs w:val="22"/>
        </w:rPr>
        <w:t xml:space="preserve"> A 10-12. mellékleteket a Képviselő-testület az egyes pótköltségvetések során az alapok felosztásának megfelelően módosítja.</w:t>
      </w:r>
    </w:p>
    <w:p w:rsidR="00E66BD1" w:rsidRPr="009B7357" w:rsidRDefault="00E66BD1">
      <w:pPr>
        <w:pStyle w:val="Szvegtrzs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b/>
          <w:szCs w:val="22"/>
        </w:rPr>
        <w:t>(4)</w:t>
      </w:r>
      <w:r w:rsidRPr="009B7357">
        <w:rPr>
          <w:rFonts w:ascii="Times New Roman" w:hAnsi="Times New Roman"/>
          <w:bCs/>
          <w:szCs w:val="22"/>
        </w:rPr>
        <w:t xml:space="preserve"> A nemzetiségi önkormányzatok részére juttatott támogatásokat az Önkormányzat igazgatási költségvetése tartalmazza.</w:t>
      </w:r>
    </w:p>
    <w:p w:rsidR="00E66BD1" w:rsidRPr="009B7357" w:rsidRDefault="00E66BD1">
      <w:pPr>
        <w:pStyle w:val="Szvegtrzs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b/>
          <w:szCs w:val="22"/>
        </w:rPr>
        <w:t>(5)</w:t>
      </w:r>
      <w:r w:rsidRPr="009B7357">
        <w:rPr>
          <w:rFonts w:ascii="Times New Roman" w:hAnsi="Times New Roman"/>
          <w:bCs/>
          <w:szCs w:val="22"/>
        </w:rPr>
        <w:t xml:space="preserve"> A céljelleggel juttatott támogatások igénylési és elszámolási rendjét a 45. szabályzat tartalmazza.</w:t>
      </w:r>
    </w:p>
    <w:p w:rsidR="00E66BD1" w:rsidRPr="009B7357" w:rsidRDefault="00E66BD1">
      <w:pPr>
        <w:pStyle w:val="Szvegtrzs"/>
        <w:rPr>
          <w:rFonts w:ascii="Times New Roman" w:hAnsi="Times New Roman"/>
          <w:bCs/>
          <w:szCs w:val="22"/>
        </w:rPr>
      </w:pPr>
    </w:p>
    <w:p w:rsidR="00E66BD1" w:rsidRPr="009B7357" w:rsidRDefault="00E66BD1">
      <w:pPr>
        <w:pStyle w:val="Cmsor2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bCs/>
          <w:szCs w:val="22"/>
        </w:rPr>
        <w:t>Többéves kihatással járó döntések</w:t>
      </w:r>
    </w:p>
    <w:p w:rsidR="00E66BD1" w:rsidRPr="009B7357" w:rsidRDefault="00E66BD1">
      <w:pPr>
        <w:pStyle w:val="Cmsor1"/>
        <w:jc w:val="center"/>
        <w:rPr>
          <w:rFonts w:ascii="Times New Roman" w:hAnsi="Times New Roman"/>
          <w:szCs w:val="22"/>
        </w:rPr>
      </w:pP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11.§</w:t>
      </w:r>
      <w:r w:rsidRPr="009B7357">
        <w:rPr>
          <w:sz w:val="22"/>
          <w:szCs w:val="22"/>
        </w:rPr>
        <w:t xml:space="preserve"> Az Önkormányzat többéves kihatással járó döntéseinek számszerűsítését évenkénti bontásban és összesítve a 16. melléklet tartalmazza.</w:t>
      </w:r>
    </w:p>
    <w:p w:rsidR="00E66BD1" w:rsidRPr="009B7357" w:rsidRDefault="00E66BD1">
      <w:pPr>
        <w:rPr>
          <w:sz w:val="22"/>
          <w:szCs w:val="22"/>
        </w:rPr>
      </w:pPr>
    </w:p>
    <w:p w:rsidR="00E66BD1" w:rsidRPr="009B7357" w:rsidRDefault="00E66BD1">
      <w:pPr>
        <w:pStyle w:val="Cmsor2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bCs/>
          <w:szCs w:val="22"/>
        </w:rPr>
        <w:t>Gördülő tervezés</w:t>
      </w:r>
    </w:p>
    <w:p w:rsidR="00E66BD1" w:rsidRPr="009B7357" w:rsidRDefault="00E66BD1">
      <w:pPr>
        <w:rPr>
          <w:sz w:val="22"/>
          <w:szCs w:val="22"/>
        </w:rPr>
      </w:pP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12.§</w:t>
      </w:r>
      <w:r w:rsidRPr="009B7357">
        <w:rPr>
          <w:sz w:val="22"/>
          <w:szCs w:val="22"/>
        </w:rPr>
        <w:t xml:space="preserve"> Az Önkormányzat költségvetésének tárgyévet követő két évben várható előirányzatait a 17. melléklet tartalmazza.</w:t>
      </w:r>
    </w:p>
    <w:p w:rsidR="00E66BD1" w:rsidRPr="009B7357" w:rsidRDefault="00E66BD1">
      <w:pPr>
        <w:pStyle w:val="Cmsor3"/>
        <w:jc w:val="center"/>
        <w:rPr>
          <w:rFonts w:ascii="Times New Roman" w:hAnsi="Times New Roman"/>
          <w:b/>
          <w:bCs/>
          <w:szCs w:val="22"/>
          <w:u w:val="none"/>
        </w:rPr>
      </w:pPr>
    </w:p>
    <w:p w:rsidR="00E66BD1" w:rsidRPr="009B7357" w:rsidRDefault="00E66BD1">
      <w:pPr>
        <w:pStyle w:val="Cmsor3"/>
        <w:jc w:val="center"/>
        <w:rPr>
          <w:rFonts w:ascii="Times New Roman" w:hAnsi="Times New Roman"/>
          <w:b/>
          <w:bCs/>
          <w:szCs w:val="22"/>
          <w:u w:val="none"/>
        </w:rPr>
      </w:pPr>
      <w:r w:rsidRPr="009B7357">
        <w:rPr>
          <w:rFonts w:ascii="Times New Roman" w:hAnsi="Times New Roman"/>
          <w:b/>
          <w:bCs/>
          <w:szCs w:val="22"/>
          <w:u w:val="none"/>
        </w:rPr>
        <w:t>Az előirányzat-felhasználási ütemterv</w:t>
      </w:r>
    </w:p>
    <w:p w:rsidR="00E66BD1" w:rsidRPr="009B7357" w:rsidRDefault="00E66BD1">
      <w:pPr>
        <w:jc w:val="both"/>
        <w:rPr>
          <w:sz w:val="22"/>
          <w:szCs w:val="22"/>
        </w:rPr>
      </w:pP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 xml:space="preserve">13.§ </w:t>
      </w:r>
      <w:r w:rsidRPr="009B7357">
        <w:rPr>
          <w:sz w:val="22"/>
          <w:szCs w:val="22"/>
        </w:rPr>
        <w:t>Az előirányzat-felhasználási ütemtervet és annak indoklását a 18. melléklet tartalmazza.</w:t>
      </w:r>
    </w:p>
    <w:p w:rsidR="00E66BD1" w:rsidRPr="009B7357" w:rsidRDefault="00E66BD1">
      <w:pPr>
        <w:ind w:left="708" w:hanging="424"/>
        <w:jc w:val="center"/>
        <w:rPr>
          <w:b/>
          <w:sz w:val="22"/>
          <w:szCs w:val="22"/>
        </w:rPr>
      </w:pPr>
    </w:p>
    <w:p w:rsidR="00E66BD1" w:rsidRPr="009B7357" w:rsidRDefault="00E66BD1">
      <w:pPr>
        <w:ind w:left="708" w:hanging="424"/>
        <w:jc w:val="center"/>
        <w:rPr>
          <w:b/>
          <w:sz w:val="22"/>
          <w:szCs w:val="22"/>
        </w:rPr>
      </w:pPr>
      <w:r w:rsidRPr="009B7357">
        <w:rPr>
          <w:b/>
          <w:sz w:val="22"/>
          <w:szCs w:val="22"/>
        </w:rPr>
        <w:t>Az Önkormányzat által nyújtott közvetett támogatások</w:t>
      </w:r>
    </w:p>
    <w:p w:rsidR="00E66BD1" w:rsidRPr="009B7357" w:rsidRDefault="00E66BD1">
      <w:pPr>
        <w:ind w:left="708" w:hanging="424"/>
        <w:jc w:val="both"/>
        <w:rPr>
          <w:bCs/>
          <w:sz w:val="22"/>
          <w:szCs w:val="22"/>
        </w:rPr>
      </w:pPr>
    </w:p>
    <w:p w:rsidR="00E66BD1" w:rsidRPr="009B7357" w:rsidRDefault="00E66BD1">
      <w:pPr>
        <w:jc w:val="both"/>
        <w:rPr>
          <w:bCs/>
          <w:sz w:val="22"/>
          <w:szCs w:val="22"/>
        </w:rPr>
      </w:pPr>
      <w:r w:rsidRPr="009B7357">
        <w:rPr>
          <w:b/>
          <w:sz w:val="22"/>
          <w:szCs w:val="22"/>
        </w:rPr>
        <w:t>14.§</w:t>
      </w:r>
      <w:r w:rsidRPr="009B7357">
        <w:rPr>
          <w:bCs/>
          <w:sz w:val="22"/>
          <w:szCs w:val="22"/>
        </w:rPr>
        <w:t xml:space="preserve"> Az Önkormányzat által nyújtott közvetett támogatások Áht. 24.§ (4) bekezdésének c) pontja és az </w:t>
      </w:r>
      <w:proofErr w:type="spellStart"/>
      <w:r w:rsidRPr="009B7357">
        <w:rPr>
          <w:bCs/>
          <w:sz w:val="22"/>
          <w:szCs w:val="22"/>
        </w:rPr>
        <w:t>Ávr</w:t>
      </w:r>
      <w:proofErr w:type="spellEnd"/>
      <w:r w:rsidRPr="009B7357">
        <w:rPr>
          <w:bCs/>
          <w:sz w:val="22"/>
          <w:szCs w:val="22"/>
        </w:rPr>
        <w:t>. 28.§ a-e) pontja alapján készített kimutatását a 19. melléklet tartalmazza.</w:t>
      </w:r>
    </w:p>
    <w:p w:rsidR="00E66BD1" w:rsidRPr="009B7357" w:rsidRDefault="00E66BD1">
      <w:pPr>
        <w:ind w:left="708" w:hanging="424"/>
        <w:jc w:val="both"/>
        <w:rPr>
          <w:bCs/>
          <w:sz w:val="22"/>
          <w:szCs w:val="22"/>
        </w:rPr>
      </w:pPr>
    </w:p>
    <w:p w:rsidR="00E73AE3" w:rsidRPr="009B7357" w:rsidRDefault="00E73AE3">
      <w:pPr>
        <w:ind w:left="708" w:hanging="424"/>
        <w:jc w:val="both"/>
        <w:rPr>
          <w:bCs/>
          <w:sz w:val="22"/>
          <w:szCs w:val="22"/>
        </w:rPr>
      </w:pPr>
    </w:p>
    <w:p w:rsidR="00E66BD1" w:rsidRPr="009B7357" w:rsidRDefault="00E66BD1">
      <w:pPr>
        <w:ind w:left="708" w:hanging="424"/>
        <w:jc w:val="center"/>
        <w:rPr>
          <w:b/>
          <w:sz w:val="22"/>
          <w:szCs w:val="22"/>
        </w:rPr>
      </w:pPr>
      <w:r w:rsidRPr="009B7357">
        <w:rPr>
          <w:b/>
          <w:sz w:val="22"/>
          <w:szCs w:val="22"/>
        </w:rPr>
        <w:lastRenderedPageBreak/>
        <w:t>A Pénzügyi és Gazdasági Bizottság véleménye</w:t>
      </w:r>
    </w:p>
    <w:p w:rsidR="00E66BD1" w:rsidRPr="009B7357" w:rsidRDefault="00E66BD1">
      <w:pPr>
        <w:jc w:val="both"/>
        <w:rPr>
          <w:b/>
          <w:sz w:val="22"/>
          <w:szCs w:val="22"/>
        </w:rPr>
      </w:pPr>
    </w:p>
    <w:p w:rsidR="00E66BD1" w:rsidRPr="009B7357" w:rsidRDefault="00E66BD1">
      <w:pPr>
        <w:pStyle w:val="Szvegtrzs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b/>
          <w:szCs w:val="22"/>
        </w:rPr>
        <w:t>15.§</w:t>
      </w:r>
      <w:r w:rsidRPr="009B7357">
        <w:rPr>
          <w:rFonts w:ascii="Times New Roman" w:hAnsi="Times New Roman"/>
          <w:bCs/>
          <w:szCs w:val="22"/>
        </w:rPr>
        <w:t xml:space="preserve"> A Pénz</w:t>
      </w:r>
      <w:r w:rsidR="00A62DAC" w:rsidRPr="009B7357">
        <w:rPr>
          <w:rFonts w:ascii="Times New Roman" w:hAnsi="Times New Roman"/>
          <w:bCs/>
          <w:szCs w:val="22"/>
        </w:rPr>
        <w:t>ügyi és Gazdasági Bizottság 20</w:t>
      </w:r>
      <w:r w:rsidR="00E73AE3" w:rsidRPr="009B7357">
        <w:rPr>
          <w:rFonts w:ascii="Times New Roman" w:hAnsi="Times New Roman"/>
          <w:bCs/>
          <w:szCs w:val="22"/>
        </w:rPr>
        <w:t>20</w:t>
      </w:r>
      <w:r w:rsidRPr="009B7357">
        <w:rPr>
          <w:rFonts w:ascii="Times New Roman" w:hAnsi="Times New Roman"/>
          <w:bCs/>
          <w:szCs w:val="22"/>
        </w:rPr>
        <w:t>. évi költségvetésről alkotott véleményét a 20. melléklet tartalmazza.</w:t>
      </w:r>
    </w:p>
    <w:p w:rsidR="00E66BD1" w:rsidRPr="009B7357" w:rsidRDefault="00E66BD1">
      <w:pPr>
        <w:pStyle w:val="Szvegtrzs"/>
        <w:rPr>
          <w:rFonts w:ascii="Times New Roman" w:hAnsi="Times New Roman"/>
          <w:bCs/>
          <w:szCs w:val="22"/>
        </w:rPr>
      </w:pPr>
    </w:p>
    <w:p w:rsidR="00E66BD1" w:rsidRPr="009B7357" w:rsidRDefault="00E66BD1">
      <w:pPr>
        <w:ind w:left="708" w:hanging="424"/>
        <w:jc w:val="center"/>
        <w:rPr>
          <w:b/>
          <w:sz w:val="22"/>
          <w:szCs w:val="22"/>
        </w:rPr>
      </w:pPr>
      <w:r w:rsidRPr="009B7357">
        <w:rPr>
          <w:b/>
          <w:sz w:val="22"/>
          <w:szCs w:val="22"/>
        </w:rPr>
        <w:t>Az önállóan működő és gazdálkodó, valamit az önállóan működő költségvetési szervekkel történt egyeztetés dokumentuma</w:t>
      </w:r>
    </w:p>
    <w:p w:rsidR="00E66BD1" w:rsidRPr="009B7357" w:rsidRDefault="00E66BD1">
      <w:pPr>
        <w:jc w:val="both"/>
        <w:rPr>
          <w:bCs/>
          <w:sz w:val="22"/>
          <w:szCs w:val="22"/>
        </w:rPr>
      </w:pPr>
    </w:p>
    <w:p w:rsidR="00E66BD1" w:rsidRPr="009B7357" w:rsidRDefault="00E66BD1">
      <w:pPr>
        <w:pStyle w:val="Szvegtrzs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b/>
          <w:szCs w:val="22"/>
        </w:rPr>
        <w:t>16.§</w:t>
      </w:r>
      <w:r w:rsidRPr="009B7357">
        <w:rPr>
          <w:rFonts w:ascii="Times New Roman" w:hAnsi="Times New Roman"/>
          <w:bCs/>
          <w:szCs w:val="22"/>
        </w:rPr>
        <w:t xml:space="preserve"> Az önállóan működő és gazdálkodó, valamint az önállóan működő szervek vezetőivel történt egyeztetés dokumentálását a 21. melléklet tartalmazza.</w:t>
      </w:r>
    </w:p>
    <w:p w:rsidR="00E66BD1" w:rsidRPr="009B7357" w:rsidRDefault="00E66BD1">
      <w:pPr>
        <w:pStyle w:val="Szvegtrzs"/>
        <w:rPr>
          <w:rFonts w:ascii="Times New Roman" w:hAnsi="Times New Roman"/>
          <w:bCs/>
          <w:szCs w:val="22"/>
        </w:rPr>
      </w:pPr>
    </w:p>
    <w:p w:rsidR="00E66BD1" w:rsidRPr="009B7357" w:rsidRDefault="00E66BD1">
      <w:pPr>
        <w:ind w:left="708" w:hanging="424"/>
        <w:jc w:val="center"/>
        <w:rPr>
          <w:b/>
          <w:sz w:val="22"/>
          <w:szCs w:val="22"/>
        </w:rPr>
      </w:pPr>
      <w:r w:rsidRPr="009B7357">
        <w:rPr>
          <w:b/>
          <w:sz w:val="22"/>
          <w:szCs w:val="22"/>
        </w:rPr>
        <w:t>Az önkormányzat Áht. 29/</w:t>
      </w:r>
      <w:proofErr w:type="gramStart"/>
      <w:r w:rsidRPr="009B7357">
        <w:rPr>
          <w:b/>
          <w:sz w:val="22"/>
          <w:szCs w:val="22"/>
        </w:rPr>
        <w:t>A</w:t>
      </w:r>
      <w:proofErr w:type="gramEnd"/>
      <w:r w:rsidRPr="009B7357">
        <w:rPr>
          <w:b/>
          <w:sz w:val="22"/>
          <w:szCs w:val="22"/>
        </w:rPr>
        <w:t>.§-a szerinti tervszámok</w:t>
      </w:r>
    </w:p>
    <w:p w:rsidR="00E66BD1" w:rsidRPr="009B7357" w:rsidRDefault="00E66BD1">
      <w:pPr>
        <w:jc w:val="both"/>
        <w:rPr>
          <w:bCs/>
          <w:sz w:val="22"/>
          <w:szCs w:val="22"/>
        </w:rPr>
      </w:pPr>
    </w:p>
    <w:p w:rsidR="00E66BD1" w:rsidRPr="009B7357" w:rsidRDefault="00E66BD1">
      <w:pPr>
        <w:pStyle w:val="Cmsor6"/>
        <w:ind w:left="0" w:firstLine="0"/>
        <w:jc w:val="both"/>
        <w:rPr>
          <w:b w:val="0"/>
          <w:szCs w:val="22"/>
        </w:rPr>
      </w:pPr>
      <w:r w:rsidRPr="009B7357">
        <w:rPr>
          <w:bCs/>
          <w:szCs w:val="22"/>
        </w:rPr>
        <w:t>17.§</w:t>
      </w:r>
      <w:r w:rsidRPr="009B7357">
        <w:rPr>
          <w:b w:val="0"/>
          <w:szCs w:val="22"/>
        </w:rPr>
        <w:t xml:space="preserve"> Az önkormányzat Áht. 29/</w:t>
      </w:r>
      <w:proofErr w:type="gramStart"/>
      <w:r w:rsidRPr="009B7357">
        <w:rPr>
          <w:b w:val="0"/>
          <w:szCs w:val="22"/>
        </w:rPr>
        <w:t>A</w:t>
      </w:r>
      <w:proofErr w:type="gramEnd"/>
      <w:r w:rsidRPr="009B7357">
        <w:rPr>
          <w:b w:val="0"/>
          <w:szCs w:val="22"/>
        </w:rPr>
        <w:t>.§-a szerinti tervszámokat a 22</w:t>
      </w:r>
      <w:r w:rsidRPr="009B7357">
        <w:rPr>
          <w:b w:val="0"/>
          <w:bCs/>
          <w:szCs w:val="22"/>
        </w:rPr>
        <w:t>.</w:t>
      </w:r>
      <w:r w:rsidRPr="009B7357">
        <w:rPr>
          <w:bCs/>
          <w:szCs w:val="22"/>
        </w:rPr>
        <w:t xml:space="preserve"> </w:t>
      </w:r>
      <w:r w:rsidRPr="009B7357">
        <w:rPr>
          <w:b w:val="0"/>
          <w:szCs w:val="22"/>
        </w:rPr>
        <w:t>melléklet tartalmazza.</w:t>
      </w:r>
    </w:p>
    <w:p w:rsidR="00E66BD1" w:rsidRPr="009B7357" w:rsidRDefault="00E66BD1">
      <w:pPr>
        <w:rPr>
          <w:sz w:val="22"/>
          <w:szCs w:val="22"/>
        </w:rPr>
      </w:pPr>
    </w:p>
    <w:p w:rsidR="00E66BD1" w:rsidRPr="009B7357" w:rsidRDefault="00E66BD1">
      <w:pPr>
        <w:pStyle w:val="Cmsor4"/>
        <w:rPr>
          <w:sz w:val="22"/>
          <w:szCs w:val="22"/>
        </w:rPr>
      </w:pPr>
      <w:r w:rsidRPr="009B7357">
        <w:rPr>
          <w:sz w:val="22"/>
          <w:szCs w:val="22"/>
        </w:rPr>
        <w:t>Kötelező- és önként vállalt feladatok</w:t>
      </w:r>
    </w:p>
    <w:p w:rsidR="00E66BD1" w:rsidRPr="009B7357" w:rsidRDefault="00E66BD1">
      <w:pPr>
        <w:rPr>
          <w:sz w:val="22"/>
          <w:szCs w:val="22"/>
        </w:rPr>
      </w:pPr>
    </w:p>
    <w:p w:rsidR="00E66BD1" w:rsidRPr="009B7357" w:rsidRDefault="00A62DAC">
      <w:pPr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18.</w:t>
      </w:r>
      <w:r w:rsidR="00E66BD1" w:rsidRPr="009B7357">
        <w:rPr>
          <w:b/>
          <w:bCs/>
          <w:sz w:val="22"/>
          <w:szCs w:val="22"/>
        </w:rPr>
        <w:t>§</w:t>
      </w:r>
      <w:r w:rsidR="00E66BD1" w:rsidRPr="009B7357">
        <w:rPr>
          <w:sz w:val="22"/>
          <w:szCs w:val="22"/>
        </w:rPr>
        <w:t xml:space="preserve"> A kötelező- és önként vállalt feladatok kimutatását a 23/</w:t>
      </w:r>
      <w:proofErr w:type="gramStart"/>
      <w:r w:rsidR="00E66BD1" w:rsidRPr="009B7357">
        <w:rPr>
          <w:sz w:val="22"/>
          <w:szCs w:val="22"/>
        </w:rPr>
        <w:t>A</w:t>
      </w:r>
      <w:proofErr w:type="gramEnd"/>
      <w:r w:rsidRPr="009B7357">
        <w:rPr>
          <w:sz w:val="22"/>
          <w:szCs w:val="22"/>
        </w:rPr>
        <w:t>.</w:t>
      </w:r>
      <w:r w:rsidR="00E66BD1" w:rsidRPr="009B7357">
        <w:rPr>
          <w:sz w:val="22"/>
          <w:szCs w:val="22"/>
        </w:rPr>
        <w:t xml:space="preserve"> és a 23/B</w:t>
      </w:r>
      <w:r w:rsidRPr="009B7357">
        <w:rPr>
          <w:sz w:val="22"/>
          <w:szCs w:val="22"/>
        </w:rPr>
        <w:t>.</w:t>
      </w:r>
      <w:r w:rsidR="00E66BD1" w:rsidRPr="009B7357">
        <w:rPr>
          <w:sz w:val="22"/>
          <w:szCs w:val="22"/>
        </w:rPr>
        <w:t xml:space="preserve"> mellékletek tartalmazzák.</w:t>
      </w:r>
    </w:p>
    <w:p w:rsidR="00E66BD1" w:rsidRPr="009B7357" w:rsidRDefault="00E66BD1">
      <w:pPr>
        <w:pStyle w:val="Cmsor6"/>
        <w:rPr>
          <w:szCs w:val="22"/>
        </w:rPr>
      </w:pPr>
    </w:p>
    <w:p w:rsidR="00E66BD1" w:rsidRPr="009B7357" w:rsidRDefault="00E66BD1">
      <w:pPr>
        <w:pStyle w:val="Cmsor6"/>
        <w:rPr>
          <w:szCs w:val="22"/>
        </w:rPr>
      </w:pPr>
      <w:r w:rsidRPr="009B7357">
        <w:rPr>
          <w:szCs w:val="22"/>
        </w:rPr>
        <w:t>A költségvetés végrehajtására vonatkozó szabályok</w:t>
      </w:r>
    </w:p>
    <w:p w:rsidR="00E66BD1" w:rsidRPr="009B7357" w:rsidRDefault="00E66BD1">
      <w:pPr>
        <w:ind w:left="708" w:hanging="424"/>
        <w:jc w:val="both"/>
        <w:rPr>
          <w:b/>
          <w:sz w:val="22"/>
          <w:szCs w:val="22"/>
        </w:rPr>
      </w:pP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 xml:space="preserve">19.§ (1) </w:t>
      </w:r>
      <w:r w:rsidRPr="009B7357">
        <w:rPr>
          <w:sz w:val="22"/>
          <w:szCs w:val="22"/>
        </w:rPr>
        <w:t>Az önkormányzati költségvetési szervek többlet-bevételének felhasználása a Képviselő-testület előzetes jóváhagyása és a saját előirányzat módosítása után történhet meg.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 xml:space="preserve">(2) </w:t>
      </w:r>
      <w:r w:rsidRPr="009B7357">
        <w:rPr>
          <w:sz w:val="22"/>
          <w:szCs w:val="22"/>
        </w:rPr>
        <w:t xml:space="preserve">Az önkormányzati költségvetési szerveknél a havi illetmény kifizetése a tárgyhót követő hónap 10. napján történik, kivéve, ha az ünnepnapra vagy munkaszüneti napra esik, mert ez esetben a kifizetés a 10-ét megelőző utolsó munkanapon történik. 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 xml:space="preserve">(3) </w:t>
      </w:r>
      <w:r w:rsidRPr="009B7357">
        <w:rPr>
          <w:sz w:val="22"/>
          <w:szCs w:val="22"/>
        </w:rPr>
        <w:t xml:space="preserve">Az önkormányzat és az önkormányzati költségvetési szervek számláját a Raiffeisen Bank </w:t>
      </w:r>
      <w:proofErr w:type="spellStart"/>
      <w:r w:rsidRPr="009B7357">
        <w:rPr>
          <w:sz w:val="22"/>
          <w:szCs w:val="22"/>
        </w:rPr>
        <w:t>ZRt</w:t>
      </w:r>
      <w:proofErr w:type="spellEnd"/>
      <w:r w:rsidRPr="009B7357">
        <w:rPr>
          <w:sz w:val="22"/>
          <w:szCs w:val="22"/>
        </w:rPr>
        <w:t xml:space="preserve">. vezeti. 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 xml:space="preserve">(4) </w:t>
      </w:r>
      <w:r w:rsidRPr="009B7357">
        <w:rPr>
          <w:sz w:val="22"/>
          <w:szCs w:val="22"/>
        </w:rPr>
        <w:t xml:space="preserve">Az önkormányzati költségvetési szervek a Képviselő-testület jóváhagyása nélkül kezességvállalásra és hitelfelvételre nem jogosultak. </w:t>
      </w:r>
    </w:p>
    <w:p w:rsidR="00E66BD1" w:rsidRPr="009B7357" w:rsidRDefault="00E66BD1">
      <w:pPr>
        <w:jc w:val="both"/>
        <w:rPr>
          <w:b/>
          <w:sz w:val="22"/>
          <w:szCs w:val="22"/>
        </w:rPr>
      </w:pPr>
      <w:r w:rsidRPr="009B7357">
        <w:rPr>
          <w:b/>
          <w:bCs/>
          <w:sz w:val="22"/>
          <w:szCs w:val="22"/>
        </w:rPr>
        <w:t xml:space="preserve">(5) </w:t>
      </w:r>
      <w:r w:rsidRPr="009B7357">
        <w:rPr>
          <w:sz w:val="22"/>
          <w:szCs w:val="22"/>
        </w:rPr>
        <w:t>Az önkormányzati költségvetési gazdálkodás átmeneti likviditási zavarait a számlavezető pénzintézetnél létesített</w:t>
      </w:r>
      <w:r w:rsidR="00E73AE3" w:rsidRPr="009B7357">
        <w:rPr>
          <w:sz w:val="22"/>
          <w:szCs w:val="22"/>
        </w:rPr>
        <w:t xml:space="preserve"> 300 millió forint </w:t>
      </w:r>
      <w:r w:rsidRPr="009B7357">
        <w:rPr>
          <w:sz w:val="22"/>
          <w:szCs w:val="22"/>
        </w:rPr>
        <w:t xml:space="preserve">mértékű folyószámlahitellel biztosítja. A fejlesztési feladatokkal kapcsolatban szükségessé váló hitelek felvételéről a Képviselő-testület egyedileg dönt.   </w:t>
      </w:r>
    </w:p>
    <w:p w:rsidR="00E66BD1" w:rsidRPr="009B7357" w:rsidRDefault="00E66BD1">
      <w:pPr>
        <w:pStyle w:val="Cmsor1"/>
        <w:jc w:val="both"/>
        <w:rPr>
          <w:rFonts w:ascii="Times New Roman" w:hAnsi="Times New Roman"/>
          <w:b w:val="0"/>
          <w:szCs w:val="22"/>
        </w:rPr>
      </w:pPr>
      <w:r w:rsidRPr="009B7357">
        <w:rPr>
          <w:rFonts w:ascii="Times New Roman" w:hAnsi="Times New Roman"/>
          <w:szCs w:val="22"/>
        </w:rPr>
        <w:t xml:space="preserve">(6) </w:t>
      </w:r>
      <w:r w:rsidRPr="009B7357">
        <w:rPr>
          <w:rFonts w:ascii="Times New Roman" w:hAnsi="Times New Roman"/>
          <w:b w:val="0"/>
          <w:szCs w:val="22"/>
        </w:rPr>
        <w:t xml:space="preserve">A hitelműveletekkel kapcsolatos hatásköröket a Képviselő-testület felhatalmazása alapján, annak utólagos tájékoztatásával a polgármester gyakorolja. 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(7)</w:t>
      </w:r>
      <w:r w:rsidRPr="009B7357">
        <w:rPr>
          <w:sz w:val="22"/>
          <w:szCs w:val="22"/>
        </w:rPr>
        <w:t xml:space="preserve"> Az </w:t>
      </w:r>
      <w:r w:rsidR="00A62DAC" w:rsidRPr="009B7357">
        <w:rPr>
          <w:sz w:val="22"/>
          <w:szCs w:val="22"/>
        </w:rPr>
        <w:t>5</w:t>
      </w:r>
      <w:r w:rsidRPr="009B7357">
        <w:rPr>
          <w:sz w:val="22"/>
          <w:szCs w:val="22"/>
        </w:rPr>
        <w:t xml:space="preserve">. bekezdésben felsoroltak végrehajtásaként a Képviselő-testület megbízza a polgármestert, </w:t>
      </w:r>
    </w:p>
    <w:p w:rsidR="00E66BD1" w:rsidRPr="009B7357" w:rsidRDefault="00E66BD1">
      <w:pPr>
        <w:numPr>
          <w:ilvl w:val="0"/>
          <w:numId w:val="37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hogy a folyószámla-hitelkerettel kapcsolatos tárgyalásokat folytassa le a számlavezető pénzintézettel, és a folyószámla-hitelszerződést írja alá,</w:t>
      </w:r>
    </w:p>
    <w:p w:rsidR="00E66BD1" w:rsidRPr="009B7357" w:rsidRDefault="00E66BD1">
      <w:pPr>
        <w:numPr>
          <w:ilvl w:val="0"/>
          <w:numId w:val="37"/>
        </w:numPr>
        <w:jc w:val="both"/>
        <w:rPr>
          <w:sz w:val="22"/>
          <w:szCs w:val="22"/>
        </w:rPr>
      </w:pPr>
      <w:r w:rsidRPr="009B7357">
        <w:rPr>
          <w:sz w:val="22"/>
          <w:szCs w:val="22"/>
        </w:rPr>
        <w:t>felhalmozási hitel esetében a hitelfelvétel érdekében, amennyiben azt a törvény kötelezővé teszi, a közbeszerzési eljárást és kormányzati engedélykérést folytassa le és a nyertes pályázóval kösse meg a hitelszerződést.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(8)</w:t>
      </w:r>
      <w:r w:rsidRPr="009B7357">
        <w:rPr>
          <w:sz w:val="22"/>
          <w:szCs w:val="22"/>
        </w:rPr>
        <w:t xml:space="preserve"> Az önkormányzatnál és intézményeiben a kisértékű tárgyi eszközök háromévenként kerülnek leltározásra.</w:t>
      </w:r>
    </w:p>
    <w:p w:rsidR="00994AD9" w:rsidRPr="009B7357" w:rsidRDefault="00994AD9">
      <w:pPr>
        <w:jc w:val="both"/>
        <w:rPr>
          <w:sz w:val="22"/>
          <w:szCs w:val="22"/>
        </w:rPr>
      </w:pPr>
    </w:p>
    <w:p w:rsidR="00994AD9" w:rsidRPr="009B7357" w:rsidRDefault="00994AD9" w:rsidP="00994AD9">
      <w:pPr>
        <w:pStyle w:val="Cmsor4"/>
        <w:rPr>
          <w:sz w:val="22"/>
          <w:szCs w:val="22"/>
        </w:rPr>
      </w:pPr>
      <w:r w:rsidRPr="009B7357">
        <w:rPr>
          <w:sz w:val="22"/>
          <w:szCs w:val="22"/>
        </w:rPr>
        <w:t>A költségvetés előirányzatainak módosítására, átcsoportosítására vonatkozó szabályok</w:t>
      </w:r>
    </w:p>
    <w:p w:rsidR="00994AD9" w:rsidRPr="009B7357" w:rsidRDefault="00994AD9" w:rsidP="00994AD9">
      <w:pPr>
        <w:jc w:val="both"/>
        <w:outlineLvl w:val="0"/>
        <w:rPr>
          <w:sz w:val="22"/>
          <w:szCs w:val="22"/>
        </w:rPr>
      </w:pPr>
    </w:p>
    <w:p w:rsidR="00994AD9" w:rsidRPr="009B7357" w:rsidRDefault="00994AD9" w:rsidP="00994AD9">
      <w:pPr>
        <w:jc w:val="both"/>
        <w:outlineLvl w:val="0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20.§</w:t>
      </w:r>
      <w:r w:rsidRPr="009B7357">
        <w:rPr>
          <w:sz w:val="22"/>
          <w:szCs w:val="22"/>
        </w:rPr>
        <w:t xml:space="preserve"> Mohács Város Képviselő-testülete felhatalmazza a polgármestert, hogy a költségvetés bevételi és kiadási előirányzatainak módosítását és a kiadások közötti átcsoportosításokat saját hatáskörében végrehajtson. A Képviselő-testület utólag, a végrehajtott előirányzat módosítások, és átcsoportosítások átvezetéseként módosítja költségvetési rendeletet. </w:t>
      </w:r>
    </w:p>
    <w:p w:rsidR="00E73AE3" w:rsidRPr="009B7357" w:rsidRDefault="00E73AE3" w:rsidP="00994AD9">
      <w:pPr>
        <w:pStyle w:val="Cmsor2"/>
        <w:rPr>
          <w:rFonts w:ascii="Times New Roman" w:hAnsi="Times New Roman"/>
          <w:bCs/>
          <w:szCs w:val="22"/>
        </w:rPr>
      </w:pPr>
    </w:p>
    <w:p w:rsidR="00994AD9" w:rsidRPr="009B7357" w:rsidRDefault="00994AD9" w:rsidP="00994AD9">
      <w:pPr>
        <w:pStyle w:val="Cmsor2"/>
        <w:rPr>
          <w:rFonts w:ascii="Times New Roman" w:hAnsi="Times New Roman"/>
          <w:bCs/>
          <w:szCs w:val="22"/>
        </w:rPr>
      </w:pPr>
      <w:r w:rsidRPr="009B7357">
        <w:rPr>
          <w:rFonts w:ascii="Times New Roman" w:hAnsi="Times New Roman"/>
          <w:bCs/>
          <w:szCs w:val="22"/>
        </w:rPr>
        <w:t>Záró rendelkezések</w:t>
      </w:r>
    </w:p>
    <w:p w:rsidR="00E66BD1" w:rsidRPr="009B7357" w:rsidRDefault="00E66BD1">
      <w:pPr>
        <w:rPr>
          <w:sz w:val="22"/>
          <w:szCs w:val="22"/>
        </w:rPr>
      </w:pPr>
    </w:p>
    <w:p w:rsidR="00E66BD1" w:rsidRPr="009B7357" w:rsidRDefault="00E66BD1">
      <w:pPr>
        <w:jc w:val="both"/>
        <w:outlineLvl w:val="0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lastRenderedPageBreak/>
        <w:t>2</w:t>
      </w:r>
      <w:r w:rsidR="00994AD9" w:rsidRPr="009B7357">
        <w:rPr>
          <w:b/>
          <w:bCs/>
          <w:sz w:val="22"/>
          <w:szCs w:val="22"/>
        </w:rPr>
        <w:t>1</w:t>
      </w:r>
      <w:r w:rsidRPr="009B7357">
        <w:rPr>
          <w:b/>
          <w:bCs/>
          <w:sz w:val="22"/>
          <w:szCs w:val="22"/>
        </w:rPr>
        <w:t>.§</w:t>
      </w:r>
      <w:r w:rsidRPr="009B7357">
        <w:rPr>
          <w:sz w:val="22"/>
          <w:szCs w:val="22"/>
        </w:rPr>
        <w:t xml:space="preserve"> </w:t>
      </w:r>
      <w:r w:rsidRPr="009B7357">
        <w:rPr>
          <w:b/>
          <w:bCs/>
          <w:sz w:val="22"/>
          <w:szCs w:val="22"/>
        </w:rPr>
        <w:t>(1)</w:t>
      </w:r>
      <w:r w:rsidRPr="009B7357">
        <w:rPr>
          <w:sz w:val="22"/>
          <w:szCs w:val="22"/>
        </w:rPr>
        <w:t xml:space="preserve"> A helyi közműépítésekről szóló 27/2007.(X.27.</w:t>
      </w:r>
      <w:proofErr w:type="gramStart"/>
      <w:r w:rsidRPr="009B7357">
        <w:rPr>
          <w:sz w:val="22"/>
          <w:szCs w:val="22"/>
        </w:rPr>
        <w:t>)</w:t>
      </w:r>
      <w:proofErr w:type="spellStart"/>
      <w:r w:rsidRPr="009B7357">
        <w:rPr>
          <w:sz w:val="22"/>
          <w:szCs w:val="22"/>
        </w:rPr>
        <w:t>ör</w:t>
      </w:r>
      <w:proofErr w:type="spellEnd"/>
      <w:proofErr w:type="gramEnd"/>
      <w:r w:rsidRPr="009B7357">
        <w:rPr>
          <w:sz w:val="22"/>
          <w:szCs w:val="22"/>
        </w:rPr>
        <w:t>. 7.§ (1) bekezdésébe meghatározott fejlesztési hozzájárulás 20</w:t>
      </w:r>
      <w:r w:rsidR="00E73AE3" w:rsidRPr="009B7357">
        <w:rPr>
          <w:sz w:val="22"/>
          <w:szCs w:val="22"/>
        </w:rPr>
        <w:t>20</w:t>
      </w:r>
      <w:r w:rsidRPr="009B7357">
        <w:rPr>
          <w:sz w:val="22"/>
          <w:szCs w:val="22"/>
        </w:rPr>
        <w:t>. évi legkisebb mértékét önkormányzati beruházás esetén az alábbiak szerint határozza meg:</w:t>
      </w:r>
    </w:p>
    <w:p w:rsidR="00E66BD1" w:rsidRPr="009B7357" w:rsidRDefault="00E66BD1">
      <w:pPr>
        <w:jc w:val="both"/>
        <w:outlineLvl w:val="0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a</w:t>
      </w:r>
      <w:proofErr w:type="gramEnd"/>
      <w:r w:rsidRPr="009B7357">
        <w:rPr>
          <w:sz w:val="22"/>
          <w:szCs w:val="22"/>
        </w:rPr>
        <w:t xml:space="preserve">) vízvezeték hálózat esetén </w:t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224.000 Ft"/>
        </w:smartTagPr>
        <w:r w:rsidRPr="009B7357">
          <w:rPr>
            <w:sz w:val="22"/>
            <w:szCs w:val="22"/>
          </w:rPr>
          <w:t>224.000 Ft</w:t>
        </w:r>
      </w:smartTag>
      <w:r w:rsidRPr="009B7357">
        <w:rPr>
          <w:sz w:val="22"/>
          <w:szCs w:val="22"/>
        </w:rPr>
        <w:t xml:space="preserve"> +ÁFA/m3/nap,</w:t>
      </w:r>
    </w:p>
    <w:p w:rsidR="00E66BD1" w:rsidRPr="009B7357" w:rsidRDefault="00E66BD1">
      <w:pPr>
        <w:pStyle w:val="Szvegtrzs"/>
        <w:outlineLvl w:val="0"/>
        <w:rPr>
          <w:rFonts w:ascii="Times New Roman" w:hAnsi="Times New Roman"/>
          <w:szCs w:val="22"/>
        </w:rPr>
      </w:pPr>
      <w:r w:rsidRPr="009B7357">
        <w:rPr>
          <w:rFonts w:ascii="Times New Roman" w:hAnsi="Times New Roman"/>
          <w:szCs w:val="22"/>
        </w:rPr>
        <w:t xml:space="preserve">b) szennyvízcsatorna hálózat esetén </w:t>
      </w:r>
      <w:r w:rsidRPr="009B7357">
        <w:rPr>
          <w:rFonts w:ascii="Times New Roman" w:hAnsi="Times New Roman"/>
          <w:szCs w:val="22"/>
        </w:rPr>
        <w:tab/>
      </w:r>
      <w:smartTag w:uri="urn:schemas-microsoft-com:office:smarttags" w:element="metricconverter">
        <w:smartTagPr>
          <w:attr w:name="ProductID" w:val="240.000 Ft"/>
        </w:smartTagPr>
        <w:r w:rsidRPr="009B7357">
          <w:rPr>
            <w:rFonts w:ascii="Times New Roman" w:hAnsi="Times New Roman"/>
            <w:szCs w:val="22"/>
          </w:rPr>
          <w:t>240.000 Ft</w:t>
        </w:r>
      </w:smartTag>
      <w:r w:rsidRPr="009B7357">
        <w:rPr>
          <w:rFonts w:ascii="Times New Roman" w:hAnsi="Times New Roman"/>
          <w:szCs w:val="22"/>
        </w:rPr>
        <w:t xml:space="preserve"> +ÁFA/m3/nap.</w:t>
      </w:r>
    </w:p>
    <w:p w:rsidR="00E66BD1" w:rsidRPr="009B7357" w:rsidRDefault="00E66BD1">
      <w:pPr>
        <w:jc w:val="both"/>
        <w:outlineLvl w:val="0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(2)</w:t>
      </w:r>
      <w:r w:rsidRPr="009B7357">
        <w:rPr>
          <w:sz w:val="22"/>
          <w:szCs w:val="22"/>
        </w:rPr>
        <w:t xml:space="preserve"> Önkormányzati beruházásban megvalósuló lakossági ellátási célú víz-és szennyvízhálózat létestése esetén, valamint építőközösség tagjainak érdekeltségi egységenként az alábbi legkisebb önrészt kell vállalniuk:</w:t>
      </w:r>
    </w:p>
    <w:p w:rsidR="00E66BD1" w:rsidRPr="009B7357" w:rsidRDefault="00E66BD1">
      <w:pPr>
        <w:jc w:val="both"/>
        <w:outlineLvl w:val="0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a</w:t>
      </w:r>
      <w:proofErr w:type="gramEnd"/>
      <w:r w:rsidRPr="009B7357">
        <w:rPr>
          <w:sz w:val="22"/>
          <w:szCs w:val="22"/>
        </w:rPr>
        <w:t>) vízvezeték hálózat esetén</w:t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34.000 Ft"/>
        </w:smartTagPr>
        <w:r w:rsidRPr="009B7357">
          <w:rPr>
            <w:sz w:val="22"/>
            <w:szCs w:val="22"/>
          </w:rPr>
          <w:t>134.000 Ft</w:t>
        </w:r>
      </w:smartTag>
      <w:r w:rsidRPr="009B7357">
        <w:rPr>
          <w:sz w:val="22"/>
          <w:szCs w:val="22"/>
        </w:rPr>
        <w:t xml:space="preserve"> +ÁFA,</w:t>
      </w:r>
    </w:p>
    <w:p w:rsidR="00E66BD1" w:rsidRPr="009B7357" w:rsidRDefault="00E66BD1">
      <w:pPr>
        <w:jc w:val="both"/>
        <w:outlineLvl w:val="0"/>
        <w:rPr>
          <w:sz w:val="22"/>
          <w:szCs w:val="22"/>
        </w:rPr>
      </w:pPr>
      <w:r w:rsidRPr="009B7357">
        <w:rPr>
          <w:sz w:val="22"/>
          <w:szCs w:val="22"/>
        </w:rPr>
        <w:t>b) szennyvízcsatorna létesítése esetén</w:t>
      </w:r>
      <w:r w:rsidRPr="009B7357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34.000 Ft"/>
        </w:smartTagPr>
        <w:r w:rsidRPr="009B7357">
          <w:rPr>
            <w:sz w:val="22"/>
            <w:szCs w:val="22"/>
          </w:rPr>
          <w:t>134.000 Ft</w:t>
        </w:r>
      </w:smartTag>
      <w:r w:rsidRPr="009B7357">
        <w:rPr>
          <w:sz w:val="22"/>
          <w:szCs w:val="22"/>
        </w:rPr>
        <w:t xml:space="preserve"> +ÁFA.</w:t>
      </w:r>
    </w:p>
    <w:p w:rsidR="00E66BD1" w:rsidRPr="009B7357" w:rsidRDefault="00E66BD1">
      <w:pPr>
        <w:jc w:val="both"/>
        <w:outlineLvl w:val="0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(3)</w:t>
      </w:r>
      <w:r w:rsidRPr="009B7357">
        <w:rPr>
          <w:sz w:val="22"/>
          <w:szCs w:val="22"/>
        </w:rPr>
        <w:t xml:space="preserve"> Az útépítési érdekeltségi hozzájárulásról szóló 31/2007.(XI.16.</w:t>
      </w:r>
      <w:proofErr w:type="gramStart"/>
      <w:r w:rsidRPr="009B7357">
        <w:rPr>
          <w:sz w:val="22"/>
          <w:szCs w:val="22"/>
        </w:rPr>
        <w:t>)</w:t>
      </w:r>
      <w:proofErr w:type="spellStart"/>
      <w:r w:rsidRPr="009B7357">
        <w:rPr>
          <w:sz w:val="22"/>
          <w:szCs w:val="22"/>
        </w:rPr>
        <w:t>ör</w:t>
      </w:r>
      <w:proofErr w:type="spellEnd"/>
      <w:proofErr w:type="gramEnd"/>
      <w:r w:rsidRPr="009B7357">
        <w:rPr>
          <w:sz w:val="22"/>
          <w:szCs w:val="22"/>
        </w:rPr>
        <w:t>. 3.§ (1) bekezdésében meghatározott fejlesztési hozzájárulás 2017. évi legkisebb mértékét az alábbiak szerint határozza meg:</w:t>
      </w:r>
    </w:p>
    <w:p w:rsidR="00E66BD1" w:rsidRPr="009B7357" w:rsidRDefault="00E66BD1">
      <w:pPr>
        <w:jc w:val="both"/>
        <w:outlineLvl w:val="0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a</w:t>
      </w:r>
      <w:proofErr w:type="gramEnd"/>
      <w:r w:rsidRPr="009B7357">
        <w:rPr>
          <w:sz w:val="22"/>
          <w:szCs w:val="22"/>
        </w:rPr>
        <w:t>) útépítés esetén</w:t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50.000 Ft"/>
        </w:smartTagPr>
        <w:r w:rsidRPr="009B7357">
          <w:rPr>
            <w:sz w:val="22"/>
            <w:szCs w:val="22"/>
          </w:rPr>
          <w:t>150.000 Ft</w:t>
        </w:r>
      </w:smartTag>
      <w:r w:rsidRPr="009B7357">
        <w:rPr>
          <w:sz w:val="22"/>
          <w:szCs w:val="22"/>
        </w:rPr>
        <w:t xml:space="preserve"> +ÁFA,</w:t>
      </w:r>
    </w:p>
    <w:p w:rsidR="00E66BD1" w:rsidRPr="009B7357" w:rsidRDefault="00E66BD1">
      <w:pPr>
        <w:jc w:val="both"/>
        <w:outlineLvl w:val="0"/>
        <w:rPr>
          <w:sz w:val="22"/>
          <w:szCs w:val="22"/>
        </w:rPr>
      </w:pPr>
      <w:r w:rsidRPr="009B7357">
        <w:rPr>
          <w:sz w:val="22"/>
          <w:szCs w:val="22"/>
        </w:rPr>
        <w:t xml:space="preserve">b) járdaépítés </w:t>
      </w:r>
      <w:proofErr w:type="gramStart"/>
      <w:r w:rsidRPr="009B7357">
        <w:rPr>
          <w:sz w:val="22"/>
          <w:szCs w:val="22"/>
        </w:rPr>
        <w:t>esetén</w:t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  <w:t xml:space="preserve">  </w:t>
      </w:r>
      <w:smartTag w:uri="urn:schemas-microsoft-com:office:smarttags" w:element="metricconverter">
        <w:smartTagPr>
          <w:attr w:name="ProductID" w:val="52.000 Ft"/>
        </w:smartTagPr>
        <w:r w:rsidRPr="009B7357">
          <w:rPr>
            <w:sz w:val="22"/>
            <w:szCs w:val="22"/>
          </w:rPr>
          <w:t>52.</w:t>
        </w:r>
        <w:proofErr w:type="gramEnd"/>
        <w:r w:rsidRPr="009B7357">
          <w:rPr>
            <w:sz w:val="22"/>
            <w:szCs w:val="22"/>
          </w:rPr>
          <w:t>000 Ft</w:t>
        </w:r>
      </w:smartTag>
      <w:r w:rsidRPr="009B7357">
        <w:rPr>
          <w:sz w:val="22"/>
          <w:szCs w:val="22"/>
        </w:rPr>
        <w:t xml:space="preserve"> + ÁFA.</w:t>
      </w:r>
    </w:p>
    <w:p w:rsidR="00E66BD1" w:rsidRPr="009B7357" w:rsidRDefault="00E66BD1">
      <w:pPr>
        <w:jc w:val="both"/>
        <w:outlineLvl w:val="0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(4)</w:t>
      </w:r>
      <w:r w:rsidRPr="009B7357">
        <w:rPr>
          <w:sz w:val="22"/>
          <w:szCs w:val="22"/>
        </w:rPr>
        <w:t xml:space="preserve"> Vízvezeték-hálózat és szennyvízcsatorna létesítése esetén a fizetés módja a következő:</w:t>
      </w:r>
    </w:p>
    <w:p w:rsidR="00E66BD1" w:rsidRPr="009B7357" w:rsidRDefault="00E66BD1">
      <w:pPr>
        <w:jc w:val="both"/>
        <w:outlineLvl w:val="0"/>
        <w:rPr>
          <w:sz w:val="22"/>
          <w:szCs w:val="22"/>
        </w:rPr>
      </w:pPr>
      <w:proofErr w:type="gramStart"/>
      <w:r w:rsidRPr="009B7357">
        <w:rPr>
          <w:sz w:val="22"/>
          <w:szCs w:val="22"/>
        </w:rPr>
        <w:t>a</w:t>
      </w:r>
      <w:proofErr w:type="gramEnd"/>
      <w:r w:rsidRPr="009B7357">
        <w:rPr>
          <w:sz w:val="22"/>
          <w:szCs w:val="22"/>
        </w:rPr>
        <w:t xml:space="preserve">) szerződéskötéskor történő egyösszegű fizetés esetén </w:t>
      </w:r>
      <w:smartTag w:uri="urn:schemas-microsoft-com:office:smarttags" w:element="metricconverter">
        <w:smartTagPr>
          <w:attr w:name="ProductID" w:val="134.000 Ft"/>
        </w:smartTagPr>
        <w:r w:rsidRPr="009B7357">
          <w:rPr>
            <w:sz w:val="22"/>
            <w:szCs w:val="22"/>
          </w:rPr>
          <w:t>134.000 Ft</w:t>
        </w:r>
      </w:smartTag>
      <w:r w:rsidRPr="009B7357">
        <w:rPr>
          <w:sz w:val="22"/>
          <w:szCs w:val="22"/>
        </w:rPr>
        <w:t xml:space="preserve"> +ÁFA,</w:t>
      </w:r>
    </w:p>
    <w:p w:rsidR="00E66BD1" w:rsidRPr="009B7357" w:rsidRDefault="00E66BD1">
      <w:pPr>
        <w:numPr>
          <w:ilvl w:val="0"/>
          <w:numId w:val="36"/>
        </w:numPr>
        <w:jc w:val="both"/>
        <w:outlineLvl w:val="0"/>
        <w:rPr>
          <w:sz w:val="22"/>
          <w:szCs w:val="22"/>
        </w:rPr>
      </w:pPr>
      <w:r w:rsidRPr="009B7357">
        <w:rPr>
          <w:sz w:val="22"/>
          <w:szCs w:val="22"/>
        </w:rPr>
        <w:t>részletfizetés esetén az alábbi díjak alkalmazandók:</w:t>
      </w:r>
    </w:p>
    <w:p w:rsidR="00E66BD1" w:rsidRPr="009B7357" w:rsidRDefault="00E66BD1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9B7357">
        <w:rPr>
          <w:sz w:val="22"/>
          <w:szCs w:val="22"/>
        </w:rPr>
        <w:t xml:space="preserve">12 havi részletfizetésnél </w:t>
      </w:r>
      <w:smartTag w:uri="urn:schemas-microsoft-com:office:smarttags" w:element="metricconverter">
        <w:smartTagPr>
          <w:attr w:name="ProductID" w:val="12.500 Ft"/>
        </w:smartTagPr>
        <w:r w:rsidRPr="009B7357">
          <w:rPr>
            <w:sz w:val="22"/>
            <w:szCs w:val="22"/>
          </w:rPr>
          <w:t>12.500 Ft</w:t>
        </w:r>
      </w:smartTag>
      <w:r w:rsidRPr="009B7357">
        <w:rPr>
          <w:sz w:val="22"/>
          <w:szCs w:val="22"/>
        </w:rPr>
        <w:t xml:space="preserve"> +ÁFA/hó,</w:t>
      </w:r>
    </w:p>
    <w:p w:rsidR="00E66BD1" w:rsidRPr="009B7357" w:rsidRDefault="00E66BD1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9B7357">
        <w:rPr>
          <w:sz w:val="22"/>
          <w:szCs w:val="22"/>
        </w:rPr>
        <w:t xml:space="preserve">18 havi </w:t>
      </w:r>
      <w:proofErr w:type="gramStart"/>
      <w:r w:rsidRPr="009B7357">
        <w:rPr>
          <w:sz w:val="22"/>
          <w:szCs w:val="22"/>
        </w:rPr>
        <w:t xml:space="preserve">részletfizetésnél   </w:t>
      </w:r>
      <w:smartTag w:uri="urn:schemas-microsoft-com:office:smarttags" w:element="metricconverter">
        <w:smartTagPr>
          <w:attr w:name="ProductID" w:val="8.500 Ft"/>
        </w:smartTagPr>
        <w:r w:rsidRPr="009B7357">
          <w:rPr>
            <w:sz w:val="22"/>
            <w:szCs w:val="22"/>
          </w:rPr>
          <w:t>8</w:t>
        </w:r>
        <w:proofErr w:type="gramEnd"/>
        <w:r w:rsidRPr="009B7357">
          <w:rPr>
            <w:sz w:val="22"/>
            <w:szCs w:val="22"/>
          </w:rPr>
          <w:t>.500 Ft</w:t>
        </w:r>
      </w:smartTag>
      <w:r w:rsidRPr="009B7357">
        <w:rPr>
          <w:sz w:val="22"/>
          <w:szCs w:val="22"/>
        </w:rPr>
        <w:t xml:space="preserve"> +ÁFA/hó,</w:t>
      </w:r>
    </w:p>
    <w:p w:rsidR="00E66BD1" w:rsidRPr="009B7357" w:rsidRDefault="00E66BD1">
      <w:pPr>
        <w:numPr>
          <w:ilvl w:val="0"/>
          <w:numId w:val="3"/>
        </w:numPr>
        <w:jc w:val="both"/>
        <w:outlineLvl w:val="0"/>
        <w:rPr>
          <w:sz w:val="22"/>
          <w:szCs w:val="22"/>
        </w:rPr>
      </w:pPr>
      <w:r w:rsidRPr="009B7357">
        <w:rPr>
          <w:sz w:val="22"/>
          <w:szCs w:val="22"/>
        </w:rPr>
        <w:t xml:space="preserve">36 havi </w:t>
      </w:r>
      <w:proofErr w:type="gramStart"/>
      <w:r w:rsidRPr="009B7357">
        <w:rPr>
          <w:sz w:val="22"/>
          <w:szCs w:val="22"/>
        </w:rPr>
        <w:t xml:space="preserve">részletfizetésnél   </w:t>
      </w:r>
      <w:smartTag w:uri="urn:schemas-microsoft-com:office:smarttags" w:element="metricconverter">
        <w:smartTagPr>
          <w:attr w:name="ProductID" w:val="4.500 Ft"/>
        </w:smartTagPr>
        <w:r w:rsidRPr="009B7357">
          <w:rPr>
            <w:sz w:val="22"/>
            <w:szCs w:val="22"/>
          </w:rPr>
          <w:t>4</w:t>
        </w:r>
        <w:proofErr w:type="gramEnd"/>
        <w:r w:rsidRPr="009B7357">
          <w:rPr>
            <w:sz w:val="22"/>
            <w:szCs w:val="22"/>
          </w:rPr>
          <w:t>.500 Ft</w:t>
        </w:r>
      </w:smartTag>
      <w:r w:rsidRPr="009B7357">
        <w:rPr>
          <w:sz w:val="22"/>
          <w:szCs w:val="22"/>
        </w:rPr>
        <w:t xml:space="preserve"> +ÁFA/hó fizetendő.  </w:t>
      </w: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bCs/>
          <w:sz w:val="22"/>
          <w:szCs w:val="22"/>
        </w:rPr>
        <w:t>(5)</w:t>
      </w:r>
      <w:r w:rsidRPr="009B7357">
        <w:rPr>
          <w:sz w:val="22"/>
          <w:szCs w:val="22"/>
        </w:rPr>
        <w:t xml:space="preserve"> Közterület felbontásával kapcsolatos eljárás során az engedélyes a közterület igénybevételéért </w:t>
      </w:r>
      <w:smartTag w:uri="urn:schemas-microsoft-com:office:smarttags" w:element="metricconverter">
        <w:smartTagPr>
          <w:attr w:name="ProductID" w:val="10.000 Ft"/>
        </w:smartTagPr>
        <w:r w:rsidRPr="009B7357">
          <w:rPr>
            <w:sz w:val="22"/>
            <w:szCs w:val="22"/>
          </w:rPr>
          <w:t>10.000 Ft</w:t>
        </w:r>
      </w:smartTag>
      <w:r w:rsidRPr="009B7357">
        <w:rPr>
          <w:sz w:val="22"/>
          <w:szCs w:val="22"/>
        </w:rPr>
        <w:t xml:space="preserve"> +ÁFA szakfelügyeleti díjat és 600 Ft/m² közterület igénybevételi (érintett zöldterület, út és járda után) díjat köteles a munka megkezdése előtt befizetni.</w:t>
      </w:r>
    </w:p>
    <w:p w:rsidR="00E66BD1" w:rsidRPr="009B7357" w:rsidRDefault="00E66BD1">
      <w:pPr>
        <w:jc w:val="both"/>
        <w:outlineLvl w:val="0"/>
        <w:rPr>
          <w:sz w:val="22"/>
          <w:szCs w:val="22"/>
        </w:rPr>
      </w:pPr>
    </w:p>
    <w:p w:rsidR="00E66BD1" w:rsidRPr="009B7357" w:rsidRDefault="00994AD9">
      <w:pPr>
        <w:jc w:val="both"/>
        <w:outlineLvl w:val="0"/>
        <w:rPr>
          <w:color w:val="000000"/>
          <w:sz w:val="22"/>
          <w:szCs w:val="22"/>
        </w:rPr>
      </w:pPr>
      <w:r w:rsidRPr="009B7357">
        <w:rPr>
          <w:b/>
          <w:color w:val="000000"/>
          <w:sz w:val="22"/>
          <w:szCs w:val="22"/>
        </w:rPr>
        <w:t>22.§</w:t>
      </w:r>
      <w:r w:rsidRPr="009B7357">
        <w:rPr>
          <w:color w:val="000000"/>
          <w:sz w:val="22"/>
          <w:szCs w:val="22"/>
        </w:rPr>
        <w:t xml:space="preserve"> Az anyakönyvi e</w:t>
      </w:r>
      <w:r w:rsidR="00AA3AA6" w:rsidRPr="009B7357">
        <w:rPr>
          <w:color w:val="000000"/>
          <w:sz w:val="22"/>
          <w:szCs w:val="22"/>
        </w:rPr>
        <w:t>ljárásról szóló 3/2011.(I.24.</w:t>
      </w:r>
      <w:proofErr w:type="gramStart"/>
      <w:r w:rsidR="00AA3AA6" w:rsidRPr="009B7357">
        <w:rPr>
          <w:color w:val="000000"/>
          <w:sz w:val="22"/>
          <w:szCs w:val="22"/>
        </w:rPr>
        <w:t>)</w:t>
      </w:r>
      <w:proofErr w:type="spellStart"/>
      <w:r w:rsidRPr="009B7357">
        <w:rPr>
          <w:color w:val="000000"/>
          <w:sz w:val="22"/>
          <w:szCs w:val="22"/>
        </w:rPr>
        <w:t>ör</w:t>
      </w:r>
      <w:proofErr w:type="spellEnd"/>
      <w:proofErr w:type="gramEnd"/>
      <w:r w:rsidRPr="009B7357">
        <w:rPr>
          <w:color w:val="000000"/>
          <w:sz w:val="22"/>
          <w:szCs w:val="22"/>
        </w:rPr>
        <w:t>. számú rendelet melléklete helyébe jelen rendelet 24. melléklete szerinti melléklet kerül.</w:t>
      </w:r>
    </w:p>
    <w:p w:rsidR="00994AD9" w:rsidRPr="009B7357" w:rsidRDefault="00994AD9">
      <w:pPr>
        <w:jc w:val="both"/>
        <w:outlineLvl w:val="0"/>
        <w:rPr>
          <w:color w:val="FF0000"/>
          <w:sz w:val="22"/>
          <w:szCs w:val="22"/>
        </w:rPr>
      </w:pPr>
    </w:p>
    <w:p w:rsidR="00994AD9" w:rsidRPr="009B7357" w:rsidRDefault="00994AD9">
      <w:pPr>
        <w:jc w:val="both"/>
        <w:outlineLvl w:val="0"/>
        <w:rPr>
          <w:color w:val="000000"/>
          <w:sz w:val="22"/>
          <w:szCs w:val="22"/>
        </w:rPr>
      </w:pPr>
      <w:r w:rsidRPr="009B7357">
        <w:rPr>
          <w:b/>
          <w:color w:val="000000"/>
          <w:sz w:val="22"/>
          <w:szCs w:val="22"/>
        </w:rPr>
        <w:t xml:space="preserve">23.§ </w:t>
      </w:r>
      <w:r w:rsidR="00973B51" w:rsidRPr="009B7357">
        <w:rPr>
          <w:b/>
          <w:color w:val="000000"/>
          <w:sz w:val="22"/>
          <w:szCs w:val="22"/>
        </w:rPr>
        <w:t xml:space="preserve">(1) </w:t>
      </w:r>
      <w:r w:rsidR="00973B51" w:rsidRPr="009B7357">
        <w:rPr>
          <w:color w:val="000000"/>
          <w:sz w:val="22"/>
          <w:szCs w:val="22"/>
        </w:rPr>
        <w:t>Az Áht. 25.§ (4)</w:t>
      </w:r>
      <w:r w:rsidR="00973B51" w:rsidRPr="009B7357">
        <w:rPr>
          <w:b/>
          <w:color w:val="000000"/>
          <w:sz w:val="22"/>
          <w:szCs w:val="22"/>
        </w:rPr>
        <w:t xml:space="preserve"> </w:t>
      </w:r>
      <w:r w:rsidR="00973B51" w:rsidRPr="009B7357">
        <w:rPr>
          <w:color w:val="000000"/>
          <w:sz w:val="22"/>
          <w:szCs w:val="22"/>
        </w:rPr>
        <w:t>bekezdése alapján a</w:t>
      </w:r>
      <w:r w:rsidR="00973B51" w:rsidRPr="009B7357">
        <w:rPr>
          <w:b/>
          <w:color w:val="000000"/>
          <w:sz w:val="22"/>
          <w:szCs w:val="22"/>
        </w:rPr>
        <w:t xml:space="preserve"> </w:t>
      </w:r>
      <w:r w:rsidR="00973B51" w:rsidRPr="009B7357">
        <w:rPr>
          <w:color w:val="000000"/>
          <w:sz w:val="22"/>
          <w:szCs w:val="22"/>
        </w:rPr>
        <w:t>Polgármester beszámol a Képviselő-testületnek arról, hogy az önkormányzatot illető bevételek beszedése és az előző évi kiadási előirányzatokon belül a kiadások arányos teljesítése a jogszabályi előírások szerint történt, és az átmeneti gazdálkodás során keletkező bevételek és teljesített kiadások jelen költségvetési rendeletbe beépítésre kerültek.</w:t>
      </w:r>
    </w:p>
    <w:p w:rsidR="00E66BD1" w:rsidRPr="009B7357" w:rsidRDefault="00973B51">
      <w:pPr>
        <w:jc w:val="both"/>
        <w:rPr>
          <w:color w:val="000000"/>
          <w:sz w:val="22"/>
          <w:szCs w:val="22"/>
        </w:rPr>
      </w:pPr>
      <w:r w:rsidRPr="009B7357">
        <w:rPr>
          <w:b/>
          <w:color w:val="000000"/>
          <w:sz w:val="22"/>
          <w:szCs w:val="22"/>
        </w:rPr>
        <w:t>(2)</w:t>
      </w:r>
      <w:r w:rsidRPr="009B7357">
        <w:rPr>
          <w:color w:val="000000"/>
          <w:sz w:val="22"/>
          <w:szCs w:val="22"/>
        </w:rPr>
        <w:t xml:space="preserve"> </w:t>
      </w:r>
      <w:r w:rsidR="00E66BD1" w:rsidRPr="009B7357">
        <w:rPr>
          <w:color w:val="000000"/>
          <w:sz w:val="22"/>
          <w:szCs w:val="22"/>
        </w:rPr>
        <w:t xml:space="preserve">A Képviselő-testület felhatalmazza a polgármestert és a költségvetési szervek vezetőit az önkormányzat költségvetésében elfogadott, előírt bevételek beszedésére, kiadások teljesítésére. </w:t>
      </w:r>
    </w:p>
    <w:p w:rsidR="00973B51" w:rsidRPr="009B7357" w:rsidRDefault="00973B51" w:rsidP="00973B51">
      <w:pPr>
        <w:jc w:val="both"/>
        <w:rPr>
          <w:color w:val="000000"/>
          <w:sz w:val="22"/>
          <w:szCs w:val="22"/>
        </w:rPr>
      </w:pPr>
      <w:r w:rsidRPr="009B7357">
        <w:rPr>
          <w:b/>
          <w:color w:val="000000"/>
          <w:sz w:val="22"/>
          <w:szCs w:val="22"/>
        </w:rPr>
        <w:t>(3)</w:t>
      </w:r>
      <w:r w:rsidRPr="009B7357">
        <w:rPr>
          <w:color w:val="000000"/>
          <w:sz w:val="22"/>
          <w:szCs w:val="22"/>
        </w:rPr>
        <w:t xml:space="preserve"> </w:t>
      </w:r>
      <w:r w:rsidR="00A6684F" w:rsidRPr="009B7357">
        <w:rPr>
          <w:color w:val="000000"/>
          <w:sz w:val="22"/>
          <w:szCs w:val="22"/>
        </w:rPr>
        <w:t>A Képviselő-testület 20</w:t>
      </w:r>
      <w:r w:rsidR="00E73AE3" w:rsidRPr="009B7357">
        <w:rPr>
          <w:color w:val="000000"/>
          <w:sz w:val="22"/>
          <w:szCs w:val="22"/>
        </w:rPr>
        <w:t>20</w:t>
      </w:r>
      <w:r w:rsidR="00A6684F" w:rsidRPr="009B7357">
        <w:rPr>
          <w:color w:val="000000"/>
          <w:sz w:val="22"/>
          <w:szCs w:val="22"/>
        </w:rPr>
        <w:t>. évben a köztisztviselői illetményalap mértékét 46.380 Forint összegben állapítja meg.</w:t>
      </w:r>
    </w:p>
    <w:p w:rsidR="00AA3AA6" w:rsidRPr="009B7357" w:rsidRDefault="00AA3AA6">
      <w:pPr>
        <w:pStyle w:val="Cmsor1"/>
        <w:jc w:val="center"/>
        <w:rPr>
          <w:rFonts w:ascii="Times New Roman" w:hAnsi="Times New Roman"/>
          <w:szCs w:val="22"/>
        </w:rPr>
      </w:pPr>
    </w:p>
    <w:p w:rsidR="00E66BD1" w:rsidRPr="009B7357" w:rsidRDefault="00E66BD1">
      <w:pPr>
        <w:pStyle w:val="Cmsor1"/>
        <w:jc w:val="center"/>
        <w:rPr>
          <w:rFonts w:ascii="Times New Roman" w:hAnsi="Times New Roman"/>
          <w:szCs w:val="22"/>
        </w:rPr>
      </w:pPr>
      <w:r w:rsidRPr="009B7357">
        <w:rPr>
          <w:rFonts w:ascii="Times New Roman" w:hAnsi="Times New Roman"/>
          <w:szCs w:val="22"/>
        </w:rPr>
        <w:t>Hatályba lépés</w:t>
      </w:r>
    </w:p>
    <w:p w:rsidR="00E66BD1" w:rsidRPr="009B7357" w:rsidRDefault="00E66BD1">
      <w:pPr>
        <w:ind w:left="708" w:hanging="424"/>
        <w:jc w:val="center"/>
        <w:rPr>
          <w:b/>
          <w:sz w:val="22"/>
          <w:szCs w:val="22"/>
        </w:rPr>
      </w:pPr>
    </w:p>
    <w:p w:rsidR="00E66BD1" w:rsidRPr="009B7357" w:rsidRDefault="00E66BD1">
      <w:pPr>
        <w:jc w:val="both"/>
        <w:rPr>
          <w:sz w:val="22"/>
          <w:szCs w:val="22"/>
        </w:rPr>
      </w:pPr>
      <w:r w:rsidRPr="009B7357">
        <w:rPr>
          <w:b/>
          <w:sz w:val="22"/>
          <w:szCs w:val="22"/>
        </w:rPr>
        <w:t xml:space="preserve">22.§ </w:t>
      </w:r>
      <w:r w:rsidRPr="009B7357">
        <w:rPr>
          <w:sz w:val="22"/>
          <w:szCs w:val="22"/>
        </w:rPr>
        <w:t>E rendelet kihirdetése napján lép hatályba, rendelkezéseit 20</w:t>
      </w:r>
      <w:r w:rsidR="00E73AE3" w:rsidRPr="009B7357">
        <w:rPr>
          <w:sz w:val="22"/>
          <w:szCs w:val="22"/>
        </w:rPr>
        <w:t>20</w:t>
      </w:r>
      <w:r w:rsidRPr="009B7357">
        <w:rPr>
          <w:sz w:val="22"/>
          <w:szCs w:val="22"/>
        </w:rPr>
        <w:t>. január 1-től kell alkalmazni.</w:t>
      </w:r>
    </w:p>
    <w:p w:rsidR="00E66BD1" w:rsidRPr="009B7357" w:rsidRDefault="00E66BD1">
      <w:pPr>
        <w:jc w:val="both"/>
        <w:rPr>
          <w:sz w:val="22"/>
          <w:szCs w:val="22"/>
        </w:rPr>
      </w:pPr>
      <w:bookmarkStart w:id="0" w:name="_GoBack"/>
      <w:bookmarkEnd w:id="0"/>
    </w:p>
    <w:p w:rsidR="00AA3AA6" w:rsidRPr="009B7357" w:rsidRDefault="00AA3AA6" w:rsidP="00AA3AA6">
      <w:pPr>
        <w:spacing w:line="0" w:lineRule="atLeast"/>
        <w:jc w:val="both"/>
        <w:rPr>
          <w:sz w:val="22"/>
          <w:szCs w:val="22"/>
        </w:rPr>
      </w:pPr>
      <w:r w:rsidRPr="009B7357">
        <w:rPr>
          <w:sz w:val="22"/>
          <w:szCs w:val="22"/>
        </w:rPr>
        <w:t>Mohács, 2020. február 14</w:t>
      </w:r>
      <w:r w:rsidRPr="009B7357">
        <w:rPr>
          <w:sz w:val="22"/>
          <w:szCs w:val="22"/>
        </w:rPr>
        <w:t>.</w:t>
      </w:r>
    </w:p>
    <w:p w:rsidR="00AA3AA6" w:rsidRPr="009B7357" w:rsidRDefault="00AA3AA6" w:rsidP="00AA3AA6">
      <w:pPr>
        <w:spacing w:line="0" w:lineRule="atLeast"/>
        <w:jc w:val="both"/>
        <w:rPr>
          <w:sz w:val="22"/>
          <w:szCs w:val="22"/>
        </w:rPr>
      </w:pPr>
    </w:p>
    <w:p w:rsidR="00AA3AA6" w:rsidRPr="009B7357" w:rsidRDefault="00AA3AA6" w:rsidP="00AA3AA6">
      <w:pPr>
        <w:spacing w:line="0" w:lineRule="atLeast"/>
        <w:jc w:val="both"/>
        <w:rPr>
          <w:sz w:val="22"/>
          <w:szCs w:val="22"/>
        </w:rPr>
      </w:pPr>
    </w:p>
    <w:p w:rsidR="00AA3AA6" w:rsidRPr="009B7357" w:rsidRDefault="00AA3AA6" w:rsidP="00AA3AA6">
      <w:pPr>
        <w:spacing w:line="0" w:lineRule="atLeast"/>
        <w:jc w:val="both"/>
        <w:rPr>
          <w:sz w:val="22"/>
          <w:szCs w:val="22"/>
        </w:rPr>
      </w:pPr>
    </w:p>
    <w:p w:rsidR="00AA3AA6" w:rsidRPr="009B7357" w:rsidRDefault="00AA3AA6" w:rsidP="00AA3AA6">
      <w:pPr>
        <w:spacing w:line="0" w:lineRule="atLeast"/>
        <w:jc w:val="both"/>
        <w:rPr>
          <w:sz w:val="22"/>
          <w:szCs w:val="22"/>
        </w:rPr>
      </w:pPr>
      <w:proofErr w:type="spellStart"/>
      <w:r w:rsidRPr="009B7357">
        <w:rPr>
          <w:sz w:val="22"/>
          <w:szCs w:val="22"/>
        </w:rPr>
        <w:t>Csorbai</w:t>
      </w:r>
      <w:proofErr w:type="spellEnd"/>
      <w:r w:rsidRPr="009B7357">
        <w:rPr>
          <w:sz w:val="22"/>
          <w:szCs w:val="22"/>
        </w:rPr>
        <w:t xml:space="preserve"> Ferenc</w:t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  <w:t>Dr. Kovács Mirella</w:t>
      </w:r>
    </w:p>
    <w:p w:rsidR="00AA3AA6" w:rsidRPr="009B7357" w:rsidRDefault="00AA3AA6" w:rsidP="00AA3AA6">
      <w:pPr>
        <w:spacing w:line="0" w:lineRule="atLeast"/>
        <w:jc w:val="both"/>
        <w:rPr>
          <w:sz w:val="22"/>
          <w:szCs w:val="22"/>
        </w:rPr>
      </w:pPr>
      <w:r w:rsidRPr="009B7357">
        <w:rPr>
          <w:sz w:val="22"/>
          <w:szCs w:val="22"/>
        </w:rPr>
        <w:t xml:space="preserve">  </w:t>
      </w:r>
      <w:proofErr w:type="gramStart"/>
      <w:r w:rsidRPr="009B7357">
        <w:rPr>
          <w:sz w:val="22"/>
          <w:szCs w:val="22"/>
        </w:rPr>
        <w:t>polgármester</w:t>
      </w:r>
      <w:proofErr w:type="gramEnd"/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  <w:t xml:space="preserve">           jegyző</w:t>
      </w:r>
    </w:p>
    <w:p w:rsidR="00AA3AA6" w:rsidRPr="009B7357" w:rsidRDefault="00AA3AA6" w:rsidP="00AA3AA6">
      <w:pPr>
        <w:spacing w:line="0" w:lineRule="atLeast"/>
        <w:jc w:val="both"/>
        <w:rPr>
          <w:sz w:val="22"/>
          <w:szCs w:val="22"/>
        </w:rPr>
      </w:pPr>
    </w:p>
    <w:p w:rsidR="00AA3AA6" w:rsidRPr="009B7357" w:rsidRDefault="00AA3AA6" w:rsidP="00AA3AA6">
      <w:pPr>
        <w:spacing w:line="0" w:lineRule="atLeast"/>
        <w:jc w:val="both"/>
        <w:rPr>
          <w:sz w:val="22"/>
          <w:szCs w:val="22"/>
        </w:rPr>
      </w:pPr>
      <w:r w:rsidRPr="009B7357">
        <w:rPr>
          <w:sz w:val="22"/>
          <w:szCs w:val="22"/>
        </w:rPr>
        <w:t>A rendelet Mohács város közigazgatási területén kihirdetésre került.</w:t>
      </w:r>
    </w:p>
    <w:p w:rsidR="00AA3AA6" w:rsidRPr="009B7357" w:rsidRDefault="00AA3AA6" w:rsidP="00AA3AA6">
      <w:pPr>
        <w:spacing w:line="0" w:lineRule="atLeast"/>
        <w:jc w:val="both"/>
        <w:rPr>
          <w:sz w:val="22"/>
          <w:szCs w:val="22"/>
        </w:rPr>
      </w:pPr>
    </w:p>
    <w:p w:rsidR="00AA3AA6" w:rsidRPr="009B7357" w:rsidRDefault="00AA3AA6" w:rsidP="00AA3AA6">
      <w:pPr>
        <w:spacing w:line="0" w:lineRule="atLeast"/>
        <w:jc w:val="both"/>
        <w:rPr>
          <w:sz w:val="22"/>
          <w:szCs w:val="22"/>
        </w:rPr>
      </w:pPr>
      <w:r w:rsidRPr="009B7357">
        <w:rPr>
          <w:sz w:val="22"/>
          <w:szCs w:val="22"/>
        </w:rPr>
        <w:t>Mohács, 2020. február 17</w:t>
      </w:r>
      <w:r w:rsidRPr="009B7357">
        <w:rPr>
          <w:sz w:val="22"/>
          <w:szCs w:val="22"/>
        </w:rPr>
        <w:t>.</w:t>
      </w:r>
    </w:p>
    <w:p w:rsidR="00AA3AA6" w:rsidRPr="009B7357" w:rsidRDefault="00AA3AA6" w:rsidP="00AA3AA6">
      <w:pPr>
        <w:spacing w:line="0" w:lineRule="atLeast"/>
        <w:jc w:val="both"/>
        <w:rPr>
          <w:sz w:val="22"/>
          <w:szCs w:val="22"/>
        </w:rPr>
      </w:pPr>
    </w:p>
    <w:p w:rsidR="00AA3AA6" w:rsidRPr="009B7357" w:rsidRDefault="00AA3AA6" w:rsidP="00AA3AA6">
      <w:pPr>
        <w:spacing w:line="0" w:lineRule="atLeast"/>
        <w:jc w:val="both"/>
        <w:rPr>
          <w:sz w:val="22"/>
          <w:szCs w:val="22"/>
        </w:rPr>
      </w:pPr>
    </w:p>
    <w:p w:rsidR="00AA3AA6" w:rsidRPr="009B7357" w:rsidRDefault="00AA3AA6" w:rsidP="00AA3AA6">
      <w:pPr>
        <w:spacing w:line="0" w:lineRule="atLeast"/>
        <w:jc w:val="both"/>
        <w:rPr>
          <w:sz w:val="22"/>
          <w:szCs w:val="22"/>
        </w:rPr>
      </w:pP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  <w:t xml:space="preserve"> Dr. Kovács Mirella</w:t>
      </w:r>
    </w:p>
    <w:p w:rsidR="00274A5E" w:rsidRPr="009B7357" w:rsidRDefault="00AA3AA6">
      <w:pPr>
        <w:jc w:val="both"/>
        <w:rPr>
          <w:sz w:val="22"/>
          <w:szCs w:val="22"/>
        </w:rPr>
      </w:pP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</w:r>
      <w:r w:rsidRPr="009B7357">
        <w:rPr>
          <w:sz w:val="22"/>
          <w:szCs w:val="22"/>
        </w:rPr>
        <w:tab/>
        <w:t xml:space="preserve">            </w:t>
      </w:r>
      <w:proofErr w:type="gramStart"/>
      <w:r w:rsidRPr="009B7357">
        <w:rPr>
          <w:sz w:val="22"/>
          <w:szCs w:val="22"/>
        </w:rPr>
        <w:t>jegyző</w:t>
      </w:r>
      <w:proofErr w:type="gramEnd"/>
    </w:p>
    <w:sectPr w:rsidR="00274A5E" w:rsidRPr="009B7357" w:rsidSect="00AA3AA6">
      <w:footerReference w:type="even" r:id="rId8"/>
      <w:footerReference w:type="default" r:id="rId9"/>
      <w:pgSz w:w="11906" w:h="16838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BF" w:rsidRDefault="007274BF">
      <w:r>
        <w:separator/>
      </w:r>
    </w:p>
  </w:endnote>
  <w:endnote w:type="continuationSeparator" w:id="0">
    <w:p w:rsidR="007274BF" w:rsidRDefault="0072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erif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6D" w:rsidRDefault="00621A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21A6D" w:rsidRDefault="00621A6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6D" w:rsidRDefault="00621A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7357">
      <w:rPr>
        <w:rStyle w:val="Oldalszm"/>
        <w:noProof/>
      </w:rPr>
      <w:t>6</w:t>
    </w:r>
    <w:r>
      <w:rPr>
        <w:rStyle w:val="Oldalszm"/>
      </w:rPr>
      <w:fldChar w:fldCharType="end"/>
    </w:r>
  </w:p>
  <w:p w:rsidR="00621A6D" w:rsidRDefault="00621A6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BF" w:rsidRDefault="007274BF">
      <w:r>
        <w:separator/>
      </w:r>
    </w:p>
  </w:footnote>
  <w:footnote w:type="continuationSeparator" w:id="0">
    <w:p w:rsidR="007274BF" w:rsidRDefault="0072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ED"/>
    <w:multiLevelType w:val="singleLevel"/>
    <w:tmpl w:val="FD265120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</w:rPr>
    </w:lvl>
  </w:abstractNum>
  <w:abstractNum w:abstractNumId="1">
    <w:nsid w:val="09A644F1"/>
    <w:multiLevelType w:val="hybridMultilevel"/>
    <w:tmpl w:val="0B0C5130"/>
    <w:lvl w:ilvl="0" w:tplc="9FD07E4E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222CB"/>
    <w:multiLevelType w:val="hybridMultilevel"/>
    <w:tmpl w:val="12A24C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521E8"/>
    <w:multiLevelType w:val="hybridMultilevel"/>
    <w:tmpl w:val="D5C807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17317"/>
    <w:multiLevelType w:val="singleLevel"/>
    <w:tmpl w:val="F9026018"/>
    <w:lvl w:ilvl="0">
      <w:numFmt w:val="bullet"/>
      <w:lvlText w:val="–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15CE2C0A"/>
    <w:multiLevelType w:val="hybridMultilevel"/>
    <w:tmpl w:val="6C62691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66777"/>
    <w:multiLevelType w:val="hybridMultilevel"/>
    <w:tmpl w:val="14A8C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4310F"/>
    <w:multiLevelType w:val="hybridMultilevel"/>
    <w:tmpl w:val="E22EB4A8"/>
    <w:lvl w:ilvl="0" w:tplc="D0DC1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F0C0E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A74BB1"/>
    <w:multiLevelType w:val="hybridMultilevel"/>
    <w:tmpl w:val="B96AB060"/>
    <w:lvl w:ilvl="0" w:tplc="B8146E8E">
      <w:start w:val="200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A213F"/>
    <w:multiLevelType w:val="hybridMultilevel"/>
    <w:tmpl w:val="96D029AA"/>
    <w:lvl w:ilvl="0" w:tplc="7D2698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11B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A7267E"/>
    <w:multiLevelType w:val="singleLevel"/>
    <w:tmpl w:val="C840F7D2"/>
    <w:lvl w:ilvl="0">
      <w:start w:val="200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756B8B"/>
    <w:multiLevelType w:val="hybridMultilevel"/>
    <w:tmpl w:val="3BA2311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9543F"/>
    <w:multiLevelType w:val="singleLevel"/>
    <w:tmpl w:val="79088CD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0F25EC2"/>
    <w:multiLevelType w:val="hybridMultilevel"/>
    <w:tmpl w:val="C11E4266"/>
    <w:lvl w:ilvl="0" w:tplc="638C79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343EF6"/>
    <w:multiLevelType w:val="hybridMultilevel"/>
    <w:tmpl w:val="4D96D3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74F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720F1D"/>
    <w:multiLevelType w:val="hybridMultilevel"/>
    <w:tmpl w:val="877AFE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82C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CE97E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F3A5D32"/>
    <w:multiLevelType w:val="hybridMultilevel"/>
    <w:tmpl w:val="BEFEBB82"/>
    <w:lvl w:ilvl="0" w:tplc="040E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E124CA"/>
    <w:multiLevelType w:val="hybridMultilevel"/>
    <w:tmpl w:val="833AC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D2659"/>
    <w:multiLevelType w:val="hybridMultilevel"/>
    <w:tmpl w:val="0BCC12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0A483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A161AF"/>
    <w:multiLevelType w:val="hybridMultilevel"/>
    <w:tmpl w:val="AEEC2C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B3B2B"/>
    <w:multiLevelType w:val="singleLevel"/>
    <w:tmpl w:val="36EC5C0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AA5392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273F4E"/>
    <w:multiLevelType w:val="hybridMultilevel"/>
    <w:tmpl w:val="55D66E2C"/>
    <w:lvl w:ilvl="0" w:tplc="ED903F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656660"/>
    <w:multiLevelType w:val="hybridMultilevel"/>
    <w:tmpl w:val="B5A40DA8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8872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8B530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CD27834"/>
    <w:multiLevelType w:val="singleLevel"/>
    <w:tmpl w:val="D4428F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6F654B3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48864CF"/>
    <w:multiLevelType w:val="hybridMultilevel"/>
    <w:tmpl w:val="7CA64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2247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59182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9C83BAA"/>
    <w:multiLevelType w:val="hybridMultilevel"/>
    <w:tmpl w:val="1130BD14"/>
    <w:lvl w:ilvl="0" w:tplc="3B3E3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1C0DC2"/>
    <w:multiLevelType w:val="hybridMultilevel"/>
    <w:tmpl w:val="EFD2E9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4"/>
  </w:num>
  <w:num w:numId="5">
    <w:abstractNumId w:val="31"/>
  </w:num>
  <w:num w:numId="6">
    <w:abstractNumId w:val="20"/>
  </w:num>
  <w:num w:numId="7">
    <w:abstractNumId w:val="30"/>
  </w:num>
  <w:num w:numId="8">
    <w:abstractNumId w:val="19"/>
  </w:num>
  <w:num w:numId="9">
    <w:abstractNumId w:val="11"/>
  </w:num>
  <w:num w:numId="10">
    <w:abstractNumId w:val="12"/>
  </w:num>
  <w:num w:numId="11">
    <w:abstractNumId w:val="33"/>
  </w:num>
  <w:num w:numId="12">
    <w:abstractNumId w:val="35"/>
  </w:num>
  <w:num w:numId="13">
    <w:abstractNumId w:val="8"/>
  </w:num>
  <w:num w:numId="14">
    <w:abstractNumId w:val="32"/>
  </w:num>
  <w:num w:numId="15">
    <w:abstractNumId w:val="17"/>
  </w:num>
  <w:num w:numId="16">
    <w:abstractNumId w:val="24"/>
  </w:num>
  <w:num w:numId="17">
    <w:abstractNumId w:val="27"/>
  </w:num>
  <w:num w:numId="18">
    <w:abstractNumId w:val="9"/>
  </w:num>
  <w:num w:numId="19">
    <w:abstractNumId w:val="15"/>
  </w:num>
  <w:num w:numId="20">
    <w:abstractNumId w:val="28"/>
  </w:num>
  <w:num w:numId="21">
    <w:abstractNumId w:val="5"/>
  </w:num>
  <w:num w:numId="22">
    <w:abstractNumId w:val="2"/>
  </w:num>
  <w:num w:numId="23">
    <w:abstractNumId w:val="10"/>
  </w:num>
  <w:num w:numId="24">
    <w:abstractNumId w:val="25"/>
  </w:num>
  <w:num w:numId="25">
    <w:abstractNumId w:val="34"/>
  </w:num>
  <w:num w:numId="26">
    <w:abstractNumId w:val="18"/>
  </w:num>
  <w:num w:numId="27">
    <w:abstractNumId w:val="23"/>
  </w:num>
  <w:num w:numId="28">
    <w:abstractNumId w:val="3"/>
  </w:num>
  <w:num w:numId="29">
    <w:abstractNumId w:val="16"/>
  </w:num>
  <w:num w:numId="30">
    <w:abstractNumId w:val="6"/>
  </w:num>
  <w:num w:numId="31">
    <w:abstractNumId w:val="36"/>
  </w:num>
  <w:num w:numId="32">
    <w:abstractNumId w:val="7"/>
  </w:num>
  <w:num w:numId="33">
    <w:abstractNumId w:val="1"/>
  </w:num>
  <w:num w:numId="34">
    <w:abstractNumId w:val="37"/>
  </w:num>
  <w:num w:numId="35">
    <w:abstractNumId w:val="21"/>
  </w:num>
  <w:num w:numId="36">
    <w:abstractNumId w:val="29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F1"/>
    <w:rsid w:val="0001664B"/>
    <w:rsid w:val="000205DF"/>
    <w:rsid w:val="00075959"/>
    <w:rsid w:val="00094FBF"/>
    <w:rsid w:val="000C5EB1"/>
    <w:rsid w:val="000D6DA6"/>
    <w:rsid w:val="000E444E"/>
    <w:rsid w:val="001116B3"/>
    <w:rsid w:val="00142360"/>
    <w:rsid w:val="001B2361"/>
    <w:rsid w:val="001B535F"/>
    <w:rsid w:val="00210305"/>
    <w:rsid w:val="00265160"/>
    <w:rsid w:val="00274A5E"/>
    <w:rsid w:val="002C4057"/>
    <w:rsid w:val="002D4E25"/>
    <w:rsid w:val="00367BB1"/>
    <w:rsid w:val="003A2E86"/>
    <w:rsid w:val="003B4575"/>
    <w:rsid w:val="00424442"/>
    <w:rsid w:val="004A6DF0"/>
    <w:rsid w:val="004B0A5C"/>
    <w:rsid w:val="005C5735"/>
    <w:rsid w:val="005F2F07"/>
    <w:rsid w:val="00621A6D"/>
    <w:rsid w:val="006975A9"/>
    <w:rsid w:val="006C6ABA"/>
    <w:rsid w:val="007274BF"/>
    <w:rsid w:val="0077491D"/>
    <w:rsid w:val="008F61C4"/>
    <w:rsid w:val="00973B51"/>
    <w:rsid w:val="0099116C"/>
    <w:rsid w:val="00994AD9"/>
    <w:rsid w:val="009A0116"/>
    <w:rsid w:val="009B7357"/>
    <w:rsid w:val="00A10DA2"/>
    <w:rsid w:val="00A30270"/>
    <w:rsid w:val="00A32D25"/>
    <w:rsid w:val="00A50124"/>
    <w:rsid w:val="00A62DAC"/>
    <w:rsid w:val="00A6684F"/>
    <w:rsid w:val="00AA23A7"/>
    <w:rsid w:val="00AA3AA6"/>
    <w:rsid w:val="00AB6F08"/>
    <w:rsid w:val="00AC3C29"/>
    <w:rsid w:val="00B84602"/>
    <w:rsid w:val="00BF5A9C"/>
    <w:rsid w:val="00BF7958"/>
    <w:rsid w:val="00C27FAD"/>
    <w:rsid w:val="00C452B2"/>
    <w:rsid w:val="00C637DC"/>
    <w:rsid w:val="00C97047"/>
    <w:rsid w:val="00D23A18"/>
    <w:rsid w:val="00D80592"/>
    <w:rsid w:val="00E41957"/>
    <w:rsid w:val="00E652ED"/>
    <w:rsid w:val="00E66BD1"/>
    <w:rsid w:val="00E73AE3"/>
    <w:rsid w:val="00E86B0E"/>
    <w:rsid w:val="00EE222F"/>
    <w:rsid w:val="00F5210D"/>
    <w:rsid w:val="00F612C9"/>
    <w:rsid w:val="00F90DFF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G Times" w:hAnsi="CG Times"/>
      <w:b/>
      <w:sz w:val="22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CG Times" w:hAnsi="CG Times"/>
      <w:b/>
      <w:sz w:val="22"/>
      <w:szCs w:val="20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CG Times" w:hAnsi="CG Times"/>
      <w:sz w:val="22"/>
      <w:szCs w:val="20"/>
      <w:u w:val="singl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ind w:left="708" w:hanging="424"/>
      <w:jc w:val="center"/>
      <w:outlineLvl w:val="5"/>
    </w:pPr>
    <w:rPr>
      <w:b/>
      <w:sz w:val="2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rFonts w:ascii="CG Times" w:hAnsi="CG Times"/>
      <w:sz w:val="22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CG Times" w:hAnsi="CG Times"/>
      <w:sz w:val="22"/>
      <w:szCs w:val="20"/>
    </w:r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autoSpaceDE w:val="0"/>
      <w:autoSpaceDN w:val="0"/>
      <w:adjustRightInd w:val="0"/>
      <w:ind w:left="708"/>
      <w:jc w:val="both"/>
    </w:pPr>
    <w:rPr>
      <w:rFonts w:eastAsia="FreeSerifBold-Identity-H"/>
      <w:sz w:val="22"/>
      <w:szCs w:val="22"/>
    </w:rPr>
  </w:style>
  <w:style w:type="paragraph" w:styleId="Cm">
    <w:name w:val="Title"/>
    <w:basedOn w:val="Norml"/>
    <w:qFormat/>
    <w:pPr>
      <w:jc w:val="center"/>
    </w:pPr>
    <w:rPr>
      <w:b/>
      <w:sz w:val="22"/>
    </w:rPr>
  </w:style>
  <w:style w:type="paragraph" w:styleId="Buborkszveg">
    <w:name w:val="Balloon Text"/>
    <w:basedOn w:val="Norml"/>
    <w:link w:val="BuborkszvegChar"/>
    <w:rsid w:val="00424442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42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CG Times" w:hAnsi="CG Times"/>
      <w:b/>
      <w:sz w:val="22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CG Times" w:hAnsi="CG Times"/>
      <w:b/>
      <w:sz w:val="22"/>
      <w:szCs w:val="20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rFonts w:ascii="CG Times" w:hAnsi="CG Times"/>
      <w:sz w:val="22"/>
      <w:szCs w:val="20"/>
      <w:u w:val="single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ind w:left="708" w:hanging="424"/>
      <w:jc w:val="center"/>
      <w:outlineLvl w:val="5"/>
    </w:pPr>
    <w:rPr>
      <w:b/>
      <w:sz w:val="22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rFonts w:ascii="CG Times" w:hAnsi="CG Times"/>
      <w:sz w:val="22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CG Times" w:hAnsi="CG Times"/>
      <w:sz w:val="22"/>
      <w:szCs w:val="20"/>
    </w:r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autoSpaceDE w:val="0"/>
      <w:autoSpaceDN w:val="0"/>
      <w:adjustRightInd w:val="0"/>
      <w:ind w:left="708"/>
      <w:jc w:val="both"/>
    </w:pPr>
    <w:rPr>
      <w:rFonts w:eastAsia="FreeSerifBold-Identity-H"/>
      <w:sz w:val="22"/>
      <w:szCs w:val="22"/>
    </w:rPr>
  </w:style>
  <w:style w:type="paragraph" w:styleId="Cm">
    <w:name w:val="Title"/>
    <w:basedOn w:val="Norml"/>
    <w:qFormat/>
    <w:pPr>
      <w:jc w:val="center"/>
    </w:pPr>
    <w:rPr>
      <w:b/>
      <w:sz w:val="22"/>
    </w:rPr>
  </w:style>
  <w:style w:type="paragraph" w:styleId="Buborkszveg">
    <w:name w:val="Balloon Text"/>
    <w:basedOn w:val="Norml"/>
    <w:link w:val="BuborkszvegChar"/>
    <w:rsid w:val="00424442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42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2205</Words>
  <Characters>15217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Mohácsi Önkormányzat</vt:lpstr>
    </vt:vector>
  </TitlesOfParts>
  <Company>Mohács Város Polgármesteri Hivatala</Company>
  <LinksUpToDate>false</LinksUpToDate>
  <CharactersWithSpaces>17388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Mohácsi Önkormányzat</dc:title>
  <dc:creator>birone_emerencia</dc:creator>
  <cp:lastModifiedBy>birone_emerencia</cp:lastModifiedBy>
  <cp:revision>3</cp:revision>
  <cp:lastPrinted>2019-02-13T07:08:00Z</cp:lastPrinted>
  <dcterms:created xsi:type="dcterms:W3CDTF">2020-02-19T07:06:00Z</dcterms:created>
  <dcterms:modified xsi:type="dcterms:W3CDTF">2020-02-19T07:06:00Z</dcterms:modified>
</cp:coreProperties>
</file>